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Arial" w:hAnsi="Arial" w:cs="Arial"/>
          <w:kern w:val="0"/>
          <w:sz w:val="18"/>
          <w:szCs w:val="18"/>
          <w14:ligatures w14:val="none"/>
        </w:rPr>
        <w:id w:val="-572354928"/>
        <w:docPartObj>
          <w:docPartGallery w:val="Cover Pages"/>
          <w:docPartUnique/>
        </w:docPartObj>
      </w:sdtPr>
      <w:sdtEndPr>
        <w:rPr>
          <w:rFonts w:ascii="Calibri" w:hAnsi="Calibri" w:cs="Calibri"/>
          <w:b/>
          <w:bCs/>
          <w:caps/>
        </w:rPr>
      </w:sdtEndPr>
      <w:sdtContent>
        <w:sdt>
          <w:sdtPr>
            <w:rPr>
              <w:rFonts w:ascii="Arial" w:eastAsia="Arial" w:hAnsi="Arial" w:cs="Arial"/>
              <w:kern w:val="0"/>
              <w:sz w:val="18"/>
              <w:szCs w:val="18"/>
              <w14:ligatures w14:val="none"/>
            </w:rPr>
            <w:id w:val="1701969661"/>
            <w:docPartObj>
              <w:docPartGallery w:val="Cover Pages"/>
              <w:docPartUnique/>
            </w:docPartObj>
          </w:sdtPr>
          <w:sdtEndPr>
            <w:rPr>
              <w:rFonts w:ascii="Calibri" w:hAnsi="Calibri" w:cs="Calibri"/>
              <w:b/>
              <w:bCs/>
              <w:caps/>
            </w:rPr>
          </w:sdtEndPr>
          <w:sdtContent>
            <w:p w14:paraId="0EF85365" w14:textId="77777777" w:rsidR="004C6336" w:rsidRDefault="004C6336" w:rsidP="004C6336">
              <w:r>
                <w:rPr>
                  <w:rFonts w:ascii="Times New Roman"/>
                  <w:noProof/>
                  <w:sz w:val="56"/>
                </w:rPr>
                <w:drawing>
                  <wp:anchor distT="0" distB="0" distL="114300" distR="114300" simplePos="0" relativeHeight="251675136" behindDoc="1" locked="0" layoutInCell="1" allowOverlap="1" wp14:anchorId="6081E039" wp14:editId="289EC11B">
                    <wp:simplePos x="0" y="0"/>
                    <wp:positionH relativeFrom="column">
                      <wp:posOffset>-941294</wp:posOffset>
                    </wp:positionH>
                    <wp:positionV relativeFrom="paragraph">
                      <wp:posOffset>-1855694</wp:posOffset>
                    </wp:positionV>
                    <wp:extent cx="7795490" cy="10088282"/>
                    <wp:effectExtent l="0" t="0" r="2540" b="0"/>
                    <wp:wrapNone/>
                    <wp:docPr id="216810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0557"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5490" cy="10088282"/>
                            </a:xfrm>
                            <a:prstGeom prst="rect">
                              <a:avLst/>
                            </a:prstGeom>
                          </pic:spPr>
                        </pic:pic>
                      </a:graphicData>
                    </a:graphic>
                    <wp14:sizeRelH relativeFrom="page">
                      <wp14:pctWidth>0</wp14:pctWidth>
                    </wp14:sizeRelH>
                    <wp14:sizeRelV relativeFrom="page">
                      <wp14:pctHeight>0</wp14:pctHeight>
                    </wp14:sizeRelV>
                  </wp:anchor>
                </w:drawing>
              </w:r>
            </w:p>
            <w:p w14:paraId="67C492AC" w14:textId="7F71D577" w:rsidR="004C6336" w:rsidRPr="004C6336" w:rsidRDefault="004C6336" w:rsidP="004C6336">
              <w:pPr>
                <w:pStyle w:val="BodyText"/>
                <w:rPr>
                  <w:rFonts w:ascii="Times New Roman"/>
                  <w:sz w:val="56"/>
                </w:rPr>
              </w:pPr>
              <w:r>
                <w:rPr>
                  <w:b/>
                  <w:noProof/>
                  <w:color w:val="004071"/>
                  <w:spacing w:val="-7"/>
                  <w:sz w:val="56"/>
                </w:rPr>
                <mc:AlternateContent>
                  <mc:Choice Requires="wps">
                    <w:drawing>
                      <wp:anchor distT="0" distB="0" distL="114300" distR="114300" simplePos="0" relativeHeight="251676160" behindDoc="0" locked="0" layoutInCell="1" allowOverlap="1" wp14:anchorId="4BF29D94" wp14:editId="0258AFDC">
                        <wp:simplePos x="0" y="0"/>
                        <wp:positionH relativeFrom="column">
                          <wp:posOffset>-434975</wp:posOffset>
                        </wp:positionH>
                        <wp:positionV relativeFrom="paragraph">
                          <wp:posOffset>4222787</wp:posOffset>
                        </wp:positionV>
                        <wp:extent cx="4701310" cy="3084945"/>
                        <wp:effectExtent l="0" t="0" r="0" b="0"/>
                        <wp:wrapNone/>
                        <wp:docPr id="935871193" name="Text Box 37"/>
                        <wp:cNvGraphicFramePr/>
                        <a:graphic xmlns:a="http://schemas.openxmlformats.org/drawingml/2006/main">
                          <a:graphicData uri="http://schemas.microsoft.com/office/word/2010/wordprocessingShape">
                            <wps:wsp>
                              <wps:cNvSpPr txBox="1"/>
                              <wps:spPr>
                                <a:xfrm>
                                  <a:off x="0" y="0"/>
                                  <a:ext cx="4701310" cy="3084945"/>
                                </a:xfrm>
                                <a:prstGeom prst="rect">
                                  <a:avLst/>
                                </a:prstGeom>
                                <a:noFill/>
                                <a:ln w="6350">
                                  <a:noFill/>
                                </a:ln>
                              </wps:spPr>
                              <wps:txbx>
                                <w:txbxContent>
                                  <w:p w14:paraId="0B3E91A2" w14:textId="058DDAC4" w:rsidR="004C6336" w:rsidRPr="00A95FE0" w:rsidRDefault="004C6336" w:rsidP="004C6336">
                                    <w:pPr>
                                      <w:spacing w:before="1" w:line="702" w:lineRule="exact"/>
                                      <w:rPr>
                                        <w:rFonts w:ascii="Vollkorn Regular" w:hAnsi="Vollkorn Regular"/>
                                        <w:b/>
                                        <w:sz w:val="56"/>
                                      </w:rPr>
                                    </w:pPr>
                                    <w:r>
                                      <w:rPr>
                                        <w:rFonts w:ascii="Vollkorn Regular" w:hAnsi="Vollkorn Regular"/>
                                        <w:b/>
                                        <w:color w:val="004071"/>
                                        <w:spacing w:val="-7"/>
                                        <w:sz w:val="56"/>
                                      </w:rPr>
                                      <w:t>Corrections</w:t>
                                    </w:r>
                                    <w:r>
                                      <w:rPr>
                                        <w:rFonts w:ascii="Vollkorn Regular" w:hAnsi="Vollkorn Regular"/>
                                        <w:b/>
                                        <w:color w:val="004071"/>
                                        <w:spacing w:val="-4"/>
                                        <w:sz w:val="56"/>
                                      </w:rPr>
                                      <w:br/>
                                    </w:r>
                                    <w:r w:rsidRPr="00A95FE0">
                                      <w:rPr>
                                        <w:rFonts w:ascii="Vollkorn Regular" w:hAnsi="Vollkorn Regular"/>
                                        <w:b/>
                                        <w:bCs/>
                                        <w:color w:val="004071"/>
                                        <w:spacing w:val="-5"/>
                                        <w:sz w:val="68"/>
                                        <w:szCs w:val="68"/>
                                      </w:rPr>
                                      <w:t>Program</w:t>
                                    </w:r>
                                    <w:r w:rsidRPr="00A95FE0">
                                      <w:rPr>
                                        <w:rFonts w:ascii="Vollkorn Regular" w:hAnsi="Vollkorn Regular"/>
                                        <w:b/>
                                        <w:bCs/>
                                        <w:color w:val="004071"/>
                                        <w:spacing w:val="-21"/>
                                        <w:sz w:val="68"/>
                                        <w:szCs w:val="68"/>
                                      </w:rPr>
                                      <w:t xml:space="preserve"> </w:t>
                                    </w:r>
                                    <w:r w:rsidRPr="00A95FE0">
                                      <w:rPr>
                                        <w:rFonts w:ascii="Vollkorn Regular" w:hAnsi="Vollkorn Regular"/>
                                        <w:b/>
                                        <w:bCs/>
                                        <w:color w:val="004071"/>
                                        <w:spacing w:val="-2"/>
                                        <w:sz w:val="68"/>
                                        <w:szCs w:val="68"/>
                                      </w:rPr>
                                      <w:t>Application</w:t>
                                    </w:r>
                                  </w:p>
                                  <w:p w14:paraId="7A65B530" w14:textId="77777777" w:rsidR="004C6336" w:rsidRDefault="004C6336" w:rsidP="004C6336">
                                    <w:pPr>
                                      <w:pStyle w:val="Title"/>
                                      <w:rPr>
                                        <w:rFonts w:ascii="Fira Sans Heavy"/>
                                        <w:b/>
                                        <w:i/>
                                        <w:color w:val="D3B257"/>
                                        <w:spacing w:val="-4"/>
                                        <w:sz w:val="40"/>
                                      </w:rPr>
                                    </w:pPr>
                                    <w:r>
                                      <w:rPr>
                                        <w:rFonts w:ascii="Fira Sans Heavy"/>
                                        <w:b/>
                                        <w:i/>
                                        <w:color w:val="D3B257"/>
                                        <w:spacing w:val="-2"/>
                                        <w:sz w:val="40"/>
                                      </w:rPr>
                                      <w:t>Program</w:t>
                                    </w:r>
                                    <w:r>
                                      <w:rPr>
                                        <w:rFonts w:ascii="Fira Sans Heavy"/>
                                        <w:b/>
                                        <w:i/>
                                        <w:color w:val="D3B257"/>
                                        <w:spacing w:val="-15"/>
                                        <w:sz w:val="40"/>
                                      </w:rPr>
                                      <w:t xml:space="preserve"> </w:t>
                                    </w:r>
                                    <w:r>
                                      <w:rPr>
                                        <w:rFonts w:ascii="Fira Sans Heavy"/>
                                        <w:b/>
                                        <w:i/>
                                        <w:color w:val="D3B257"/>
                                        <w:spacing w:val="-2"/>
                                        <w:sz w:val="40"/>
                                      </w:rPr>
                                      <w:t>Year</w:t>
                                    </w:r>
                                    <w:r>
                                      <w:rPr>
                                        <w:rFonts w:ascii="Fira Sans Heavy"/>
                                        <w:b/>
                                        <w:i/>
                                        <w:color w:val="D3B257"/>
                                        <w:spacing w:val="-14"/>
                                        <w:sz w:val="40"/>
                                      </w:rPr>
                                      <w:t xml:space="preserve"> </w:t>
                                    </w:r>
                                    <w:r>
                                      <w:rPr>
                                        <w:rFonts w:ascii="Fira Sans Heavy"/>
                                        <w:b/>
                                        <w:i/>
                                        <w:color w:val="D3B257"/>
                                        <w:spacing w:val="-2"/>
                                        <w:sz w:val="40"/>
                                      </w:rPr>
                                      <w:t>2025-</w:t>
                                    </w:r>
                                    <w:r>
                                      <w:rPr>
                                        <w:rFonts w:ascii="Fira Sans Heavy"/>
                                        <w:b/>
                                        <w:i/>
                                        <w:color w:val="D3B257"/>
                                        <w:spacing w:val="-4"/>
                                        <w:sz w:val="40"/>
                                      </w:rPr>
                                      <w:t>2026</w:t>
                                    </w:r>
                                  </w:p>
                                  <w:p w14:paraId="2AE4DB44" w14:textId="77777777" w:rsidR="004C6336" w:rsidRDefault="004C6336" w:rsidP="004C6336">
                                    <w:pPr>
                                      <w:pStyle w:val="BodyText"/>
                                      <w:spacing w:before="12" w:line="259" w:lineRule="auto"/>
                                      <w:ind w:left="20" w:right="18"/>
                                      <w:rPr>
                                        <w:rFonts w:ascii="Fira Sans Light" w:hAnsi="Fira Sans Light"/>
                                        <w:sz w:val="28"/>
                                        <w:szCs w:val="28"/>
                                      </w:rPr>
                                    </w:pPr>
                                  </w:p>
                                  <w:p w14:paraId="28BC77AD" w14:textId="77777777" w:rsidR="004C6336" w:rsidRDefault="004C6336" w:rsidP="004C6336">
                                    <w:pPr>
                                      <w:pStyle w:val="BodyText"/>
                                      <w:spacing w:before="12" w:line="259" w:lineRule="auto"/>
                                      <w:ind w:left="20" w:right="18"/>
                                      <w:rPr>
                                        <w:rFonts w:ascii="Fira Sans Light" w:hAnsi="Fira Sans Light"/>
                                        <w:sz w:val="28"/>
                                        <w:szCs w:val="28"/>
                                      </w:rPr>
                                    </w:pPr>
                                  </w:p>
                                  <w:p w14:paraId="6147F59F" w14:textId="77777777" w:rsidR="004C6336" w:rsidRPr="00A95FE0" w:rsidRDefault="004C6336" w:rsidP="004C6336">
                                    <w:pPr>
                                      <w:pStyle w:val="BodyText"/>
                                      <w:spacing w:before="12" w:line="259" w:lineRule="auto"/>
                                      <w:ind w:left="20" w:right="18"/>
                                      <w:rPr>
                                        <w:rFonts w:ascii="Fira Sans Light" w:hAnsi="Fira Sans Light"/>
                                        <w:sz w:val="28"/>
                                        <w:szCs w:val="28"/>
                                      </w:rPr>
                                    </w:pPr>
                                    <w:r w:rsidRPr="00A95FE0">
                                      <w:rPr>
                                        <w:rFonts w:ascii="Fira Sans Light" w:hAnsi="Fira Sans Light"/>
                                        <w:sz w:val="28"/>
                                        <w:szCs w:val="28"/>
                                      </w:rPr>
                                      <w:t>West</w:t>
                                    </w:r>
                                    <w:r w:rsidRPr="00A95FE0">
                                      <w:rPr>
                                        <w:rFonts w:ascii="Fira Sans Light" w:hAnsi="Fira Sans Light"/>
                                        <w:spacing w:val="-15"/>
                                        <w:sz w:val="28"/>
                                        <w:szCs w:val="28"/>
                                      </w:rPr>
                                      <w:t xml:space="preserve"> </w:t>
                                    </w:r>
                                    <w:r w:rsidRPr="00A95FE0">
                                      <w:rPr>
                                        <w:rFonts w:ascii="Fira Sans Light" w:hAnsi="Fira Sans Light"/>
                                        <w:sz w:val="28"/>
                                        <w:szCs w:val="28"/>
                                      </w:rPr>
                                      <w:t>Virginia</w:t>
                                    </w:r>
                                    <w:r w:rsidRPr="00A95FE0">
                                      <w:rPr>
                                        <w:rFonts w:ascii="Fira Sans Light" w:hAnsi="Fira Sans Light"/>
                                        <w:spacing w:val="-15"/>
                                        <w:sz w:val="28"/>
                                        <w:szCs w:val="28"/>
                                      </w:rPr>
                                      <w:t xml:space="preserve"> </w:t>
                                    </w:r>
                                    <w:r w:rsidRPr="00A95FE0">
                                      <w:rPr>
                                        <w:rFonts w:ascii="Fira Sans Light" w:hAnsi="Fira Sans Light"/>
                                        <w:sz w:val="28"/>
                                        <w:szCs w:val="28"/>
                                      </w:rPr>
                                      <w:t>Department</w:t>
                                    </w:r>
                                    <w:r w:rsidRPr="00A95FE0">
                                      <w:rPr>
                                        <w:rFonts w:ascii="Fira Sans Light" w:hAnsi="Fira Sans Light"/>
                                        <w:spacing w:val="-15"/>
                                        <w:sz w:val="28"/>
                                        <w:szCs w:val="28"/>
                                      </w:rPr>
                                      <w:t xml:space="preserve"> </w:t>
                                    </w:r>
                                    <w:r w:rsidRPr="00A95FE0">
                                      <w:rPr>
                                        <w:rFonts w:ascii="Fira Sans Light" w:hAnsi="Fira Sans Light"/>
                                        <w:sz w:val="28"/>
                                        <w:szCs w:val="28"/>
                                      </w:rPr>
                                      <w:t>of</w:t>
                                    </w:r>
                                    <w:r w:rsidRPr="00A95FE0">
                                      <w:rPr>
                                        <w:rFonts w:ascii="Fira Sans Light" w:hAnsi="Fira Sans Light"/>
                                        <w:spacing w:val="-15"/>
                                        <w:sz w:val="28"/>
                                        <w:szCs w:val="28"/>
                                      </w:rPr>
                                      <w:t xml:space="preserve"> </w:t>
                                    </w:r>
                                    <w:r w:rsidRPr="00A95FE0">
                                      <w:rPr>
                                        <w:rFonts w:ascii="Fira Sans Light" w:hAnsi="Fira Sans Light"/>
                                        <w:sz w:val="28"/>
                                        <w:szCs w:val="28"/>
                                      </w:rPr>
                                      <w:t>Education</w:t>
                                    </w:r>
                                    <w:r>
                                      <w:rPr>
                                        <w:rFonts w:ascii="Fira Sans Light" w:hAnsi="Fira Sans Light"/>
                                        <w:sz w:val="28"/>
                                        <w:szCs w:val="28"/>
                                      </w:rPr>
                                      <w:br/>
                                    </w:r>
                                    <w:r w:rsidRPr="00A95FE0">
                                      <w:rPr>
                                        <w:rFonts w:ascii="Fira Sans Light" w:hAnsi="Fira Sans Light"/>
                                        <w:sz w:val="28"/>
                                        <w:szCs w:val="28"/>
                                      </w:rPr>
                                      <w:t>Office of Adult Education</w:t>
                                    </w:r>
                                  </w:p>
                                  <w:p w14:paraId="20A6C36F" w14:textId="77777777" w:rsidR="004C6336" w:rsidRPr="00A95FE0" w:rsidRDefault="004C6336" w:rsidP="004C6336"/>
                                  <w:p w14:paraId="38A437AA" w14:textId="77777777" w:rsidR="004C6336" w:rsidRDefault="004C6336" w:rsidP="004C633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BF29D94" id="_x0000_t202" coordsize="21600,21600" o:spt="202" path="m,l,21600r21600,l21600,xe">
                        <v:stroke joinstyle="miter"/>
                        <v:path gradientshapeok="t" o:connecttype="rect"/>
                      </v:shapetype>
                      <v:shape id="Text Box 37" o:spid="_x0000_s1026" type="#_x0000_t202" style="position:absolute;margin-left:-34.25pt;margin-top:332.5pt;width:370.2pt;height:24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XhGAIAAC0EAAAOAAAAZHJzL2Uyb0RvYy54bWysU8lu2zAQvRfoPxC815JsOYthOXATuChg&#10;JAGcImeaIi0BFIclaUvu13dIyQvSnopeqBnOaJb3HucPXaPIQVhXgy5oNkopEZpDWetdQX+8rb7c&#10;UeI80yVToEVBj8LRh8XnT/PWzMQYKlClsASLaDdrTUEr780sSRyvRMPcCIzQGJRgG+bRtbuktKzF&#10;6o1Kxml6k7RgS2OBC+fw9qkP0kWsL6Xg/kVKJzxRBcXZfDxtPLfhTBZzNttZZqqaD2Owf5iiYbXG&#10;pudST8wzsrf1H6WamltwIP2IQ5OAlDUXcQfcJks/bLOpmBFxFwTHmTNM7v+V5c+HjXm1xHdfoUMC&#10;AyCtcTOHl2GfTtomfHFSgnGE8HiGTXSecLzMb9NskmGIY2yS3uX3+TTUSS6/G+v8NwENCUZBLfIS&#10;4WKHtfN96ikldNOwqpWK3ChN2oLeTKZp/OEcweJKY4/LsMHy3bYbNthCecTFLPScO8NXNTZfM+df&#10;mUWScWAUrn/BQyrAJjBYlFRgf/3tPuQj9hilpEXRFNT93DMrKFHfNbJyn+V5UFl08untGB17Hdle&#10;R/S+eQTUZYZPxPBohnyvTqa00LyjvpehK4aY5ti7oP5kPvpeyvg+uFguYxLqyjC/1hvDQ+kAZ4D2&#10;rXtn1gz4e6TuGU7yYrMPNPS5PRHLvQdZR44CwD2qA+6oycjy8H6C6K/9mHV55YvfAAAA//8DAFBL&#10;AwQUAAYACAAAACEAK4DW+ugAAAARAQAADwAAAGRycy9kb3ducmV2LnhtbEyPwU7DMBBE70j8g7WV&#10;uLVOKsWENE5VBVVICA4tvXBzEjeJaq9D7LaBr2c5lctKq30zO5OvJ2vYRY++dyghXkTANNau6bGV&#10;cPjYzlNgPihslHGoJXxrD+vi/i5XWeOuuNOXfWgZmaDPlIQuhCHj3Nedtsov3KCRbkc3WhVoHVve&#10;jOpK5tbwZRQJblWP9KFTgy47XZ/2Zyvhtdy+q121tOmPKV/ejpvh6/CZSPkwm55XNDYrYEFP4aaA&#10;vw6UHwoKVrkzNp4ZCXORJoRKECKhZkSIx/gJWEVonEQp8CLn/5sUvwAAAP//AwBQSwECLQAUAAYA&#10;CAAAACEAtoM4kv4AAADhAQAAEwAAAAAAAAAAAAAAAAAAAAAAW0NvbnRlbnRfVHlwZXNdLnhtbFBL&#10;AQItABQABgAIAAAAIQA4/SH/1gAAAJQBAAALAAAAAAAAAAAAAAAAAC8BAABfcmVscy8ucmVsc1BL&#10;AQItABQABgAIAAAAIQAokEXhGAIAAC0EAAAOAAAAAAAAAAAAAAAAAC4CAABkcnMvZTJvRG9jLnht&#10;bFBLAQItABQABgAIAAAAIQArgNb66AAAABEBAAAPAAAAAAAAAAAAAAAAAHIEAABkcnMvZG93bnJl&#10;di54bWxQSwUGAAAAAAQABADzAAAAhwUAAAAA&#10;" filled="f" stroked="f" strokeweight=".5pt">
                        <v:textbox>
                          <w:txbxContent>
                            <w:p w14:paraId="0B3E91A2" w14:textId="058DDAC4" w:rsidR="004C6336" w:rsidRPr="00A95FE0" w:rsidRDefault="004C6336" w:rsidP="004C6336">
                              <w:pPr>
                                <w:spacing w:before="1" w:line="702" w:lineRule="exact"/>
                                <w:rPr>
                                  <w:rFonts w:ascii="Vollkorn Regular" w:hAnsi="Vollkorn Regular"/>
                                  <w:b/>
                                  <w:sz w:val="56"/>
                                </w:rPr>
                              </w:pPr>
                              <w:r>
                                <w:rPr>
                                  <w:rFonts w:ascii="Vollkorn Regular" w:hAnsi="Vollkorn Regular"/>
                                  <w:b/>
                                  <w:color w:val="004071"/>
                                  <w:spacing w:val="-7"/>
                                  <w:sz w:val="56"/>
                                </w:rPr>
                                <w:t>Corrections</w:t>
                              </w:r>
                              <w:r>
                                <w:rPr>
                                  <w:rFonts w:ascii="Vollkorn Regular" w:hAnsi="Vollkorn Regular"/>
                                  <w:b/>
                                  <w:color w:val="004071"/>
                                  <w:spacing w:val="-4"/>
                                  <w:sz w:val="56"/>
                                </w:rPr>
                                <w:br/>
                              </w:r>
                              <w:r w:rsidRPr="00A95FE0">
                                <w:rPr>
                                  <w:rFonts w:ascii="Vollkorn Regular" w:hAnsi="Vollkorn Regular"/>
                                  <w:b/>
                                  <w:bCs/>
                                  <w:color w:val="004071"/>
                                  <w:spacing w:val="-5"/>
                                  <w:sz w:val="68"/>
                                  <w:szCs w:val="68"/>
                                </w:rPr>
                                <w:t>Program</w:t>
                              </w:r>
                              <w:r w:rsidRPr="00A95FE0">
                                <w:rPr>
                                  <w:rFonts w:ascii="Vollkorn Regular" w:hAnsi="Vollkorn Regular"/>
                                  <w:b/>
                                  <w:bCs/>
                                  <w:color w:val="004071"/>
                                  <w:spacing w:val="-21"/>
                                  <w:sz w:val="68"/>
                                  <w:szCs w:val="68"/>
                                </w:rPr>
                                <w:t xml:space="preserve"> </w:t>
                              </w:r>
                              <w:r w:rsidRPr="00A95FE0">
                                <w:rPr>
                                  <w:rFonts w:ascii="Vollkorn Regular" w:hAnsi="Vollkorn Regular"/>
                                  <w:b/>
                                  <w:bCs/>
                                  <w:color w:val="004071"/>
                                  <w:spacing w:val="-2"/>
                                  <w:sz w:val="68"/>
                                  <w:szCs w:val="68"/>
                                </w:rPr>
                                <w:t>Application</w:t>
                              </w:r>
                            </w:p>
                            <w:p w14:paraId="7A65B530" w14:textId="77777777" w:rsidR="004C6336" w:rsidRDefault="004C6336" w:rsidP="004C6336">
                              <w:pPr>
                                <w:pStyle w:val="Title"/>
                                <w:rPr>
                                  <w:rFonts w:ascii="Fira Sans Heavy"/>
                                  <w:b/>
                                  <w:i/>
                                  <w:color w:val="D3B257"/>
                                  <w:spacing w:val="-4"/>
                                  <w:sz w:val="40"/>
                                </w:rPr>
                              </w:pPr>
                              <w:r>
                                <w:rPr>
                                  <w:rFonts w:ascii="Fira Sans Heavy"/>
                                  <w:b/>
                                  <w:i/>
                                  <w:color w:val="D3B257"/>
                                  <w:spacing w:val="-2"/>
                                  <w:sz w:val="40"/>
                                </w:rPr>
                                <w:t>Program</w:t>
                              </w:r>
                              <w:r>
                                <w:rPr>
                                  <w:rFonts w:ascii="Fira Sans Heavy"/>
                                  <w:b/>
                                  <w:i/>
                                  <w:color w:val="D3B257"/>
                                  <w:spacing w:val="-15"/>
                                  <w:sz w:val="40"/>
                                </w:rPr>
                                <w:t xml:space="preserve"> </w:t>
                              </w:r>
                              <w:r>
                                <w:rPr>
                                  <w:rFonts w:ascii="Fira Sans Heavy"/>
                                  <w:b/>
                                  <w:i/>
                                  <w:color w:val="D3B257"/>
                                  <w:spacing w:val="-2"/>
                                  <w:sz w:val="40"/>
                                </w:rPr>
                                <w:t>Year</w:t>
                              </w:r>
                              <w:r>
                                <w:rPr>
                                  <w:rFonts w:ascii="Fira Sans Heavy"/>
                                  <w:b/>
                                  <w:i/>
                                  <w:color w:val="D3B257"/>
                                  <w:spacing w:val="-14"/>
                                  <w:sz w:val="40"/>
                                </w:rPr>
                                <w:t xml:space="preserve"> </w:t>
                              </w:r>
                              <w:r>
                                <w:rPr>
                                  <w:rFonts w:ascii="Fira Sans Heavy"/>
                                  <w:b/>
                                  <w:i/>
                                  <w:color w:val="D3B257"/>
                                  <w:spacing w:val="-2"/>
                                  <w:sz w:val="40"/>
                                </w:rPr>
                                <w:t>2025-</w:t>
                              </w:r>
                              <w:r>
                                <w:rPr>
                                  <w:rFonts w:ascii="Fira Sans Heavy"/>
                                  <w:b/>
                                  <w:i/>
                                  <w:color w:val="D3B257"/>
                                  <w:spacing w:val="-4"/>
                                  <w:sz w:val="40"/>
                                </w:rPr>
                                <w:t>2026</w:t>
                              </w:r>
                            </w:p>
                            <w:p w14:paraId="2AE4DB44" w14:textId="77777777" w:rsidR="004C6336" w:rsidRDefault="004C6336" w:rsidP="004C6336">
                              <w:pPr>
                                <w:pStyle w:val="BodyText"/>
                                <w:spacing w:before="12" w:line="259" w:lineRule="auto"/>
                                <w:ind w:left="20" w:right="18"/>
                                <w:rPr>
                                  <w:rFonts w:ascii="Fira Sans Light" w:hAnsi="Fira Sans Light"/>
                                  <w:sz w:val="28"/>
                                  <w:szCs w:val="28"/>
                                </w:rPr>
                              </w:pPr>
                            </w:p>
                            <w:p w14:paraId="28BC77AD" w14:textId="77777777" w:rsidR="004C6336" w:rsidRDefault="004C6336" w:rsidP="004C6336">
                              <w:pPr>
                                <w:pStyle w:val="BodyText"/>
                                <w:spacing w:before="12" w:line="259" w:lineRule="auto"/>
                                <w:ind w:left="20" w:right="18"/>
                                <w:rPr>
                                  <w:rFonts w:ascii="Fira Sans Light" w:hAnsi="Fira Sans Light"/>
                                  <w:sz w:val="28"/>
                                  <w:szCs w:val="28"/>
                                </w:rPr>
                              </w:pPr>
                            </w:p>
                            <w:p w14:paraId="6147F59F" w14:textId="77777777" w:rsidR="004C6336" w:rsidRPr="00A95FE0" w:rsidRDefault="004C6336" w:rsidP="004C6336">
                              <w:pPr>
                                <w:pStyle w:val="BodyText"/>
                                <w:spacing w:before="12" w:line="259" w:lineRule="auto"/>
                                <w:ind w:left="20" w:right="18"/>
                                <w:rPr>
                                  <w:rFonts w:ascii="Fira Sans Light" w:hAnsi="Fira Sans Light"/>
                                  <w:sz w:val="28"/>
                                  <w:szCs w:val="28"/>
                                </w:rPr>
                              </w:pPr>
                              <w:r w:rsidRPr="00A95FE0">
                                <w:rPr>
                                  <w:rFonts w:ascii="Fira Sans Light" w:hAnsi="Fira Sans Light"/>
                                  <w:sz w:val="28"/>
                                  <w:szCs w:val="28"/>
                                </w:rPr>
                                <w:t>West</w:t>
                              </w:r>
                              <w:r w:rsidRPr="00A95FE0">
                                <w:rPr>
                                  <w:rFonts w:ascii="Fira Sans Light" w:hAnsi="Fira Sans Light"/>
                                  <w:spacing w:val="-15"/>
                                  <w:sz w:val="28"/>
                                  <w:szCs w:val="28"/>
                                </w:rPr>
                                <w:t xml:space="preserve"> </w:t>
                              </w:r>
                              <w:r w:rsidRPr="00A95FE0">
                                <w:rPr>
                                  <w:rFonts w:ascii="Fira Sans Light" w:hAnsi="Fira Sans Light"/>
                                  <w:sz w:val="28"/>
                                  <w:szCs w:val="28"/>
                                </w:rPr>
                                <w:t>Virginia</w:t>
                              </w:r>
                              <w:r w:rsidRPr="00A95FE0">
                                <w:rPr>
                                  <w:rFonts w:ascii="Fira Sans Light" w:hAnsi="Fira Sans Light"/>
                                  <w:spacing w:val="-15"/>
                                  <w:sz w:val="28"/>
                                  <w:szCs w:val="28"/>
                                </w:rPr>
                                <w:t xml:space="preserve"> </w:t>
                              </w:r>
                              <w:r w:rsidRPr="00A95FE0">
                                <w:rPr>
                                  <w:rFonts w:ascii="Fira Sans Light" w:hAnsi="Fira Sans Light"/>
                                  <w:sz w:val="28"/>
                                  <w:szCs w:val="28"/>
                                </w:rPr>
                                <w:t>Department</w:t>
                              </w:r>
                              <w:r w:rsidRPr="00A95FE0">
                                <w:rPr>
                                  <w:rFonts w:ascii="Fira Sans Light" w:hAnsi="Fira Sans Light"/>
                                  <w:spacing w:val="-15"/>
                                  <w:sz w:val="28"/>
                                  <w:szCs w:val="28"/>
                                </w:rPr>
                                <w:t xml:space="preserve"> </w:t>
                              </w:r>
                              <w:r w:rsidRPr="00A95FE0">
                                <w:rPr>
                                  <w:rFonts w:ascii="Fira Sans Light" w:hAnsi="Fira Sans Light"/>
                                  <w:sz w:val="28"/>
                                  <w:szCs w:val="28"/>
                                </w:rPr>
                                <w:t>of</w:t>
                              </w:r>
                              <w:r w:rsidRPr="00A95FE0">
                                <w:rPr>
                                  <w:rFonts w:ascii="Fira Sans Light" w:hAnsi="Fira Sans Light"/>
                                  <w:spacing w:val="-15"/>
                                  <w:sz w:val="28"/>
                                  <w:szCs w:val="28"/>
                                </w:rPr>
                                <w:t xml:space="preserve"> </w:t>
                              </w:r>
                              <w:r w:rsidRPr="00A95FE0">
                                <w:rPr>
                                  <w:rFonts w:ascii="Fira Sans Light" w:hAnsi="Fira Sans Light"/>
                                  <w:sz w:val="28"/>
                                  <w:szCs w:val="28"/>
                                </w:rPr>
                                <w:t>Education</w:t>
                              </w:r>
                              <w:r>
                                <w:rPr>
                                  <w:rFonts w:ascii="Fira Sans Light" w:hAnsi="Fira Sans Light"/>
                                  <w:sz w:val="28"/>
                                  <w:szCs w:val="28"/>
                                </w:rPr>
                                <w:br/>
                              </w:r>
                              <w:r w:rsidRPr="00A95FE0">
                                <w:rPr>
                                  <w:rFonts w:ascii="Fira Sans Light" w:hAnsi="Fira Sans Light"/>
                                  <w:sz w:val="28"/>
                                  <w:szCs w:val="28"/>
                                </w:rPr>
                                <w:t>Office of Adult Education</w:t>
                              </w:r>
                            </w:p>
                            <w:p w14:paraId="20A6C36F" w14:textId="77777777" w:rsidR="004C6336" w:rsidRPr="00A95FE0" w:rsidRDefault="004C6336" w:rsidP="004C6336"/>
                            <w:p w14:paraId="38A437AA" w14:textId="77777777" w:rsidR="004C6336" w:rsidRDefault="004C6336" w:rsidP="004C6336">
                              <w:r>
                                <w:t xml:space="preserve"> </w:t>
                              </w:r>
                            </w:p>
                          </w:txbxContent>
                        </v:textbox>
                      </v:shape>
                    </w:pict>
                  </mc:Fallback>
                </mc:AlternateContent>
              </w:r>
              <w:r>
                <w:rPr>
                  <w:rFonts w:ascii="Vollkorn" w:hAnsi="Vollkorn"/>
                  <w:noProof/>
                  <w:color w:val="004071"/>
                  <w:sz w:val="32"/>
                  <w:szCs w:val="32"/>
                </w:rPr>
                <w:drawing>
                  <wp:anchor distT="0" distB="0" distL="114300" distR="114300" simplePos="0" relativeHeight="251677184" behindDoc="1" locked="0" layoutInCell="1" allowOverlap="1" wp14:anchorId="689C0F12" wp14:editId="39A5DD44">
                    <wp:simplePos x="0" y="0"/>
                    <wp:positionH relativeFrom="column">
                      <wp:posOffset>4504167</wp:posOffset>
                    </wp:positionH>
                    <wp:positionV relativeFrom="paragraph">
                      <wp:posOffset>6396355</wp:posOffset>
                    </wp:positionV>
                    <wp:extent cx="1532255" cy="914400"/>
                    <wp:effectExtent l="0" t="0" r="4445" b="0"/>
                    <wp:wrapNone/>
                    <wp:docPr id="126475423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3902" name="Picture 1" descr="A logo for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255" cy="914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aps/>
                </w:rPr>
                <w:br w:type="page"/>
              </w:r>
            </w:p>
          </w:sdtContent>
        </w:sdt>
      </w:sdtContent>
    </w:sdt>
    <w:p w14:paraId="4094358E" w14:textId="0556A354" w:rsidR="00BF1869" w:rsidRPr="00BF1869" w:rsidRDefault="00BF1869" w:rsidP="00BF1869">
      <w:pPr>
        <w:spacing w:after="0"/>
        <w:rPr>
          <w:rFonts w:ascii="Calibri" w:hAnsi="Calibri" w:cs="Calibri"/>
          <w:b/>
          <w:bCs/>
          <w:caps/>
        </w:rPr>
      </w:pPr>
      <w:r w:rsidRPr="00BF1869">
        <w:rPr>
          <w:rFonts w:ascii="Calibri" w:hAnsi="Calibri" w:cs="Calibri"/>
          <w:b/>
          <w:bCs/>
          <w:caps/>
        </w:rPr>
        <w:lastRenderedPageBreak/>
        <w:t>Agency Contact Information</w:t>
      </w:r>
    </w:p>
    <w:tbl>
      <w:tblPr>
        <w:tblStyle w:val="TableGrid"/>
        <w:tblW w:w="0" w:type="auto"/>
        <w:tblBorders>
          <w:top w:val="single" w:sz="12" w:space="0" w:color="auto"/>
          <w:left w:val="none" w:sz="0" w:space="0" w:color="auto"/>
          <w:bottom w:val="single" w:sz="12" w:space="0" w:color="auto"/>
          <w:right w:val="none" w:sz="0" w:space="0" w:color="auto"/>
          <w:insideH w:val="single" w:sz="2" w:space="0" w:color="auto"/>
          <w:insideV w:val="none" w:sz="0" w:space="0" w:color="auto"/>
        </w:tblBorders>
        <w:tblLook w:val="0600" w:firstRow="0" w:lastRow="0" w:firstColumn="0" w:lastColumn="0" w:noHBand="1" w:noVBand="1"/>
      </w:tblPr>
      <w:tblGrid>
        <w:gridCol w:w="3865"/>
        <w:gridCol w:w="5485"/>
      </w:tblGrid>
      <w:tr w:rsidR="00BF1869" w:rsidRPr="00BF1869" w14:paraId="395E18A8" w14:textId="77777777" w:rsidTr="006F5AB4">
        <w:trPr>
          <w:trHeight w:val="432"/>
        </w:trPr>
        <w:tc>
          <w:tcPr>
            <w:tcW w:w="3865" w:type="dxa"/>
            <w:vAlign w:val="center"/>
          </w:tcPr>
          <w:p w14:paraId="6592ACDF" w14:textId="4DAEFEDD" w:rsidR="00BF1869" w:rsidRPr="00BF1869" w:rsidRDefault="00BF1869" w:rsidP="006F5AB4">
            <w:pPr>
              <w:jc w:val="right"/>
              <w:rPr>
                <w:rFonts w:ascii="Calibri" w:hAnsi="Calibri" w:cs="Calibri"/>
              </w:rPr>
            </w:pPr>
            <w:r w:rsidRPr="00BF1869">
              <w:rPr>
                <w:rFonts w:ascii="Calibri" w:hAnsi="Calibri" w:cs="Calibri"/>
              </w:rPr>
              <w:t>Name of Agency:</w:t>
            </w:r>
          </w:p>
        </w:tc>
        <w:tc>
          <w:tcPr>
            <w:tcW w:w="5485" w:type="dxa"/>
            <w:vAlign w:val="center"/>
          </w:tcPr>
          <w:p w14:paraId="46FED5D5" w14:textId="77777777" w:rsidR="00BF1869" w:rsidRPr="00BF1869" w:rsidRDefault="00BF1869" w:rsidP="006F5AB4">
            <w:pPr>
              <w:rPr>
                <w:rFonts w:ascii="Calibri" w:hAnsi="Calibri" w:cs="Calibri"/>
              </w:rPr>
            </w:pPr>
          </w:p>
        </w:tc>
      </w:tr>
      <w:tr w:rsidR="00BF1869" w:rsidRPr="00BF1869" w14:paraId="4E1305FE" w14:textId="77777777" w:rsidTr="006F5AB4">
        <w:trPr>
          <w:trHeight w:val="432"/>
        </w:trPr>
        <w:tc>
          <w:tcPr>
            <w:tcW w:w="3865" w:type="dxa"/>
            <w:vAlign w:val="center"/>
          </w:tcPr>
          <w:p w14:paraId="69E4BB6C" w14:textId="3696BBF9" w:rsidR="00BF1869" w:rsidRPr="00BF1869" w:rsidRDefault="00BF1869" w:rsidP="006F5AB4">
            <w:pPr>
              <w:jc w:val="right"/>
              <w:rPr>
                <w:rFonts w:ascii="Calibri" w:hAnsi="Calibri" w:cs="Calibri"/>
              </w:rPr>
            </w:pPr>
            <w:r w:rsidRPr="00BF1869">
              <w:rPr>
                <w:rFonts w:ascii="Calibri" w:hAnsi="Calibri" w:cs="Calibri"/>
              </w:rPr>
              <w:t>Counties covered by this application:</w:t>
            </w:r>
          </w:p>
        </w:tc>
        <w:tc>
          <w:tcPr>
            <w:tcW w:w="5485" w:type="dxa"/>
            <w:vAlign w:val="center"/>
          </w:tcPr>
          <w:p w14:paraId="06F708A3" w14:textId="77777777" w:rsidR="00BF1869" w:rsidRPr="00BF1869" w:rsidRDefault="00BF1869" w:rsidP="006F5AB4">
            <w:pPr>
              <w:rPr>
                <w:rFonts w:ascii="Calibri" w:hAnsi="Calibri" w:cs="Calibri"/>
              </w:rPr>
            </w:pPr>
          </w:p>
        </w:tc>
      </w:tr>
      <w:tr w:rsidR="00BF1869" w:rsidRPr="00BF1869" w14:paraId="3A7E67C2" w14:textId="77777777" w:rsidTr="006F5AB4">
        <w:trPr>
          <w:trHeight w:val="432"/>
        </w:trPr>
        <w:tc>
          <w:tcPr>
            <w:tcW w:w="3865" w:type="dxa"/>
            <w:vAlign w:val="center"/>
          </w:tcPr>
          <w:p w14:paraId="4AD9C4A1" w14:textId="2D6A9473" w:rsidR="00BF1869" w:rsidRPr="00BF1869" w:rsidRDefault="00BF1869" w:rsidP="006F5AB4">
            <w:pPr>
              <w:jc w:val="right"/>
              <w:rPr>
                <w:rFonts w:ascii="Calibri" w:hAnsi="Calibri" w:cs="Calibri"/>
              </w:rPr>
            </w:pPr>
            <w:r w:rsidRPr="00BF1869">
              <w:rPr>
                <w:rFonts w:ascii="Calibri" w:hAnsi="Calibri" w:cs="Calibri"/>
              </w:rPr>
              <w:t>Address:</w:t>
            </w:r>
          </w:p>
        </w:tc>
        <w:tc>
          <w:tcPr>
            <w:tcW w:w="5485" w:type="dxa"/>
            <w:vAlign w:val="center"/>
          </w:tcPr>
          <w:p w14:paraId="1F5928C9" w14:textId="77777777" w:rsidR="00BF1869" w:rsidRPr="00BF1869" w:rsidRDefault="00BF1869" w:rsidP="006F5AB4">
            <w:pPr>
              <w:rPr>
                <w:rFonts w:ascii="Calibri" w:hAnsi="Calibri" w:cs="Calibri"/>
              </w:rPr>
            </w:pPr>
          </w:p>
        </w:tc>
      </w:tr>
      <w:tr w:rsidR="00BF1869" w:rsidRPr="00BF1869" w14:paraId="03C8ABF9" w14:textId="77777777" w:rsidTr="006F5AB4">
        <w:trPr>
          <w:trHeight w:val="432"/>
        </w:trPr>
        <w:tc>
          <w:tcPr>
            <w:tcW w:w="3865" w:type="dxa"/>
            <w:vAlign w:val="center"/>
          </w:tcPr>
          <w:p w14:paraId="1E5F54EC" w14:textId="6B000263" w:rsidR="00BF1869" w:rsidRPr="00BF1869" w:rsidRDefault="00BF1869" w:rsidP="006F5AB4">
            <w:pPr>
              <w:jc w:val="right"/>
              <w:rPr>
                <w:rFonts w:ascii="Calibri" w:hAnsi="Calibri" w:cs="Calibri"/>
              </w:rPr>
            </w:pPr>
            <w:r w:rsidRPr="00BF1869">
              <w:rPr>
                <w:rFonts w:ascii="Calibri" w:hAnsi="Calibri" w:cs="Calibri"/>
              </w:rPr>
              <w:t>Email:</w:t>
            </w:r>
          </w:p>
        </w:tc>
        <w:tc>
          <w:tcPr>
            <w:tcW w:w="5485" w:type="dxa"/>
            <w:vAlign w:val="center"/>
          </w:tcPr>
          <w:p w14:paraId="4A49943C" w14:textId="77777777" w:rsidR="00BF1869" w:rsidRPr="00BF1869" w:rsidRDefault="00BF1869" w:rsidP="006F5AB4">
            <w:pPr>
              <w:rPr>
                <w:rFonts w:ascii="Calibri" w:hAnsi="Calibri" w:cs="Calibri"/>
              </w:rPr>
            </w:pPr>
          </w:p>
        </w:tc>
      </w:tr>
      <w:tr w:rsidR="00BF1869" w:rsidRPr="00BF1869" w14:paraId="5D04E9FC" w14:textId="77777777" w:rsidTr="006F5AB4">
        <w:trPr>
          <w:trHeight w:val="432"/>
        </w:trPr>
        <w:tc>
          <w:tcPr>
            <w:tcW w:w="3865" w:type="dxa"/>
            <w:vAlign w:val="center"/>
          </w:tcPr>
          <w:p w14:paraId="447A31B2" w14:textId="7CFCAE32" w:rsidR="00BF1869" w:rsidRPr="00BF1869" w:rsidRDefault="00BF1869" w:rsidP="006F5AB4">
            <w:pPr>
              <w:jc w:val="right"/>
              <w:rPr>
                <w:rFonts w:ascii="Calibri" w:hAnsi="Calibri" w:cs="Calibri"/>
              </w:rPr>
            </w:pPr>
            <w:r w:rsidRPr="00BF1869">
              <w:rPr>
                <w:rFonts w:ascii="Calibri" w:hAnsi="Calibri" w:cs="Calibri"/>
              </w:rPr>
              <w:t>Phone:</w:t>
            </w:r>
          </w:p>
        </w:tc>
        <w:tc>
          <w:tcPr>
            <w:tcW w:w="5485" w:type="dxa"/>
            <w:vAlign w:val="center"/>
          </w:tcPr>
          <w:p w14:paraId="1ED14305" w14:textId="77777777" w:rsidR="00BF1869" w:rsidRPr="00BF1869" w:rsidRDefault="00BF1869" w:rsidP="006F5AB4">
            <w:pPr>
              <w:rPr>
                <w:rFonts w:ascii="Calibri" w:hAnsi="Calibri" w:cs="Calibri"/>
              </w:rPr>
            </w:pPr>
          </w:p>
        </w:tc>
      </w:tr>
      <w:tr w:rsidR="00BF1869" w:rsidRPr="00BF1869" w14:paraId="18394CD7" w14:textId="77777777" w:rsidTr="006F5AB4">
        <w:trPr>
          <w:trHeight w:val="432"/>
        </w:trPr>
        <w:tc>
          <w:tcPr>
            <w:tcW w:w="3865" w:type="dxa"/>
            <w:vAlign w:val="center"/>
          </w:tcPr>
          <w:p w14:paraId="20915A37" w14:textId="27FD7CA8" w:rsidR="00BF1869" w:rsidRPr="00BF1869" w:rsidRDefault="00BF1869" w:rsidP="006F5AB4">
            <w:pPr>
              <w:jc w:val="right"/>
              <w:rPr>
                <w:rFonts w:ascii="Calibri" w:hAnsi="Calibri" w:cs="Calibri"/>
              </w:rPr>
            </w:pPr>
            <w:r w:rsidRPr="00BF1869">
              <w:rPr>
                <w:rFonts w:ascii="Calibri" w:hAnsi="Calibri" w:cs="Calibri"/>
              </w:rPr>
              <w:t>Name of Official Authorized to Sign:</w:t>
            </w:r>
          </w:p>
        </w:tc>
        <w:tc>
          <w:tcPr>
            <w:tcW w:w="5485" w:type="dxa"/>
            <w:vAlign w:val="center"/>
          </w:tcPr>
          <w:p w14:paraId="033EB884" w14:textId="77777777" w:rsidR="00BF1869" w:rsidRPr="00BF1869" w:rsidRDefault="00BF1869" w:rsidP="006F5AB4">
            <w:pPr>
              <w:rPr>
                <w:rFonts w:ascii="Calibri" w:hAnsi="Calibri" w:cs="Calibri"/>
              </w:rPr>
            </w:pPr>
          </w:p>
        </w:tc>
      </w:tr>
      <w:tr w:rsidR="00BF1869" w:rsidRPr="00BF1869" w14:paraId="655AB333" w14:textId="77777777" w:rsidTr="006F5AB4">
        <w:trPr>
          <w:trHeight w:val="432"/>
        </w:trPr>
        <w:tc>
          <w:tcPr>
            <w:tcW w:w="3865" w:type="dxa"/>
            <w:vAlign w:val="center"/>
          </w:tcPr>
          <w:p w14:paraId="69458003" w14:textId="6D232425" w:rsidR="00BF1869" w:rsidRPr="00BF1869" w:rsidRDefault="00BF1869" w:rsidP="006F5AB4">
            <w:pPr>
              <w:jc w:val="right"/>
              <w:rPr>
                <w:rFonts w:ascii="Calibri" w:hAnsi="Calibri" w:cs="Calibri"/>
              </w:rPr>
            </w:pPr>
            <w:r w:rsidRPr="00BF1869">
              <w:rPr>
                <w:rFonts w:ascii="Calibri" w:hAnsi="Calibri" w:cs="Calibri"/>
              </w:rPr>
              <w:t>Title:</w:t>
            </w:r>
          </w:p>
        </w:tc>
        <w:tc>
          <w:tcPr>
            <w:tcW w:w="5485" w:type="dxa"/>
            <w:vAlign w:val="center"/>
          </w:tcPr>
          <w:p w14:paraId="2A4CF4DE" w14:textId="77777777" w:rsidR="00BF1869" w:rsidRPr="00BF1869" w:rsidRDefault="00BF1869" w:rsidP="006F5AB4">
            <w:pPr>
              <w:rPr>
                <w:rFonts w:ascii="Calibri" w:hAnsi="Calibri" w:cs="Calibri"/>
              </w:rPr>
            </w:pPr>
          </w:p>
        </w:tc>
      </w:tr>
      <w:tr w:rsidR="00BF1869" w:rsidRPr="00BF1869" w14:paraId="530D9B62" w14:textId="77777777" w:rsidTr="006F5AB4">
        <w:trPr>
          <w:trHeight w:val="432"/>
        </w:trPr>
        <w:tc>
          <w:tcPr>
            <w:tcW w:w="3865" w:type="dxa"/>
            <w:vAlign w:val="center"/>
          </w:tcPr>
          <w:p w14:paraId="1FEF3339" w14:textId="77292A77" w:rsidR="00BF1869" w:rsidRPr="00BF1869" w:rsidRDefault="00BF1869" w:rsidP="006F5AB4">
            <w:pPr>
              <w:jc w:val="right"/>
              <w:rPr>
                <w:rFonts w:ascii="Calibri" w:hAnsi="Calibri" w:cs="Calibri"/>
              </w:rPr>
            </w:pPr>
            <w:r w:rsidRPr="00BF1869">
              <w:rPr>
                <w:rFonts w:ascii="Calibri" w:hAnsi="Calibri" w:cs="Calibri"/>
              </w:rPr>
              <w:t>Local WDB Region:</w:t>
            </w:r>
          </w:p>
        </w:tc>
        <w:tc>
          <w:tcPr>
            <w:tcW w:w="5485" w:type="dxa"/>
            <w:vAlign w:val="center"/>
          </w:tcPr>
          <w:p w14:paraId="368CCFD3" w14:textId="77777777" w:rsidR="00BF1869" w:rsidRPr="00BF1869" w:rsidRDefault="00BF1869" w:rsidP="006F5AB4">
            <w:pPr>
              <w:rPr>
                <w:rFonts w:ascii="Calibri" w:hAnsi="Calibri" w:cs="Calibri"/>
              </w:rPr>
            </w:pPr>
          </w:p>
        </w:tc>
      </w:tr>
      <w:tr w:rsidR="00BF1869" w:rsidRPr="00BF1869" w14:paraId="74DAF680" w14:textId="77777777" w:rsidTr="006F5AB4">
        <w:trPr>
          <w:trHeight w:val="432"/>
        </w:trPr>
        <w:tc>
          <w:tcPr>
            <w:tcW w:w="3865" w:type="dxa"/>
            <w:vAlign w:val="center"/>
          </w:tcPr>
          <w:p w14:paraId="6317731F" w14:textId="2F15ECC6" w:rsidR="00BF1869" w:rsidRPr="00BF1869" w:rsidRDefault="00BF1869" w:rsidP="006F5AB4">
            <w:pPr>
              <w:jc w:val="right"/>
              <w:rPr>
                <w:rFonts w:ascii="Calibri" w:hAnsi="Calibri" w:cs="Calibri"/>
              </w:rPr>
            </w:pPr>
            <w:r w:rsidRPr="00BF1869">
              <w:rPr>
                <w:rFonts w:ascii="Calibri" w:hAnsi="Calibri" w:cs="Calibri"/>
              </w:rPr>
              <w:t>Name of Local WDB Director:</w:t>
            </w:r>
          </w:p>
        </w:tc>
        <w:tc>
          <w:tcPr>
            <w:tcW w:w="5485" w:type="dxa"/>
            <w:vAlign w:val="center"/>
          </w:tcPr>
          <w:p w14:paraId="15A84E92" w14:textId="77777777" w:rsidR="00BF1869" w:rsidRPr="00BF1869" w:rsidRDefault="00BF1869" w:rsidP="006F5AB4">
            <w:pPr>
              <w:rPr>
                <w:rFonts w:ascii="Calibri" w:hAnsi="Calibri" w:cs="Calibri"/>
              </w:rPr>
            </w:pPr>
          </w:p>
        </w:tc>
      </w:tr>
    </w:tbl>
    <w:p w14:paraId="482C8357" w14:textId="485628C1" w:rsidR="006F5AB4" w:rsidRPr="001453F4" w:rsidRDefault="006F5AB4" w:rsidP="001453F4">
      <w:pPr>
        <w:spacing w:after="0"/>
        <w:rPr>
          <w:rFonts w:ascii="Calibri" w:hAnsi="Calibri" w:cs="Calibri"/>
        </w:rPr>
      </w:pPr>
    </w:p>
    <w:p w14:paraId="13430DDD" w14:textId="77777777" w:rsidR="006F5AB4" w:rsidRDefault="006F5AB4" w:rsidP="006F5AB4">
      <w:pPr>
        <w:spacing w:after="0"/>
        <w:rPr>
          <w:rFonts w:ascii="Calibri" w:hAnsi="Calibri" w:cs="Calibri"/>
        </w:rPr>
      </w:pPr>
    </w:p>
    <w:p w14:paraId="5FDFB931" w14:textId="38BABD3E" w:rsidR="006F5AB4" w:rsidRPr="006F5AB4" w:rsidRDefault="006F5AB4" w:rsidP="006F5AB4">
      <w:pPr>
        <w:spacing w:after="0"/>
        <w:rPr>
          <w:rFonts w:ascii="Calibri" w:hAnsi="Calibri" w:cs="Calibri"/>
          <w:b/>
          <w:bCs/>
        </w:rPr>
      </w:pPr>
      <w:r w:rsidRPr="006F5AB4">
        <w:rPr>
          <w:rFonts w:ascii="Calibri" w:hAnsi="Calibri" w:cs="Calibri"/>
          <w:b/>
          <w:bCs/>
        </w:rPr>
        <w:t>Agency is Requesting:</w:t>
      </w:r>
    </w:p>
    <w:p w14:paraId="26F5B6D6" w14:textId="351AE5B2" w:rsidR="006F5AB4" w:rsidRPr="006F5AB4" w:rsidRDefault="006F5AB4" w:rsidP="006F5AB4">
      <w:pPr>
        <w:pStyle w:val="ListParagraph"/>
        <w:numPr>
          <w:ilvl w:val="0"/>
          <w:numId w:val="2"/>
        </w:numPr>
        <w:spacing w:after="0"/>
        <w:rPr>
          <w:rFonts w:ascii="Calibri" w:hAnsi="Calibri" w:cs="Calibri"/>
        </w:rPr>
      </w:pPr>
      <w:r w:rsidRPr="006F5AB4">
        <w:rPr>
          <w:rFonts w:ascii="Calibri" w:hAnsi="Calibri" w:cs="Calibri"/>
        </w:rPr>
        <w:t>Full-Time Program Funding</w:t>
      </w:r>
    </w:p>
    <w:p w14:paraId="3BC8A17B" w14:textId="4FFADE10" w:rsidR="006F5AB4" w:rsidRDefault="006F5AB4" w:rsidP="006F5AB4">
      <w:pPr>
        <w:pStyle w:val="ListParagraph"/>
        <w:numPr>
          <w:ilvl w:val="0"/>
          <w:numId w:val="2"/>
        </w:numPr>
        <w:spacing w:after="0"/>
        <w:rPr>
          <w:rFonts w:ascii="Calibri" w:hAnsi="Calibri" w:cs="Calibri"/>
        </w:rPr>
      </w:pPr>
      <w:r w:rsidRPr="006F5AB4">
        <w:rPr>
          <w:rFonts w:ascii="Calibri" w:hAnsi="Calibri" w:cs="Calibri"/>
        </w:rPr>
        <w:t>Part-Time Program Funding</w:t>
      </w:r>
    </w:p>
    <w:p w14:paraId="59EFF3AB" w14:textId="77777777" w:rsidR="006F5AB4" w:rsidRDefault="006F5AB4" w:rsidP="006F5AB4">
      <w:pPr>
        <w:spacing w:after="0"/>
        <w:rPr>
          <w:rFonts w:ascii="Calibri" w:hAnsi="Calibri" w:cs="Calibri"/>
        </w:rPr>
      </w:pPr>
    </w:p>
    <w:p w14:paraId="5D8F4D8E" w14:textId="77777777" w:rsidR="00DE0E40" w:rsidRDefault="00DE0E40" w:rsidP="00DE0E40">
      <w:pPr>
        <w:spacing w:after="0"/>
        <w:rPr>
          <w:rFonts w:ascii="Calibri" w:hAnsi="Calibri" w:cs="Calibri"/>
        </w:rPr>
      </w:pPr>
      <w:r>
        <w:rPr>
          <w:rFonts w:ascii="Calibri" w:hAnsi="Calibri" w:cs="Calibri"/>
        </w:rPr>
        <w:t xml:space="preserve">Please be sure to complete </w:t>
      </w:r>
      <w:r w:rsidRPr="00F260B3">
        <w:rPr>
          <w:rFonts w:ascii="Calibri" w:hAnsi="Calibri" w:cs="Calibri"/>
          <w:b/>
          <w:bCs/>
        </w:rPr>
        <w:t>ALL</w:t>
      </w:r>
      <w:r>
        <w:rPr>
          <w:rFonts w:ascii="Calibri" w:hAnsi="Calibri" w:cs="Calibri"/>
        </w:rPr>
        <w:t xml:space="preserve"> sections of the application.</w:t>
      </w:r>
    </w:p>
    <w:p w14:paraId="5D9F3506" w14:textId="77777777" w:rsidR="00DE0E40" w:rsidRDefault="00DE0E40" w:rsidP="00DE0E40">
      <w:pPr>
        <w:spacing w:after="0"/>
        <w:rPr>
          <w:rFonts w:ascii="Calibri" w:hAnsi="Calibri" w:cs="Calibr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435"/>
        <w:gridCol w:w="7915"/>
      </w:tblGrid>
      <w:tr w:rsidR="00DE0E40" w14:paraId="6D981FB5" w14:textId="77777777" w:rsidTr="005D3902">
        <w:trPr>
          <w:trHeight w:val="432"/>
        </w:trPr>
        <w:tc>
          <w:tcPr>
            <w:tcW w:w="1435" w:type="dxa"/>
            <w:tcBorders>
              <w:right w:val="nil"/>
            </w:tcBorders>
            <w:vAlign w:val="center"/>
          </w:tcPr>
          <w:p w14:paraId="3FC20B5C" w14:textId="77777777" w:rsidR="00DE0E40" w:rsidRDefault="00DE0E40" w:rsidP="005D3902">
            <w:pPr>
              <w:jc w:val="right"/>
              <w:rPr>
                <w:rFonts w:ascii="Calibri" w:hAnsi="Calibri" w:cs="Calibri"/>
              </w:rPr>
            </w:pPr>
            <w:r>
              <w:rPr>
                <w:rFonts w:ascii="Calibri" w:hAnsi="Calibri" w:cs="Calibri"/>
              </w:rPr>
              <w:t>Page 1</w:t>
            </w:r>
          </w:p>
        </w:tc>
        <w:tc>
          <w:tcPr>
            <w:tcW w:w="7915" w:type="dxa"/>
            <w:tcBorders>
              <w:left w:val="nil"/>
            </w:tcBorders>
            <w:vAlign w:val="center"/>
          </w:tcPr>
          <w:p w14:paraId="123A9CA5" w14:textId="77777777" w:rsidR="00DE0E40" w:rsidRDefault="00DE0E40" w:rsidP="005D3902">
            <w:pPr>
              <w:rPr>
                <w:rFonts w:ascii="Calibri" w:hAnsi="Calibri" w:cs="Calibri"/>
              </w:rPr>
            </w:pPr>
            <w:r>
              <w:rPr>
                <w:rFonts w:ascii="Calibri" w:hAnsi="Calibri" w:cs="Calibri"/>
              </w:rPr>
              <w:t>Agency Contact Information</w:t>
            </w:r>
          </w:p>
        </w:tc>
      </w:tr>
      <w:tr w:rsidR="00DE0E40" w14:paraId="5A426377" w14:textId="77777777" w:rsidTr="005D3902">
        <w:trPr>
          <w:trHeight w:val="432"/>
        </w:trPr>
        <w:tc>
          <w:tcPr>
            <w:tcW w:w="1435" w:type="dxa"/>
            <w:tcBorders>
              <w:right w:val="nil"/>
            </w:tcBorders>
            <w:vAlign w:val="center"/>
          </w:tcPr>
          <w:p w14:paraId="000564AF" w14:textId="77777777" w:rsidR="00DE0E40" w:rsidRDefault="00DE0E40" w:rsidP="005D3902">
            <w:pPr>
              <w:jc w:val="right"/>
              <w:rPr>
                <w:rFonts w:ascii="Calibri" w:hAnsi="Calibri" w:cs="Calibri"/>
              </w:rPr>
            </w:pPr>
            <w:r>
              <w:rPr>
                <w:rFonts w:ascii="Calibri" w:hAnsi="Calibri" w:cs="Calibri"/>
              </w:rPr>
              <w:t>Section 1</w:t>
            </w:r>
          </w:p>
        </w:tc>
        <w:tc>
          <w:tcPr>
            <w:tcW w:w="7915" w:type="dxa"/>
            <w:tcBorders>
              <w:left w:val="nil"/>
            </w:tcBorders>
            <w:vAlign w:val="center"/>
          </w:tcPr>
          <w:p w14:paraId="69F43FD9" w14:textId="77777777" w:rsidR="00DE0E40" w:rsidRDefault="00DE0E40" w:rsidP="005D3902">
            <w:pPr>
              <w:rPr>
                <w:rFonts w:ascii="Calibri" w:hAnsi="Calibri" w:cs="Calibri"/>
              </w:rPr>
            </w:pPr>
            <w:r>
              <w:rPr>
                <w:rFonts w:ascii="Calibri" w:hAnsi="Calibri" w:cs="Calibri"/>
              </w:rPr>
              <w:t>Demonstrated Effectiveness</w:t>
            </w:r>
          </w:p>
        </w:tc>
      </w:tr>
      <w:tr w:rsidR="00DE0E40" w14:paraId="0DDEB52F" w14:textId="77777777" w:rsidTr="005D3902">
        <w:trPr>
          <w:trHeight w:val="432"/>
        </w:trPr>
        <w:tc>
          <w:tcPr>
            <w:tcW w:w="1435" w:type="dxa"/>
            <w:tcBorders>
              <w:right w:val="nil"/>
            </w:tcBorders>
            <w:vAlign w:val="center"/>
          </w:tcPr>
          <w:p w14:paraId="3FEEA8B1" w14:textId="77777777" w:rsidR="00DE0E40" w:rsidRDefault="00DE0E40" w:rsidP="005D3902">
            <w:pPr>
              <w:jc w:val="right"/>
              <w:rPr>
                <w:rFonts w:ascii="Calibri" w:hAnsi="Calibri" w:cs="Calibri"/>
              </w:rPr>
            </w:pPr>
            <w:r>
              <w:rPr>
                <w:rFonts w:ascii="Calibri" w:hAnsi="Calibri" w:cs="Calibri"/>
              </w:rPr>
              <w:t>Section 2</w:t>
            </w:r>
          </w:p>
        </w:tc>
        <w:tc>
          <w:tcPr>
            <w:tcW w:w="7915" w:type="dxa"/>
            <w:tcBorders>
              <w:left w:val="nil"/>
            </w:tcBorders>
            <w:vAlign w:val="center"/>
          </w:tcPr>
          <w:p w14:paraId="41CA6DAF" w14:textId="77777777" w:rsidR="00DE0E40" w:rsidRDefault="00DE0E40" w:rsidP="005D3902">
            <w:pPr>
              <w:rPr>
                <w:rFonts w:ascii="Calibri" w:hAnsi="Calibri" w:cs="Calibri"/>
              </w:rPr>
            </w:pPr>
            <w:r>
              <w:rPr>
                <w:rFonts w:ascii="Calibri" w:hAnsi="Calibri" w:cs="Calibri"/>
              </w:rPr>
              <w:t>Narrative Questions and Responses</w:t>
            </w:r>
          </w:p>
        </w:tc>
      </w:tr>
      <w:tr w:rsidR="00DE0E40" w14:paraId="27781165" w14:textId="77777777" w:rsidTr="005D3902">
        <w:trPr>
          <w:trHeight w:val="432"/>
        </w:trPr>
        <w:tc>
          <w:tcPr>
            <w:tcW w:w="1435" w:type="dxa"/>
            <w:tcBorders>
              <w:right w:val="nil"/>
            </w:tcBorders>
            <w:vAlign w:val="center"/>
          </w:tcPr>
          <w:p w14:paraId="33D9810D" w14:textId="77777777" w:rsidR="00DE0E40" w:rsidRDefault="00DE0E40" w:rsidP="005D3902">
            <w:pPr>
              <w:jc w:val="right"/>
              <w:rPr>
                <w:rFonts w:ascii="Calibri" w:hAnsi="Calibri" w:cs="Calibri"/>
              </w:rPr>
            </w:pPr>
            <w:r>
              <w:rPr>
                <w:rFonts w:ascii="Calibri" w:hAnsi="Calibri" w:cs="Calibri"/>
              </w:rPr>
              <w:t>Section 3</w:t>
            </w:r>
          </w:p>
        </w:tc>
        <w:tc>
          <w:tcPr>
            <w:tcW w:w="7915" w:type="dxa"/>
            <w:tcBorders>
              <w:left w:val="nil"/>
            </w:tcBorders>
            <w:vAlign w:val="center"/>
          </w:tcPr>
          <w:p w14:paraId="3A38934F" w14:textId="77777777" w:rsidR="00DE0E40" w:rsidRDefault="00DE0E40" w:rsidP="005D3902">
            <w:pPr>
              <w:rPr>
                <w:rFonts w:ascii="Calibri" w:hAnsi="Calibri" w:cs="Calibri"/>
              </w:rPr>
            </w:pPr>
            <w:r>
              <w:rPr>
                <w:rFonts w:ascii="Calibri" w:hAnsi="Calibri" w:cs="Calibri"/>
              </w:rPr>
              <w:t xml:space="preserve">GEPA and Budget – </w:t>
            </w:r>
            <w:r w:rsidRPr="00F260B3">
              <w:rPr>
                <w:rFonts w:ascii="Calibri" w:hAnsi="Calibri" w:cs="Calibri"/>
                <w:i/>
                <w:iCs/>
              </w:rPr>
              <w:t>the budget workbook is a separate excel attachment</w:t>
            </w:r>
          </w:p>
        </w:tc>
      </w:tr>
      <w:tr w:rsidR="00DE0E40" w14:paraId="3E35D0AB" w14:textId="77777777" w:rsidTr="005D3902">
        <w:trPr>
          <w:trHeight w:val="432"/>
        </w:trPr>
        <w:tc>
          <w:tcPr>
            <w:tcW w:w="1435" w:type="dxa"/>
            <w:tcBorders>
              <w:right w:val="nil"/>
            </w:tcBorders>
            <w:vAlign w:val="center"/>
          </w:tcPr>
          <w:p w14:paraId="44402569" w14:textId="77777777" w:rsidR="00DE0E40" w:rsidRDefault="00DE0E40" w:rsidP="005D3902">
            <w:pPr>
              <w:jc w:val="right"/>
              <w:rPr>
                <w:rFonts w:ascii="Calibri" w:hAnsi="Calibri" w:cs="Calibri"/>
              </w:rPr>
            </w:pPr>
            <w:r>
              <w:rPr>
                <w:rFonts w:ascii="Calibri" w:hAnsi="Calibri" w:cs="Calibri"/>
              </w:rPr>
              <w:t>Section 4</w:t>
            </w:r>
          </w:p>
        </w:tc>
        <w:tc>
          <w:tcPr>
            <w:tcW w:w="7915" w:type="dxa"/>
            <w:tcBorders>
              <w:left w:val="nil"/>
            </w:tcBorders>
            <w:vAlign w:val="center"/>
          </w:tcPr>
          <w:p w14:paraId="6BE7FF30" w14:textId="77777777" w:rsidR="00DE0E40" w:rsidRDefault="00DE0E40" w:rsidP="005D3902">
            <w:pPr>
              <w:rPr>
                <w:rFonts w:ascii="Calibri" w:hAnsi="Calibri" w:cs="Calibri"/>
              </w:rPr>
            </w:pPr>
            <w:r>
              <w:rPr>
                <w:rFonts w:ascii="Calibri" w:hAnsi="Calibri" w:cs="Calibri"/>
              </w:rPr>
              <w:t>Class and Instructor Schedule</w:t>
            </w:r>
          </w:p>
        </w:tc>
      </w:tr>
      <w:tr w:rsidR="00DE0E40" w14:paraId="3C46BBD7" w14:textId="77777777" w:rsidTr="005D3902">
        <w:trPr>
          <w:trHeight w:val="432"/>
        </w:trPr>
        <w:tc>
          <w:tcPr>
            <w:tcW w:w="1435" w:type="dxa"/>
            <w:tcBorders>
              <w:right w:val="nil"/>
            </w:tcBorders>
            <w:vAlign w:val="center"/>
          </w:tcPr>
          <w:p w14:paraId="31931041" w14:textId="77777777" w:rsidR="00DE0E40" w:rsidRDefault="00DE0E40" w:rsidP="005D3902">
            <w:pPr>
              <w:jc w:val="right"/>
              <w:rPr>
                <w:rFonts w:ascii="Calibri" w:hAnsi="Calibri" w:cs="Calibri"/>
              </w:rPr>
            </w:pPr>
            <w:r>
              <w:rPr>
                <w:rFonts w:ascii="Calibri" w:hAnsi="Calibri" w:cs="Calibri"/>
              </w:rPr>
              <w:t>Section 5</w:t>
            </w:r>
          </w:p>
        </w:tc>
        <w:tc>
          <w:tcPr>
            <w:tcW w:w="7915" w:type="dxa"/>
            <w:tcBorders>
              <w:left w:val="nil"/>
            </w:tcBorders>
            <w:vAlign w:val="center"/>
          </w:tcPr>
          <w:p w14:paraId="71E3692C" w14:textId="77777777" w:rsidR="00DE0E40" w:rsidRDefault="00DE0E40" w:rsidP="005D3902">
            <w:pPr>
              <w:rPr>
                <w:rFonts w:ascii="Calibri" w:hAnsi="Calibri" w:cs="Calibri"/>
              </w:rPr>
            </w:pPr>
            <w:r>
              <w:rPr>
                <w:rFonts w:ascii="Calibri" w:hAnsi="Calibri" w:cs="Calibri"/>
              </w:rPr>
              <w:t>WV Program Assurances and Federal Certifications</w:t>
            </w:r>
          </w:p>
        </w:tc>
      </w:tr>
    </w:tbl>
    <w:p w14:paraId="09996A4A" w14:textId="77777777" w:rsidR="00DE0E40" w:rsidRDefault="00DE0E40" w:rsidP="006F5AB4">
      <w:pPr>
        <w:spacing w:after="0"/>
        <w:rPr>
          <w:rFonts w:ascii="Calibri" w:hAnsi="Calibri" w:cs="Calibri"/>
        </w:rPr>
      </w:pPr>
    </w:p>
    <w:p w14:paraId="1957E7CA" w14:textId="77777777" w:rsidR="006F5AB4" w:rsidRDefault="006F5AB4" w:rsidP="006F5AB4">
      <w:pPr>
        <w:spacing w:after="0"/>
        <w:rPr>
          <w:rFonts w:ascii="Calibri" w:hAnsi="Calibri" w:cs="Calibri"/>
        </w:rPr>
        <w:sectPr w:rsidR="006F5AB4" w:rsidSect="00982752">
          <w:headerReference w:type="default" r:id="rId12"/>
          <w:footerReference w:type="default" r:id="rId13"/>
          <w:pgSz w:w="12240" w:h="15840"/>
          <w:pgMar w:top="2880" w:right="1440" w:bottom="2160" w:left="1440" w:header="720" w:footer="720" w:gutter="0"/>
          <w:pgNumType w:start="1"/>
          <w:cols w:space="720"/>
          <w:titlePg/>
          <w:docGrid w:linePitch="360"/>
        </w:sectPr>
      </w:pPr>
    </w:p>
    <w:p w14:paraId="2149FBED" w14:textId="15D47AFA" w:rsidR="00C10F0D" w:rsidRPr="000C3B45" w:rsidRDefault="000C3B45" w:rsidP="000C3B45">
      <w:pPr>
        <w:spacing w:after="0" w:line="240" w:lineRule="auto"/>
        <w:rPr>
          <w:rFonts w:ascii="Vollkorn" w:hAnsi="Vollkorn" w:cs="Calibri"/>
          <w:b/>
          <w:bCs/>
          <w:color w:val="004071"/>
          <w:sz w:val="28"/>
          <w:szCs w:val="28"/>
        </w:rPr>
      </w:pPr>
      <w:r w:rsidRPr="000C3B45">
        <w:rPr>
          <w:rFonts w:ascii="Vollkorn" w:hAnsi="Vollkorn" w:cs="Calibri"/>
          <w:b/>
          <w:bCs/>
          <w:color w:val="004071"/>
          <w:sz w:val="28"/>
          <w:szCs w:val="28"/>
        </w:rPr>
        <w:lastRenderedPageBreak/>
        <w:t xml:space="preserve">Section 1: </w:t>
      </w:r>
      <w:r w:rsidR="00C10F0D" w:rsidRPr="000C3B45">
        <w:rPr>
          <w:rFonts w:ascii="Vollkorn" w:hAnsi="Vollkorn" w:cs="Calibri"/>
          <w:b/>
          <w:bCs/>
          <w:color w:val="004071"/>
          <w:sz w:val="28"/>
          <w:szCs w:val="28"/>
        </w:rPr>
        <w:t>Demonstrated Effectiveness</w:t>
      </w:r>
    </w:p>
    <w:p w14:paraId="2E527C74" w14:textId="77777777" w:rsidR="00C10F0D" w:rsidRPr="009C2D33" w:rsidRDefault="00C10F0D" w:rsidP="00C10F0D">
      <w:pPr>
        <w:spacing w:after="0" w:line="240" w:lineRule="auto"/>
        <w:rPr>
          <w:rFonts w:ascii="Calibri" w:hAnsi="Calibri" w:cs="Calibri"/>
          <w:i/>
          <w:iCs/>
        </w:rPr>
      </w:pPr>
      <w:r>
        <w:rPr>
          <w:rFonts w:ascii="Calibri" w:hAnsi="Calibri" w:cs="Calibri"/>
        </w:rPr>
        <w:t xml:space="preserve">To be completed by applicants </w:t>
      </w:r>
      <w:r w:rsidRPr="00BF4728">
        <w:rPr>
          <w:rFonts w:ascii="Calibri" w:hAnsi="Calibri" w:cs="Calibri"/>
          <w:b/>
          <w:bCs/>
        </w:rPr>
        <w:t>previously funded</w:t>
      </w:r>
      <w:r>
        <w:rPr>
          <w:rFonts w:ascii="Calibri" w:hAnsi="Calibri" w:cs="Calibri"/>
        </w:rPr>
        <w:t xml:space="preserve"> for Title II Services by the West Virginia Department of Education Office of Adult Education ONLY. Adult literacy services must have been provided for the previous two (2) years. Tables must be completed for each county covered in the application. </w:t>
      </w:r>
      <w:r w:rsidRPr="009C2D33">
        <w:rPr>
          <w:rFonts w:ascii="Calibri" w:hAnsi="Calibri" w:cs="Calibri"/>
          <w:i/>
          <w:iCs/>
        </w:rPr>
        <w:t>Complete this page only. Do NOT complete the chart on the next page.</w:t>
      </w:r>
    </w:p>
    <w:p w14:paraId="2D7D4150" w14:textId="77777777" w:rsidR="00C10F0D" w:rsidRDefault="00C10F0D" w:rsidP="00C10F0D">
      <w:pPr>
        <w:spacing w:after="0" w:line="240" w:lineRule="auto"/>
        <w:rPr>
          <w:rFonts w:ascii="Calibri" w:hAnsi="Calibri" w:cs="Calibri"/>
        </w:rPr>
      </w:pPr>
    </w:p>
    <w:tbl>
      <w:tblPr>
        <w:tblStyle w:val="TableGrid"/>
        <w:tblW w:w="14250" w:type="dxa"/>
        <w:jc w:val="center"/>
        <w:tblLayout w:type="fixed"/>
        <w:tblLook w:val="04A0" w:firstRow="1" w:lastRow="0" w:firstColumn="1" w:lastColumn="0" w:noHBand="0" w:noVBand="1"/>
      </w:tblPr>
      <w:tblGrid>
        <w:gridCol w:w="1254"/>
        <w:gridCol w:w="1008"/>
        <w:gridCol w:w="1080"/>
        <w:gridCol w:w="1080"/>
        <w:gridCol w:w="1166"/>
        <w:gridCol w:w="1080"/>
        <w:gridCol w:w="1080"/>
        <w:gridCol w:w="1008"/>
        <w:gridCol w:w="1080"/>
        <w:gridCol w:w="1080"/>
        <w:gridCol w:w="1166"/>
        <w:gridCol w:w="1084"/>
        <w:gridCol w:w="1084"/>
      </w:tblGrid>
      <w:tr w:rsidR="00C10F0D" w:rsidRPr="0073653A" w14:paraId="62872FC6" w14:textId="77777777" w:rsidTr="007A72B9">
        <w:trPr>
          <w:jc w:val="center"/>
        </w:trPr>
        <w:tc>
          <w:tcPr>
            <w:tcW w:w="1254" w:type="dxa"/>
            <w:vMerge w:val="restart"/>
            <w:shd w:val="clear" w:color="auto" w:fill="F2F2F2" w:themeFill="background1" w:themeFillShade="F2"/>
            <w:vAlign w:val="bottom"/>
          </w:tcPr>
          <w:p w14:paraId="393F655E" w14:textId="77777777" w:rsidR="00C10F0D" w:rsidRPr="00F251EF" w:rsidRDefault="00C10F0D" w:rsidP="007A72B9">
            <w:pPr>
              <w:jc w:val="center"/>
              <w:rPr>
                <w:rFonts w:ascii="Calibri" w:hAnsi="Calibri" w:cs="Calibri"/>
                <w:b/>
                <w:bCs/>
                <w:sz w:val="20"/>
                <w:szCs w:val="20"/>
              </w:rPr>
            </w:pPr>
            <w:r w:rsidRPr="00F251EF">
              <w:rPr>
                <w:rFonts w:ascii="Calibri" w:hAnsi="Calibri" w:cs="Calibri"/>
                <w:b/>
                <w:bCs/>
                <w:sz w:val="20"/>
                <w:szCs w:val="20"/>
              </w:rPr>
              <w:t>Entering Educational Functioning Level</w:t>
            </w:r>
          </w:p>
        </w:tc>
        <w:tc>
          <w:tcPr>
            <w:tcW w:w="6494" w:type="dxa"/>
            <w:gridSpan w:val="6"/>
            <w:shd w:val="clear" w:color="auto" w:fill="FAE2D5" w:themeFill="accent2" w:themeFillTint="33"/>
          </w:tcPr>
          <w:p w14:paraId="50208FAE" w14:textId="77777777" w:rsidR="00C10F0D" w:rsidRPr="008F1128" w:rsidRDefault="00C10F0D" w:rsidP="007A72B9">
            <w:pPr>
              <w:jc w:val="center"/>
              <w:rPr>
                <w:rFonts w:ascii="Calibri" w:hAnsi="Calibri" w:cs="Calibri"/>
                <w:b/>
                <w:bCs/>
                <w:sz w:val="20"/>
                <w:szCs w:val="20"/>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6502" w:type="dxa"/>
            <w:gridSpan w:val="6"/>
            <w:shd w:val="clear" w:color="auto" w:fill="D9F2D0" w:themeFill="accent6" w:themeFillTint="33"/>
          </w:tcPr>
          <w:p w14:paraId="0C34D976" w14:textId="77777777" w:rsidR="00C10F0D" w:rsidRPr="008F1128" w:rsidRDefault="00C10F0D" w:rsidP="007A72B9">
            <w:pPr>
              <w:jc w:val="center"/>
              <w:rPr>
                <w:rFonts w:ascii="Calibri" w:hAnsi="Calibri" w:cs="Calibri"/>
                <w:b/>
                <w:bCs/>
                <w:sz w:val="20"/>
                <w:szCs w:val="20"/>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rsidRPr="0073653A" w14:paraId="30B3A55E" w14:textId="77777777" w:rsidTr="007A72B9">
        <w:trPr>
          <w:jc w:val="center"/>
        </w:trPr>
        <w:tc>
          <w:tcPr>
            <w:tcW w:w="1254" w:type="dxa"/>
            <w:vMerge/>
            <w:shd w:val="clear" w:color="auto" w:fill="F2F2F2" w:themeFill="background1" w:themeFillShade="F2"/>
            <w:vAlign w:val="bottom"/>
          </w:tcPr>
          <w:p w14:paraId="7740A9B3" w14:textId="77777777" w:rsidR="00C10F0D" w:rsidRPr="00F251EF" w:rsidRDefault="00C10F0D" w:rsidP="007A72B9">
            <w:pPr>
              <w:jc w:val="center"/>
              <w:rPr>
                <w:rFonts w:ascii="Calibri" w:hAnsi="Calibri" w:cs="Calibri"/>
                <w:b/>
                <w:bCs/>
                <w:sz w:val="20"/>
                <w:szCs w:val="20"/>
              </w:rPr>
            </w:pPr>
          </w:p>
        </w:tc>
        <w:tc>
          <w:tcPr>
            <w:tcW w:w="1008" w:type="dxa"/>
            <w:shd w:val="clear" w:color="auto" w:fill="FAE2D5" w:themeFill="accent2" w:themeFillTint="33"/>
            <w:vAlign w:val="bottom"/>
          </w:tcPr>
          <w:p w14:paraId="06BB3204"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Number of </w:t>
            </w:r>
            <w:r>
              <w:rPr>
                <w:rFonts w:ascii="Calibri" w:hAnsi="Calibri" w:cs="Calibri"/>
                <w:b/>
                <w:bCs/>
                <w:sz w:val="16"/>
                <w:szCs w:val="16"/>
              </w:rPr>
              <w:t>Participants</w:t>
            </w:r>
          </w:p>
          <w:p w14:paraId="567A6BD7"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(B)</w:t>
            </w:r>
          </w:p>
        </w:tc>
        <w:tc>
          <w:tcPr>
            <w:tcW w:w="1080" w:type="dxa"/>
            <w:shd w:val="clear" w:color="auto" w:fill="FAE2D5" w:themeFill="accent2" w:themeFillTint="33"/>
            <w:vAlign w:val="bottom"/>
          </w:tcPr>
          <w:p w14:paraId="3187ED46" w14:textId="77777777" w:rsidR="00C10F0D" w:rsidRDefault="00C10F0D" w:rsidP="007A72B9">
            <w:pPr>
              <w:jc w:val="center"/>
              <w:rPr>
                <w:rFonts w:ascii="Calibri" w:hAnsi="Calibri" w:cs="Calibri"/>
                <w:b/>
                <w:bCs/>
                <w:sz w:val="16"/>
                <w:szCs w:val="16"/>
              </w:rPr>
            </w:pPr>
            <w:r>
              <w:rPr>
                <w:rFonts w:ascii="Calibri" w:hAnsi="Calibri" w:cs="Calibri"/>
                <w:b/>
                <w:bCs/>
                <w:sz w:val="16"/>
                <w:szCs w:val="16"/>
              </w:rPr>
              <w:t>Total Number of Periods of Participation</w:t>
            </w:r>
          </w:p>
          <w:p w14:paraId="46A66BEC"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(K)</w:t>
            </w:r>
          </w:p>
        </w:tc>
        <w:tc>
          <w:tcPr>
            <w:tcW w:w="1080" w:type="dxa"/>
            <w:shd w:val="clear" w:color="auto" w:fill="FAE2D5" w:themeFill="accent2" w:themeFillTint="33"/>
            <w:vAlign w:val="bottom"/>
          </w:tcPr>
          <w:p w14:paraId="7987203C"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Who Achieved At Least One Educational Functioning Level Gain*</w:t>
            </w:r>
          </w:p>
          <w:p w14:paraId="4FECA664"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L</w:t>
            </w:r>
            <w:r w:rsidRPr="00F251EF">
              <w:rPr>
                <w:rFonts w:ascii="Calibri" w:hAnsi="Calibri" w:cs="Calibri"/>
                <w:b/>
                <w:bCs/>
                <w:sz w:val="16"/>
                <w:szCs w:val="16"/>
              </w:rPr>
              <w:t>)</w:t>
            </w:r>
          </w:p>
        </w:tc>
        <w:tc>
          <w:tcPr>
            <w:tcW w:w="1166" w:type="dxa"/>
            <w:shd w:val="clear" w:color="auto" w:fill="FAE2D5" w:themeFill="accent2" w:themeFillTint="33"/>
            <w:vAlign w:val="bottom"/>
          </w:tcPr>
          <w:p w14:paraId="44B82943"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Who Attained a Secondary School Diploma or Its Recognized Equivalent</w:t>
            </w:r>
          </w:p>
          <w:p w14:paraId="6813CE7F"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M</w:t>
            </w:r>
            <w:r w:rsidRPr="00F251EF">
              <w:rPr>
                <w:rFonts w:ascii="Calibri" w:hAnsi="Calibri" w:cs="Calibri"/>
                <w:b/>
                <w:bCs/>
                <w:sz w:val="16"/>
                <w:szCs w:val="16"/>
              </w:rPr>
              <w:t>)</w:t>
            </w:r>
          </w:p>
        </w:tc>
        <w:tc>
          <w:tcPr>
            <w:tcW w:w="1080" w:type="dxa"/>
            <w:shd w:val="clear" w:color="auto" w:fill="FAE2D5" w:themeFill="accent2" w:themeFillTint="33"/>
            <w:vAlign w:val="bottom"/>
          </w:tcPr>
          <w:p w14:paraId="5AE5D233" w14:textId="77777777" w:rsidR="00C10F0D" w:rsidRDefault="00C10F0D" w:rsidP="007A72B9">
            <w:pPr>
              <w:jc w:val="center"/>
              <w:rPr>
                <w:rFonts w:ascii="Calibri" w:hAnsi="Calibri" w:cs="Calibri"/>
                <w:b/>
                <w:bCs/>
                <w:sz w:val="16"/>
                <w:szCs w:val="16"/>
              </w:rPr>
            </w:pPr>
            <w:r>
              <w:rPr>
                <w:rFonts w:ascii="Calibri" w:hAnsi="Calibri" w:cs="Calibri"/>
                <w:b/>
                <w:bCs/>
                <w:sz w:val="16"/>
                <w:szCs w:val="16"/>
              </w:rPr>
              <w:t>Number of IET or Workplace Literacy who Achieved MSG</w:t>
            </w:r>
          </w:p>
          <w:p w14:paraId="3DBDD63B"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(N)</w:t>
            </w:r>
          </w:p>
        </w:tc>
        <w:tc>
          <w:tcPr>
            <w:tcW w:w="1080" w:type="dxa"/>
            <w:shd w:val="clear" w:color="auto" w:fill="FAE2D5" w:themeFill="accent2" w:themeFillTint="33"/>
            <w:vAlign w:val="bottom"/>
          </w:tcPr>
          <w:p w14:paraId="36D057E5"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Percentage</w:t>
            </w:r>
            <w:r>
              <w:rPr>
                <w:rFonts w:ascii="Calibri" w:hAnsi="Calibri" w:cs="Calibri"/>
                <w:b/>
                <w:bCs/>
                <w:sz w:val="16"/>
                <w:szCs w:val="16"/>
              </w:rPr>
              <w:t xml:space="preserve"> of POPs</w:t>
            </w:r>
            <w:r w:rsidRPr="00F251EF">
              <w:rPr>
                <w:rFonts w:ascii="Calibri" w:hAnsi="Calibri" w:cs="Calibri"/>
                <w:b/>
                <w:bCs/>
                <w:sz w:val="16"/>
                <w:szCs w:val="16"/>
              </w:rPr>
              <w:t xml:space="preserve"> Achieving Measurable Skills Gains**</w:t>
            </w:r>
          </w:p>
          <w:p w14:paraId="71C8CA73"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O</w:t>
            </w:r>
            <w:r w:rsidRPr="00F251EF">
              <w:rPr>
                <w:rFonts w:ascii="Calibri" w:hAnsi="Calibri" w:cs="Calibri"/>
                <w:b/>
                <w:bCs/>
                <w:sz w:val="16"/>
                <w:szCs w:val="16"/>
              </w:rPr>
              <w:t>)</w:t>
            </w:r>
          </w:p>
        </w:tc>
        <w:tc>
          <w:tcPr>
            <w:tcW w:w="1008" w:type="dxa"/>
            <w:shd w:val="clear" w:color="auto" w:fill="D9F2D0" w:themeFill="accent6" w:themeFillTint="33"/>
            <w:vAlign w:val="bottom"/>
          </w:tcPr>
          <w:p w14:paraId="3F0B8AF3"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Number of </w:t>
            </w:r>
            <w:r>
              <w:rPr>
                <w:rFonts w:ascii="Calibri" w:hAnsi="Calibri" w:cs="Calibri"/>
                <w:b/>
                <w:bCs/>
                <w:sz w:val="16"/>
                <w:szCs w:val="16"/>
              </w:rPr>
              <w:t>Participants</w:t>
            </w:r>
          </w:p>
          <w:p w14:paraId="38DE58C8"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(B)</w:t>
            </w:r>
          </w:p>
        </w:tc>
        <w:tc>
          <w:tcPr>
            <w:tcW w:w="1080" w:type="dxa"/>
            <w:shd w:val="clear" w:color="auto" w:fill="D9F2D0" w:themeFill="accent6" w:themeFillTint="33"/>
            <w:vAlign w:val="bottom"/>
          </w:tcPr>
          <w:p w14:paraId="4500B597" w14:textId="77777777" w:rsidR="00C10F0D" w:rsidRDefault="00C10F0D" w:rsidP="007A72B9">
            <w:pPr>
              <w:jc w:val="center"/>
              <w:rPr>
                <w:rFonts w:ascii="Calibri" w:hAnsi="Calibri" w:cs="Calibri"/>
                <w:b/>
                <w:bCs/>
                <w:sz w:val="16"/>
                <w:szCs w:val="16"/>
              </w:rPr>
            </w:pPr>
            <w:r>
              <w:rPr>
                <w:rFonts w:ascii="Calibri" w:hAnsi="Calibri" w:cs="Calibri"/>
                <w:b/>
                <w:bCs/>
                <w:sz w:val="16"/>
                <w:szCs w:val="16"/>
              </w:rPr>
              <w:t>Total Number of Periods of Participation</w:t>
            </w:r>
          </w:p>
          <w:p w14:paraId="47433FE4"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(K)</w:t>
            </w:r>
          </w:p>
        </w:tc>
        <w:tc>
          <w:tcPr>
            <w:tcW w:w="1080" w:type="dxa"/>
            <w:shd w:val="clear" w:color="auto" w:fill="D9F2D0" w:themeFill="accent6" w:themeFillTint="33"/>
            <w:vAlign w:val="bottom"/>
          </w:tcPr>
          <w:p w14:paraId="79F6E617"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Who Achieved At Least One Educational Functioning Level Gain*</w:t>
            </w:r>
          </w:p>
          <w:p w14:paraId="0FE5FF83"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L</w:t>
            </w:r>
            <w:r w:rsidRPr="00F251EF">
              <w:rPr>
                <w:rFonts w:ascii="Calibri" w:hAnsi="Calibri" w:cs="Calibri"/>
                <w:b/>
                <w:bCs/>
                <w:sz w:val="16"/>
                <w:szCs w:val="16"/>
              </w:rPr>
              <w:t>)</w:t>
            </w:r>
          </w:p>
        </w:tc>
        <w:tc>
          <w:tcPr>
            <w:tcW w:w="1166" w:type="dxa"/>
            <w:shd w:val="clear" w:color="auto" w:fill="D9F2D0" w:themeFill="accent6" w:themeFillTint="33"/>
            <w:vAlign w:val="bottom"/>
          </w:tcPr>
          <w:p w14:paraId="05880183"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Who Attained a Secondary School Diploma or Its Recognized Equivalent</w:t>
            </w:r>
          </w:p>
          <w:p w14:paraId="4DAEA58D"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M</w:t>
            </w:r>
            <w:r w:rsidRPr="00F251EF">
              <w:rPr>
                <w:rFonts w:ascii="Calibri" w:hAnsi="Calibri" w:cs="Calibri"/>
                <w:b/>
                <w:bCs/>
                <w:sz w:val="16"/>
                <w:szCs w:val="16"/>
              </w:rPr>
              <w:t>)</w:t>
            </w:r>
          </w:p>
        </w:tc>
        <w:tc>
          <w:tcPr>
            <w:tcW w:w="1084" w:type="dxa"/>
            <w:shd w:val="clear" w:color="auto" w:fill="D9F2D0" w:themeFill="accent6" w:themeFillTint="33"/>
            <w:vAlign w:val="bottom"/>
          </w:tcPr>
          <w:p w14:paraId="4011FD72" w14:textId="77777777" w:rsidR="00C10F0D" w:rsidRDefault="00C10F0D" w:rsidP="007A72B9">
            <w:pPr>
              <w:jc w:val="center"/>
              <w:rPr>
                <w:rFonts w:ascii="Calibri" w:hAnsi="Calibri" w:cs="Calibri"/>
                <w:b/>
                <w:bCs/>
                <w:sz w:val="16"/>
                <w:szCs w:val="16"/>
              </w:rPr>
            </w:pPr>
            <w:r>
              <w:rPr>
                <w:rFonts w:ascii="Calibri" w:hAnsi="Calibri" w:cs="Calibri"/>
                <w:b/>
                <w:bCs/>
                <w:sz w:val="16"/>
                <w:szCs w:val="16"/>
              </w:rPr>
              <w:t>Number of IET or Workplace Literacy who Achieved MSG</w:t>
            </w:r>
          </w:p>
          <w:p w14:paraId="0D34D57C"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(N)</w:t>
            </w:r>
          </w:p>
        </w:tc>
        <w:tc>
          <w:tcPr>
            <w:tcW w:w="1084" w:type="dxa"/>
            <w:shd w:val="clear" w:color="auto" w:fill="D9F2D0" w:themeFill="accent6" w:themeFillTint="33"/>
            <w:vAlign w:val="bottom"/>
          </w:tcPr>
          <w:p w14:paraId="3EEEAC12"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Percentage</w:t>
            </w:r>
            <w:r>
              <w:rPr>
                <w:rFonts w:ascii="Calibri" w:hAnsi="Calibri" w:cs="Calibri"/>
                <w:b/>
                <w:bCs/>
                <w:sz w:val="16"/>
                <w:szCs w:val="16"/>
              </w:rPr>
              <w:t xml:space="preserve"> of POPs</w:t>
            </w:r>
            <w:r w:rsidRPr="00F251EF">
              <w:rPr>
                <w:rFonts w:ascii="Calibri" w:hAnsi="Calibri" w:cs="Calibri"/>
                <w:b/>
                <w:bCs/>
                <w:sz w:val="16"/>
                <w:szCs w:val="16"/>
              </w:rPr>
              <w:t xml:space="preserve"> Achieving Measurable Skills Gains**</w:t>
            </w:r>
          </w:p>
          <w:p w14:paraId="654C06F4"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w:t>
            </w:r>
            <w:r>
              <w:rPr>
                <w:rFonts w:ascii="Calibri" w:hAnsi="Calibri" w:cs="Calibri"/>
                <w:b/>
                <w:bCs/>
                <w:sz w:val="16"/>
                <w:szCs w:val="16"/>
              </w:rPr>
              <w:t>O</w:t>
            </w:r>
            <w:r w:rsidRPr="00F251EF">
              <w:rPr>
                <w:rFonts w:ascii="Calibri" w:hAnsi="Calibri" w:cs="Calibri"/>
                <w:b/>
                <w:bCs/>
                <w:sz w:val="16"/>
                <w:szCs w:val="16"/>
              </w:rPr>
              <w:t>)</w:t>
            </w:r>
          </w:p>
        </w:tc>
      </w:tr>
      <w:tr w:rsidR="00C10F0D" w:rsidRPr="0073653A" w14:paraId="6F79663D" w14:textId="77777777" w:rsidTr="007A72B9">
        <w:trPr>
          <w:jc w:val="center"/>
        </w:trPr>
        <w:tc>
          <w:tcPr>
            <w:tcW w:w="1254" w:type="dxa"/>
            <w:shd w:val="clear" w:color="auto" w:fill="F2F2F2" w:themeFill="background1" w:themeFillShade="F2"/>
          </w:tcPr>
          <w:p w14:paraId="76DBE21C"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1</w:t>
            </w:r>
          </w:p>
        </w:tc>
        <w:tc>
          <w:tcPr>
            <w:tcW w:w="1008" w:type="dxa"/>
            <w:shd w:val="clear" w:color="auto" w:fill="FAE2D5" w:themeFill="accent2" w:themeFillTint="33"/>
          </w:tcPr>
          <w:p w14:paraId="6C7E39A4"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17630F4"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E40DB87"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4932B08B"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38ABB0EB"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DAEFAD8"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2CD9F149"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00A3591"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62B5D06B"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7409836B"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2C0384F3"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1E103978" w14:textId="77777777" w:rsidR="00C10F0D" w:rsidRPr="0073653A" w:rsidRDefault="00C10F0D" w:rsidP="007A72B9">
            <w:pPr>
              <w:jc w:val="right"/>
              <w:rPr>
                <w:rFonts w:ascii="Calibri" w:hAnsi="Calibri" w:cs="Calibri"/>
                <w:sz w:val="20"/>
                <w:szCs w:val="20"/>
              </w:rPr>
            </w:pPr>
          </w:p>
        </w:tc>
      </w:tr>
      <w:tr w:rsidR="00C10F0D" w:rsidRPr="0073653A" w14:paraId="45E943D2" w14:textId="77777777" w:rsidTr="007A72B9">
        <w:trPr>
          <w:jc w:val="center"/>
        </w:trPr>
        <w:tc>
          <w:tcPr>
            <w:tcW w:w="1254" w:type="dxa"/>
            <w:shd w:val="clear" w:color="auto" w:fill="F2F2F2" w:themeFill="background1" w:themeFillShade="F2"/>
          </w:tcPr>
          <w:p w14:paraId="1F543476"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2</w:t>
            </w:r>
          </w:p>
        </w:tc>
        <w:tc>
          <w:tcPr>
            <w:tcW w:w="1008" w:type="dxa"/>
            <w:shd w:val="clear" w:color="auto" w:fill="FAE2D5" w:themeFill="accent2" w:themeFillTint="33"/>
          </w:tcPr>
          <w:p w14:paraId="7C6D67E8"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C3835B5"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3710F22"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035E75E7"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9DDDDA2"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F8C6AF7"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38F05AC6"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77D73DFC"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1771E782"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07CB1C8E"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16131B27"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7605570B" w14:textId="77777777" w:rsidR="00C10F0D" w:rsidRPr="0073653A" w:rsidRDefault="00C10F0D" w:rsidP="007A72B9">
            <w:pPr>
              <w:jc w:val="right"/>
              <w:rPr>
                <w:rFonts w:ascii="Calibri" w:hAnsi="Calibri" w:cs="Calibri"/>
                <w:sz w:val="20"/>
                <w:szCs w:val="20"/>
              </w:rPr>
            </w:pPr>
          </w:p>
        </w:tc>
      </w:tr>
      <w:tr w:rsidR="00C10F0D" w:rsidRPr="0073653A" w14:paraId="19DEBFC0" w14:textId="77777777" w:rsidTr="007A72B9">
        <w:trPr>
          <w:jc w:val="center"/>
        </w:trPr>
        <w:tc>
          <w:tcPr>
            <w:tcW w:w="1254" w:type="dxa"/>
            <w:shd w:val="clear" w:color="auto" w:fill="F2F2F2" w:themeFill="background1" w:themeFillShade="F2"/>
          </w:tcPr>
          <w:p w14:paraId="20DBAED3"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3</w:t>
            </w:r>
          </w:p>
        </w:tc>
        <w:tc>
          <w:tcPr>
            <w:tcW w:w="1008" w:type="dxa"/>
            <w:shd w:val="clear" w:color="auto" w:fill="FAE2D5" w:themeFill="accent2" w:themeFillTint="33"/>
          </w:tcPr>
          <w:p w14:paraId="26CE9ED5"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FB02479"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37420A9"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191599B0"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CB5A171"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EFF6836"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774D9257"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75F412AE"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2F7D9FD0"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0168B91F"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29928379"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74CA8F0C" w14:textId="77777777" w:rsidR="00C10F0D" w:rsidRPr="0073653A" w:rsidRDefault="00C10F0D" w:rsidP="007A72B9">
            <w:pPr>
              <w:jc w:val="right"/>
              <w:rPr>
                <w:rFonts w:ascii="Calibri" w:hAnsi="Calibri" w:cs="Calibri"/>
                <w:sz w:val="20"/>
                <w:szCs w:val="20"/>
              </w:rPr>
            </w:pPr>
          </w:p>
        </w:tc>
      </w:tr>
      <w:tr w:rsidR="00C10F0D" w:rsidRPr="0073653A" w14:paraId="7874816D" w14:textId="77777777" w:rsidTr="007A72B9">
        <w:trPr>
          <w:jc w:val="center"/>
        </w:trPr>
        <w:tc>
          <w:tcPr>
            <w:tcW w:w="1254" w:type="dxa"/>
            <w:shd w:val="clear" w:color="auto" w:fill="F2F2F2" w:themeFill="background1" w:themeFillShade="F2"/>
          </w:tcPr>
          <w:p w14:paraId="116EF8B4"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4</w:t>
            </w:r>
          </w:p>
        </w:tc>
        <w:tc>
          <w:tcPr>
            <w:tcW w:w="1008" w:type="dxa"/>
            <w:shd w:val="clear" w:color="auto" w:fill="FAE2D5" w:themeFill="accent2" w:themeFillTint="33"/>
          </w:tcPr>
          <w:p w14:paraId="6947BD99"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04176DE"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A79E5C8"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61712044"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BEFCD89"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9ACCBC6"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05123DF4"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27DF7702"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2E55880"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7380F8FE"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35DD27F4"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005282E7" w14:textId="77777777" w:rsidR="00C10F0D" w:rsidRPr="0073653A" w:rsidRDefault="00C10F0D" w:rsidP="007A72B9">
            <w:pPr>
              <w:jc w:val="right"/>
              <w:rPr>
                <w:rFonts w:ascii="Calibri" w:hAnsi="Calibri" w:cs="Calibri"/>
                <w:sz w:val="20"/>
                <w:szCs w:val="20"/>
              </w:rPr>
            </w:pPr>
          </w:p>
        </w:tc>
      </w:tr>
      <w:tr w:rsidR="00C10F0D" w:rsidRPr="0073653A" w14:paraId="32B11036" w14:textId="77777777" w:rsidTr="007A72B9">
        <w:trPr>
          <w:jc w:val="center"/>
        </w:trPr>
        <w:tc>
          <w:tcPr>
            <w:tcW w:w="1254" w:type="dxa"/>
            <w:shd w:val="clear" w:color="auto" w:fill="F2F2F2" w:themeFill="background1" w:themeFillShade="F2"/>
          </w:tcPr>
          <w:p w14:paraId="28962491"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5</w:t>
            </w:r>
          </w:p>
        </w:tc>
        <w:tc>
          <w:tcPr>
            <w:tcW w:w="1008" w:type="dxa"/>
            <w:shd w:val="clear" w:color="auto" w:fill="FAE2D5" w:themeFill="accent2" w:themeFillTint="33"/>
          </w:tcPr>
          <w:p w14:paraId="23059B2E"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91EF8A6"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435AFFA"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3AACE216"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56A3EC9"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7F761DD"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587221A4"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2D817FEC"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5C15576D"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39C7D082"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4196D1E2"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51FEAFF4" w14:textId="77777777" w:rsidR="00C10F0D" w:rsidRPr="0073653A" w:rsidRDefault="00C10F0D" w:rsidP="007A72B9">
            <w:pPr>
              <w:jc w:val="right"/>
              <w:rPr>
                <w:rFonts w:ascii="Calibri" w:hAnsi="Calibri" w:cs="Calibri"/>
                <w:sz w:val="20"/>
                <w:szCs w:val="20"/>
              </w:rPr>
            </w:pPr>
          </w:p>
        </w:tc>
      </w:tr>
      <w:tr w:rsidR="00C10F0D" w:rsidRPr="0073653A" w14:paraId="0CFCA089" w14:textId="77777777" w:rsidTr="007A72B9">
        <w:trPr>
          <w:jc w:val="center"/>
        </w:trPr>
        <w:tc>
          <w:tcPr>
            <w:tcW w:w="1254" w:type="dxa"/>
            <w:shd w:val="clear" w:color="auto" w:fill="F2F2F2" w:themeFill="background1" w:themeFillShade="F2"/>
          </w:tcPr>
          <w:p w14:paraId="4DC7C906"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6</w:t>
            </w:r>
          </w:p>
        </w:tc>
        <w:tc>
          <w:tcPr>
            <w:tcW w:w="1008" w:type="dxa"/>
            <w:shd w:val="clear" w:color="auto" w:fill="FAE2D5" w:themeFill="accent2" w:themeFillTint="33"/>
          </w:tcPr>
          <w:p w14:paraId="0477CA1E"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29199B3"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6C20F5E"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7DD44A7C"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43A76E0"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1EF44B7"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332C1C6A"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3E4AD29E"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577ED582"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37D1BB76"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0411728A"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2C63D55A" w14:textId="77777777" w:rsidR="00C10F0D" w:rsidRPr="0073653A" w:rsidRDefault="00C10F0D" w:rsidP="007A72B9">
            <w:pPr>
              <w:jc w:val="right"/>
              <w:rPr>
                <w:rFonts w:ascii="Calibri" w:hAnsi="Calibri" w:cs="Calibri"/>
                <w:sz w:val="20"/>
                <w:szCs w:val="20"/>
              </w:rPr>
            </w:pPr>
          </w:p>
        </w:tc>
      </w:tr>
      <w:tr w:rsidR="00C10F0D" w:rsidRPr="0073653A" w14:paraId="087F36DA" w14:textId="77777777" w:rsidTr="007A72B9">
        <w:trPr>
          <w:jc w:val="center"/>
        </w:trPr>
        <w:tc>
          <w:tcPr>
            <w:tcW w:w="1254" w:type="dxa"/>
            <w:shd w:val="clear" w:color="auto" w:fill="F2F2F2" w:themeFill="background1" w:themeFillShade="F2"/>
          </w:tcPr>
          <w:p w14:paraId="52A75C25"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ABE Total</w:t>
            </w:r>
          </w:p>
        </w:tc>
        <w:tc>
          <w:tcPr>
            <w:tcW w:w="1008" w:type="dxa"/>
            <w:shd w:val="clear" w:color="auto" w:fill="FAE2D5" w:themeFill="accent2" w:themeFillTint="33"/>
          </w:tcPr>
          <w:p w14:paraId="7986D001"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3E6AB07"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33BFE58"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2F991E6E"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0313F1A"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C4E8A76"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0C228552"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236153F6"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67DECE8B"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69A6A3F4"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38ECB257"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6B828041" w14:textId="77777777" w:rsidR="00C10F0D" w:rsidRPr="0073653A" w:rsidRDefault="00C10F0D" w:rsidP="007A72B9">
            <w:pPr>
              <w:jc w:val="right"/>
              <w:rPr>
                <w:rFonts w:ascii="Calibri" w:hAnsi="Calibri" w:cs="Calibri"/>
                <w:sz w:val="20"/>
                <w:szCs w:val="20"/>
              </w:rPr>
            </w:pPr>
          </w:p>
        </w:tc>
      </w:tr>
      <w:tr w:rsidR="00C10F0D" w:rsidRPr="0073653A" w14:paraId="525AD64E" w14:textId="77777777" w:rsidTr="007A72B9">
        <w:trPr>
          <w:jc w:val="center"/>
        </w:trPr>
        <w:tc>
          <w:tcPr>
            <w:tcW w:w="1254" w:type="dxa"/>
            <w:shd w:val="clear" w:color="auto" w:fill="F2F2F2" w:themeFill="background1" w:themeFillShade="F2"/>
          </w:tcPr>
          <w:p w14:paraId="1367F8C7"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1</w:t>
            </w:r>
          </w:p>
        </w:tc>
        <w:tc>
          <w:tcPr>
            <w:tcW w:w="1008" w:type="dxa"/>
            <w:shd w:val="clear" w:color="auto" w:fill="FAE2D5" w:themeFill="accent2" w:themeFillTint="33"/>
          </w:tcPr>
          <w:p w14:paraId="16BFAAE2"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20B699B"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ADF406B"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01B70BF0"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651991A"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36B6D03"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2B41F285"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1C019769"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041A4860"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7F574B4F"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52F11DFE"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071882B4" w14:textId="77777777" w:rsidR="00C10F0D" w:rsidRPr="0073653A" w:rsidRDefault="00C10F0D" w:rsidP="007A72B9">
            <w:pPr>
              <w:jc w:val="right"/>
              <w:rPr>
                <w:rFonts w:ascii="Calibri" w:hAnsi="Calibri" w:cs="Calibri"/>
                <w:sz w:val="20"/>
                <w:szCs w:val="20"/>
              </w:rPr>
            </w:pPr>
          </w:p>
        </w:tc>
      </w:tr>
      <w:tr w:rsidR="00C10F0D" w:rsidRPr="0073653A" w14:paraId="43A2420F" w14:textId="77777777" w:rsidTr="007A72B9">
        <w:trPr>
          <w:jc w:val="center"/>
        </w:trPr>
        <w:tc>
          <w:tcPr>
            <w:tcW w:w="1254" w:type="dxa"/>
            <w:shd w:val="clear" w:color="auto" w:fill="F2F2F2" w:themeFill="background1" w:themeFillShade="F2"/>
          </w:tcPr>
          <w:p w14:paraId="01DC60E8"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2</w:t>
            </w:r>
          </w:p>
        </w:tc>
        <w:tc>
          <w:tcPr>
            <w:tcW w:w="1008" w:type="dxa"/>
            <w:shd w:val="clear" w:color="auto" w:fill="FAE2D5" w:themeFill="accent2" w:themeFillTint="33"/>
          </w:tcPr>
          <w:p w14:paraId="7E7E4D57"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E69F120"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1544665"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291D6E81"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9250E39"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D9F85DC"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7BDF2B00"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3B819649"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756F4EF3"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4A34B7B6"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6378AFA2"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27F6D6FC" w14:textId="77777777" w:rsidR="00C10F0D" w:rsidRPr="0073653A" w:rsidRDefault="00C10F0D" w:rsidP="007A72B9">
            <w:pPr>
              <w:jc w:val="right"/>
              <w:rPr>
                <w:rFonts w:ascii="Calibri" w:hAnsi="Calibri" w:cs="Calibri"/>
                <w:sz w:val="20"/>
                <w:szCs w:val="20"/>
              </w:rPr>
            </w:pPr>
          </w:p>
        </w:tc>
      </w:tr>
      <w:tr w:rsidR="00C10F0D" w:rsidRPr="0073653A" w14:paraId="6F231E9E" w14:textId="77777777" w:rsidTr="007A72B9">
        <w:trPr>
          <w:jc w:val="center"/>
        </w:trPr>
        <w:tc>
          <w:tcPr>
            <w:tcW w:w="1254" w:type="dxa"/>
            <w:shd w:val="clear" w:color="auto" w:fill="F2F2F2" w:themeFill="background1" w:themeFillShade="F2"/>
          </w:tcPr>
          <w:p w14:paraId="42CD2259"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3</w:t>
            </w:r>
          </w:p>
        </w:tc>
        <w:tc>
          <w:tcPr>
            <w:tcW w:w="1008" w:type="dxa"/>
            <w:shd w:val="clear" w:color="auto" w:fill="FAE2D5" w:themeFill="accent2" w:themeFillTint="33"/>
          </w:tcPr>
          <w:p w14:paraId="52AB958F"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B957800"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02964CD"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5F0CED47"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DF7B0B6"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7242E984"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0C055E06"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4F4C367"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7CF91B3C"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7B96BE4F"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610FE418"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39AE4F40" w14:textId="77777777" w:rsidR="00C10F0D" w:rsidRPr="0073653A" w:rsidRDefault="00C10F0D" w:rsidP="007A72B9">
            <w:pPr>
              <w:jc w:val="right"/>
              <w:rPr>
                <w:rFonts w:ascii="Calibri" w:hAnsi="Calibri" w:cs="Calibri"/>
                <w:sz w:val="20"/>
                <w:szCs w:val="20"/>
              </w:rPr>
            </w:pPr>
          </w:p>
        </w:tc>
      </w:tr>
      <w:tr w:rsidR="00C10F0D" w:rsidRPr="0073653A" w14:paraId="546A5BF9" w14:textId="77777777" w:rsidTr="007A72B9">
        <w:trPr>
          <w:jc w:val="center"/>
        </w:trPr>
        <w:tc>
          <w:tcPr>
            <w:tcW w:w="1254" w:type="dxa"/>
            <w:shd w:val="clear" w:color="auto" w:fill="F2F2F2" w:themeFill="background1" w:themeFillShade="F2"/>
          </w:tcPr>
          <w:p w14:paraId="315A8178"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4</w:t>
            </w:r>
          </w:p>
        </w:tc>
        <w:tc>
          <w:tcPr>
            <w:tcW w:w="1008" w:type="dxa"/>
            <w:shd w:val="clear" w:color="auto" w:fill="FAE2D5" w:themeFill="accent2" w:themeFillTint="33"/>
          </w:tcPr>
          <w:p w14:paraId="7825ABFC"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843E91E"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053066E"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4C2A7E54"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53D4A97"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B632FCF"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572E17CD"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1E53FA34"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16B2517E"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51ED15E1"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0F6D410B"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6D64F07A" w14:textId="77777777" w:rsidR="00C10F0D" w:rsidRPr="0073653A" w:rsidRDefault="00C10F0D" w:rsidP="007A72B9">
            <w:pPr>
              <w:jc w:val="right"/>
              <w:rPr>
                <w:rFonts w:ascii="Calibri" w:hAnsi="Calibri" w:cs="Calibri"/>
                <w:sz w:val="20"/>
                <w:szCs w:val="20"/>
              </w:rPr>
            </w:pPr>
          </w:p>
        </w:tc>
      </w:tr>
      <w:tr w:rsidR="00C10F0D" w:rsidRPr="0073653A" w14:paraId="775D683F" w14:textId="77777777" w:rsidTr="007A72B9">
        <w:trPr>
          <w:jc w:val="center"/>
        </w:trPr>
        <w:tc>
          <w:tcPr>
            <w:tcW w:w="1254" w:type="dxa"/>
            <w:shd w:val="clear" w:color="auto" w:fill="F2F2F2" w:themeFill="background1" w:themeFillShade="F2"/>
          </w:tcPr>
          <w:p w14:paraId="0F574FC7"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5</w:t>
            </w:r>
          </w:p>
        </w:tc>
        <w:tc>
          <w:tcPr>
            <w:tcW w:w="1008" w:type="dxa"/>
            <w:shd w:val="clear" w:color="auto" w:fill="FAE2D5" w:themeFill="accent2" w:themeFillTint="33"/>
          </w:tcPr>
          <w:p w14:paraId="239C437C"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3CD5BCBF"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EB6B6E9"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72940C71"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34AE385F"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1AB56EF4"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3D6E4355"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A19F2AA"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607F34FA"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0B205721"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72BB4D93"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169BF046" w14:textId="77777777" w:rsidR="00C10F0D" w:rsidRPr="0073653A" w:rsidRDefault="00C10F0D" w:rsidP="007A72B9">
            <w:pPr>
              <w:jc w:val="right"/>
              <w:rPr>
                <w:rFonts w:ascii="Calibri" w:hAnsi="Calibri" w:cs="Calibri"/>
                <w:sz w:val="20"/>
                <w:szCs w:val="20"/>
              </w:rPr>
            </w:pPr>
          </w:p>
        </w:tc>
      </w:tr>
      <w:tr w:rsidR="00C10F0D" w:rsidRPr="0073653A" w14:paraId="50FF532E" w14:textId="77777777" w:rsidTr="007A72B9">
        <w:trPr>
          <w:jc w:val="center"/>
        </w:trPr>
        <w:tc>
          <w:tcPr>
            <w:tcW w:w="1254" w:type="dxa"/>
            <w:shd w:val="clear" w:color="auto" w:fill="F2F2F2" w:themeFill="background1" w:themeFillShade="F2"/>
          </w:tcPr>
          <w:p w14:paraId="55752947"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6</w:t>
            </w:r>
          </w:p>
        </w:tc>
        <w:tc>
          <w:tcPr>
            <w:tcW w:w="1008" w:type="dxa"/>
            <w:shd w:val="clear" w:color="auto" w:fill="FAE2D5" w:themeFill="accent2" w:themeFillTint="33"/>
          </w:tcPr>
          <w:p w14:paraId="0ABD7452"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21241401"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0203645"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6ECEA89D"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09278E0B"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4D80F95D"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67EB358E"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5728172"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54DCCBBA"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35808C31"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1F8F03AD" w14:textId="77777777" w:rsidR="00C10F0D" w:rsidRPr="0073653A" w:rsidRDefault="00C10F0D" w:rsidP="007A72B9">
            <w:pPr>
              <w:jc w:val="right"/>
              <w:rPr>
                <w:rFonts w:ascii="Calibri" w:hAnsi="Calibri" w:cs="Calibri"/>
                <w:sz w:val="20"/>
                <w:szCs w:val="20"/>
              </w:rPr>
            </w:pPr>
          </w:p>
        </w:tc>
        <w:tc>
          <w:tcPr>
            <w:tcW w:w="1084" w:type="dxa"/>
            <w:shd w:val="clear" w:color="auto" w:fill="D9F2D0" w:themeFill="accent6" w:themeFillTint="33"/>
          </w:tcPr>
          <w:p w14:paraId="4C8CCF73" w14:textId="77777777" w:rsidR="00C10F0D" w:rsidRPr="0073653A" w:rsidRDefault="00C10F0D" w:rsidP="007A72B9">
            <w:pPr>
              <w:jc w:val="right"/>
              <w:rPr>
                <w:rFonts w:ascii="Calibri" w:hAnsi="Calibri" w:cs="Calibri"/>
                <w:sz w:val="20"/>
                <w:szCs w:val="20"/>
              </w:rPr>
            </w:pPr>
          </w:p>
        </w:tc>
      </w:tr>
      <w:tr w:rsidR="00C10F0D" w:rsidRPr="0073653A" w14:paraId="6BD25AEA" w14:textId="77777777" w:rsidTr="007A72B9">
        <w:trPr>
          <w:jc w:val="center"/>
        </w:trPr>
        <w:tc>
          <w:tcPr>
            <w:tcW w:w="1254" w:type="dxa"/>
            <w:tcBorders>
              <w:bottom w:val="single" w:sz="4" w:space="0" w:color="auto"/>
            </w:tcBorders>
            <w:shd w:val="clear" w:color="auto" w:fill="F2F2F2" w:themeFill="background1" w:themeFillShade="F2"/>
          </w:tcPr>
          <w:p w14:paraId="6E26F4D5"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ESL Total</w:t>
            </w:r>
          </w:p>
        </w:tc>
        <w:tc>
          <w:tcPr>
            <w:tcW w:w="1008" w:type="dxa"/>
            <w:shd w:val="clear" w:color="auto" w:fill="FAE2D5" w:themeFill="accent2" w:themeFillTint="33"/>
          </w:tcPr>
          <w:p w14:paraId="678B8983"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6F27436C"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0528876" w14:textId="77777777" w:rsidR="00C10F0D" w:rsidRPr="0073653A" w:rsidRDefault="00C10F0D" w:rsidP="007A72B9">
            <w:pPr>
              <w:jc w:val="right"/>
              <w:rPr>
                <w:rFonts w:ascii="Calibri" w:hAnsi="Calibri" w:cs="Calibri"/>
                <w:sz w:val="20"/>
                <w:szCs w:val="20"/>
              </w:rPr>
            </w:pPr>
          </w:p>
        </w:tc>
        <w:tc>
          <w:tcPr>
            <w:tcW w:w="1166" w:type="dxa"/>
            <w:shd w:val="clear" w:color="auto" w:fill="FAE2D5" w:themeFill="accent2" w:themeFillTint="33"/>
          </w:tcPr>
          <w:p w14:paraId="0949E505" w14:textId="77777777" w:rsidR="00C10F0D" w:rsidRPr="0073653A" w:rsidRDefault="00C10F0D" w:rsidP="007A72B9">
            <w:pPr>
              <w:jc w:val="right"/>
              <w:rPr>
                <w:rFonts w:ascii="Calibri" w:hAnsi="Calibri" w:cs="Calibri"/>
                <w:sz w:val="20"/>
                <w:szCs w:val="20"/>
              </w:rPr>
            </w:pPr>
          </w:p>
        </w:tc>
        <w:tc>
          <w:tcPr>
            <w:tcW w:w="1080" w:type="dxa"/>
            <w:tcBorders>
              <w:bottom w:val="single" w:sz="4" w:space="0" w:color="auto"/>
            </w:tcBorders>
            <w:shd w:val="clear" w:color="auto" w:fill="FAE2D5" w:themeFill="accent2" w:themeFillTint="33"/>
          </w:tcPr>
          <w:p w14:paraId="72E3B599" w14:textId="77777777" w:rsidR="00C10F0D" w:rsidRPr="0073653A" w:rsidRDefault="00C10F0D" w:rsidP="007A72B9">
            <w:pPr>
              <w:jc w:val="right"/>
              <w:rPr>
                <w:rFonts w:ascii="Calibri" w:hAnsi="Calibri" w:cs="Calibri"/>
                <w:sz w:val="20"/>
                <w:szCs w:val="20"/>
              </w:rPr>
            </w:pPr>
          </w:p>
        </w:tc>
        <w:tc>
          <w:tcPr>
            <w:tcW w:w="1080" w:type="dxa"/>
            <w:tcBorders>
              <w:bottom w:val="single" w:sz="12" w:space="0" w:color="FF0000"/>
            </w:tcBorders>
            <w:shd w:val="clear" w:color="auto" w:fill="FAE2D5" w:themeFill="accent2" w:themeFillTint="33"/>
          </w:tcPr>
          <w:p w14:paraId="24BAA50C" w14:textId="77777777" w:rsidR="00C10F0D" w:rsidRPr="0073653A" w:rsidRDefault="00C10F0D" w:rsidP="007A72B9">
            <w:pPr>
              <w:jc w:val="right"/>
              <w:rPr>
                <w:rFonts w:ascii="Calibri" w:hAnsi="Calibri" w:cs="Calibri"/>
                <w:sz w:val="20"/>
                <w:szCs w:val="20"/>
              </w:rPr>
            </w:pPr>
          </w:p>
        </w:tc>
        <w:tc>
          <w:tcPr>
            <w:tcW w:w="1008" w:type="dxa"/>
            <w:shd w:val="clear" w:color="auto" w:fill="D9F2D0" w:themeFill="accent6" w:themeFillTint="33"/>
          </w:tcPr>
          <w:p w14:paraId="275A7795"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54AA47C6"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23905D0F" w14:textId="77777777" w:rsidR="00C10F0D" w:rsidRPr="0073653A" w:rsidRDefault="00C10F0D" w:rsidP="007A72B9">
            <w:pPr>
              <w:jc w:val="right"/>
              <w:rPr>
                <w:rFonts w:ascii="Calibri" w:hAnsi="Calibri" w:cs="Calibri"/>
                <w:sz w:val="20"/>
                <w:szCs w:val="20"/>
              </w:rPr>
            </w:pPr>
          </w:p>
        </w:tc>
        <w:tc>
          <w:tcPr>
            <w:tcW w:w="1166" w:type="dxa"/>
            <w:shd w:val="clear" w:color="auto" w:fill="D9F2D0" w:themeFill="accent6" w:themeFillTint="33"/>
          </w:tcPr>
          <w:p w14:paraId="744ED207" w14:textId="77777777" w:rsidR="00C10F0D" w:rsidRPr="0073653A" w:rsidRDefault="00C10F0D" w:rsidP="007A72B9">
            <w:pPr>
              <w:jc w:val="right"/>
              <w:rPr>
                <w:rFonts w:ascii="Calibri" w:hAnsi="Calibri" w:cs="Calibri"/>
                <w:sz w:val="20"/>
                <w:szCs w:val="20"/>
              </w:rPr>
            </w:pPr>
          </w:p>
        </w:tc>
        <w:tc>
          <w:tcPr>
            <w:tcW w:w="1084" w:type="dxa"/>
            <w:tcBorders>
              <w:bottom w:val="single" w:sz="4" w:space="0" w:color="auto"/>
            </w:tcBorders>
            <w:shd w:val="clear" w:color="auto" w:fill="D9F2D0" w:themeFill="accent6" w:themeFillTint="33"/>
          </w:tcPr>
          <w:p w14:paraId="0EDC3E9F" w14:textId="77777777" w:rsidR="00C10F0D" w:rsidRPr="0073653A" w:rsidRDefault="00C10F0D" w:rsidP="007A72B9">
            <w:pPr>
              <w:jc w:val="right"/>
              <w:rPr>
                <w:rFonts w:ascii="Calibri" w:hAnsi="Calibri" w:cs="Calibri"/>
                <w:sz w:val="20"/>
                <w:szCs w:val="20"/>
              </w:rPr>
            </w:pPr>
          </w:p>
        </w:tc>
        <w:tc>
          <w:tcPr>
            <w:tcW w:w="1084" w:type="dxa"/>
            <w:tcBorders>
              <w:bottom w:val="single" w:sz="12" w:space="0" w:color="FF0000"/>
            </w:tcBorders>
            <w:shd w:val="clear" w:color="auto" w:fill="D9F2D0" w:themeFill="accent6" w:themeFillTint="33"/>
          </w:tcPr>
          <w:p w14:paraId="325B18C7" w14:textId="77777777" w:rsidR="00C10F0D" w:rsidRPr="0073653A" w:rsidRDefault="00C10F0D" w:rsidP="007A72B9">
            <w:pPr>
              <w:jc w:val="right"/>
              <w:rPr>
                <w:rFonts w:ascii="Calibri" w:hAnsi="Calibri" w:cs="Calibri"/>
                <w:sz w:val="20"/>
                <w:szCs w:val="20"/>
              </w:rPr>
            </w:pPr>
          </w:p>
        </w:tc>
      </w:tr>
      <w:tr w:rsidR="00C10F0D" w:rsidRPr="0073653A" w14:paraId="59118BFC" w14:textId="77777777" w:rsidTr="007A72B9">
        <w:trPr>
          <w:jc w:val="center"/>
        </w:trPr>
        <w:tc>
          <w:tcPr>
            <w:tcW w:w="1254" w:type="dxa"/>
            <w:tcBorders>
              <w:right w:val="single" w:sz="2" w:space="0" w:color="auto"/>
            </w:tcBorders>
            <w:shd w:val="clear" w:color="auto" w:fill="F2F2F2" w:themeFill="background1" w:themeFillShade="F2"/>
          </w:tcPr>
          <w:p w14:paraId="7FF6ADED" w14:textId="77777777" w:rsidR="00C10F0D" w:rsidRPr="00F251EF" w:rsidRDefault="00C10F0D" w:rsidP="007A72B9">
            <w:pPr>
              <w:jc w:val="right"/>
              <w:rPr>
                <w:rFonts w:ascii="Calibri" w:hAnsi="Calibri" w:cs="Calibri"/>
                <w:b/>
                <w:bCs/>
                <w:sz w:val="20"/>
                <w:szCs w:val="20"/>
              </w:rPr>
            </w:pPr>
            <w:r w:rsidRPr="00F251EF">
              <w:rPr>
                <w:rFonts w:ascii="Calibri" w:hAnsi="Calibri" w:cs="Calibri"/>
                <w:b/>
                <w:bCs/>
                <w:sz w:val="20"/>
                <w:szCs w:val="20"/>
              </w:rPr>
              <w:t>Grand Total</w:t>
            </w:r>
          </w:p>
        </w:tc>
        <w:tc>
          <w:tcPr>
            <w:tcW w:w="1008" w:type="dxa"/>
            <w:tcBorders>
              <w:left w:val="single" w:sz="2" w:space="0" w:color="auto"/>
            </w:tcBorders>
            <w:shd w:val="clear" w:color="auto" w:fill="FAE2D5" w:themeFill="accent2" w:themeFillTint="33"/>
          </w:tcPr>
          <w:p w14:paraId="357B6518"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9E21745" w14:textId="77777777" w:rsidR="00C10F0D" w:rsidRPr="0073653A" w:rsidRDefault="00C10F0D" w:rsidP="007A72B9">
            <w:pPr>
              <w:jc w:val="right"/>
              <w:rPr>
                <w:rFonts w:ascii="Calibri" w:hAnsi="Calibri" w:cs="Calibri"/>
                <w:sz w:val="20"/>
                <w:szCs w:val="20"/>
              </w:rPr>
            </w:pPr>
          </w:p>
        </w:tc>
        <w:tc>
          <w:tcPr>
            <w:tcW w:w="1080" w:type="dxa"/>
            <w:shd w:val="clear" w:color="auto" w:fill="FAE2D5" w:themeFill="accent2" w:themeFillTint="33"/>
          </w:tcPr>
          <w:p w14:paraId="51A38BD4" w14:textId="77777777" w:rsidR="00C10F0D" w:rsidRPr="0073653A" w:rsidRDefault="00C10F0D" w:rsidP="007A72B9">
            <w:pPr>
              <w:jc w:val="right"/>
              <w:rPr>
                <w:rFonts w:ascii="Calibri" w:hAnsi="Calibri" w:cs="Calibri"/>
                <w:sz w:val="20"/>
                <w:szCs w:val="20"/>
              </w:rPr>
            </w:pPr>
          </w:p>
        </w:tc>
        <w:tc>
          <w:tcPr>
            <w:tcW w:w="1166" w:type="dxa"/>
            <w:tcBorders>
              <w:right w:val="single" w:sz="2" w:space="0" w:color="auto"/>
            </w:tcBorders>
            <w:shd w:val="clear" w:color="auto" w:fill="FAE2D5" w:themeFill="accent2" w:themeFillTint="33"/>
          </w:tcPr>
          <w:p w14:paraId="0A383516" w14:textId="77777777" w:rsidR="00C10F0D" w:rsidRPr="0073653A" w:rsidRDefault="00C10F0D" w:rsidP="007A72B9">
            <w:pPr>
              <w:jc w:val="right"/>
              <w:rPr>
                <w:rFonts w:ascii="Calibri" w:hAnsi="Calibri" w:cs="Calibri"/>
                <w:sz w:val="20"/>
                <w:szCs w:val="20"/>
              </w:rPr>
            </w:pPr>
          </w:p>
        </w:tc>
        <w:tc>
          <w:tcPr>
            <w:tcW w:w="1080" w:type="dxa"/>
            <w:tcBorders>
              <w:left w:val="single" w:sz="2" w:space="0" w:color="auto"/>
              <w:right w:val="single" w:sz="12" w:space="0" w:color="FF0000"/>
            </w:tcBorders>
            <w:shd w:val="clear" w:color="auto" w:fill="FAE2D5" w:themeFill="accent2" w:themeFillTint="33"/>
          </w:tcPr>
          <w:p w14:paraId="29594424" w14:textId="77777777" w:rsidR="00C10F0D" w:rsidRPr="0073653A" w:rsidRDefault="00C10F0D" w:rsidP="007A72B9">
            <w:pPr>
              <w:jc w:val="right"/>
              <w:rPr>
                <w:rFonts w:ascii="Calibri" w:hAnsi="Calibri" w:cs="Calibri"/>
                <w:sz w:val="20"/>
                <w:szCs w:val="20"/>
              </w:rPr>
            </w:pPr>
          </w:p>
        </w:tc>
        <w:tc>
          <w:tcPr>
            <w:tcW w:w="1080" w:type="dxa"/>
            <w:tcBorders>
              <w:top w:val="single" w:sz="12" w:space="0" w:color="FF0000"/>
              <w:left w:val="single" w:sz="12" w:space="0" w:color="FF0000"/>
              <w:bottom w:val="single" w:sz="12" w:space="0" w:color="FF0000"/>
              <w:right w:val="single" w:sz="12" w:space="0" w:color="FF0000"/>
            </w:tcBorders>
            <w:shd w:val="clear" w:color="auto" w:fill="auto"/>
          </w:tcPr>
          <w:p w14:paraId="6097E6ED" w14:textId="77777777" w:rsidR="00C10F0D" w:rsidRPr="0073653A" w:rsidRDefault="00C10F0D" w:rsidP="007A72B9">
            <w:pPr>
              <w:jc w:val="right"/>
              <w:rPr>
                <w:rFonts w:ascii="Calibri" w:hAnsi="Calibri" w:cs="Calibri"/>
                <w:sz w:val="20"/>
                <w:szCs w:val="20"/>
              </w:rPr>
            </w:pPr>
          </w:p>
        </w:tc>
        <w:tc>
          <w:tcPr>
            <w:tcW w:w="1008" w:type="dxa"/>
            <w:tcBorders>
              <w:left w:val="single" w:sz="12" w:space="0" w:color="FF0000"/>
            </w:tcBorders>
            <w:shd w:val="clear" w:color="auto" w:fill="D9F2D0" w:themeFill="accent6" w:themeFillTint="33"/>
          </w:tcPr>
          <w:p w14:paraId="3E8307BC"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43CC97E1" w14:textId="77777777" w:rsidR="00C10F0D" w:rsidRPr="0073653A" w:rsidRDefault="00C10F0D" w:rsidP="007A72B9">
            <w:pPr>
              <w:jc w:val="right"/>
              <w:rPr>
                <w:rFonts w:ascii="Calibri" w:hAnsi="Calibri" w:cs="Calibri"/>
                <w:sz w:val="20"/>
                <w:szCs w:val="20"/>
              </w:rPr>
            </w:pPr>
          </w:p>
        </w:tc>
        <w:tc>
          <w:tcPr>
            <w:tcW w:w="1080" w:type="dxa"/>
            <w:shd w:val="clear" w:color="auto" w:fill="D9F2D0" w:themeFill="accent6" w:themeFillTint="33"/>
          </w:tcPr>
          <w:p w14:paraId="1AEB71C0" w14:textId="77777777" w:rsidR="00C10F0D" w:rsidRPr="0073653A" w:rsidRDefault="00C10F0D" w:rsidP="007A72B9">
            <w:pPr>
              <w:jc w:val="right"/>
              <w:rPr>
                <w:rFonts w:ascii="Calibri" w:hAnsi="Calibri" w:cs="Calibri"/>
                <w:sz w:val="20"/>
                <w:szCs w:val="20"/>
              </w:rPr>
            </w:pPr>
          </w:p>
        </w:tc>
        <w:tc>
          <w:tcPr>
            <w:tcW w:w="1166" w:type="dxa"/>
            <w:tcBorders>
              <w:right w:val="single" w:sz="2" w:space="0" w:color="auto"/>
            </w:tcBorders>
            <w:shd w:val="clear" w:color="auto" w:fill="D9F2D0" w:themeFill="accent6" w:themeFillTint="33"/>
          </w:tcPr>
          <w:p w14:paraId="55779283" w14:textId="77777777" w:rsidR="00C10F0D" w:rsidRPr="0073653A" w:rsidRDefault="00C10F0D" w:rsidP="007A72B9">
            <w:pPr>
              <w:jc w:val="right"/>
              <w:rPr>
                <w:rFonts w:ascii="Calibri" w:hAnsi="Calibri" w:cs="Calibri"/>
                <w:sz w:val="20"/>
                <w:szCs w:val="20"/>
              </w:rPr>
            </w:pPr>
          </w:p>
        </w:tc>
        <w:tc>
          <w:tcPr>
            <w:tcW w:w="1084" w:type="dxa"/>
            <w:tcBorders>
              <w:left w:val="single" w:sz="2" w:space="0" w:color="auto"/>
              <w:right w:val="single" w:sz="12" w:space="0" w:color="FF0000"/>
            </w:tcBorders>
            <w:shd w:val="clear" w:color="auto" w:fill="D9F2D0" w:themeFill="accent6" w:themeFillTint="33"/>
          </w:tcPr>
          <w:p w14:paraId="673C9B88" w14:textId="77777777" w:rsidR="00C10F0D" w:rsidRPr="0073653A" w:rsidRDefault="00C10F0D" w:rsidP="007A72B9">
            <w:pPr>
              <w:jc w:val="right"/>
              <w:rPr>
                <w:rFonts w:ascii="Calibri" w:hAnsi="Calibri" w:cs="Calibri"/>
                <w:sz w:val="20"/>
                <w:szCs w:val="20"/>
              </w:rPr>
            </w:pPr>
          </w:p>
        </w:tc>
        <w:tc>
          <w:tcPr>
            <w:tcW w:w="1084" w:type="dxa"/>
            <w:tcBorders>
              <w:top w:val="single" w:sz="12" w:space="0" w:color="FF0000"/>
              <w:left w:val="single" w:sz="12" w:space="0" w:color="FF0000"/>
              <w:bottom w:val="single" w:sz="12" w:space="0" w:color="FF0000"/>
              <w:right w:val="single" w:sz="12" w:space="0" w:color="FF0000"/>
            </w:tcBorders>
            <w:shd w:val="clear" w:color="auto" w:fill="auto"/>
          </w:tcPr>
          <w:p w14:paraId="1B27987C" w14:textId="77777777" w:rsidR="00C10F0D" w:rsidRPr="0073653A" w:rsidRDefault="00C10F0D" w:rsidP="007A72B9">
            <w:pPr>
              <w:jc w:val="right"/>
              <w:rPr>
                <w:rFonts w:ascii="Calibri" w:hAnsi="Calibri" w:cs="Calibri"/>
                <w:sz w:val="20"/>
                <w:szCs w:val="20"/>
              </w:rPr>
            </w:pPr>
          </w:p>
        </w:tc>
      </w:tr>
    </w:tbl>
    <w:p w14:paraId="11343291" w14:textId="77777777" w:rsidR="00C10F0D" w:rsidRDefault="00C10F0D" w:rsidP="00C10F0D">
      <w:pPr>
        <w:spacing w:after="0" w:line="240" w:lineRule="auto"/>
        <w:rPr>
          <w:rFonts w:ascii="Calibri" w:hAnsi="Calibri" w:cs="Calibri"/>
        </w:rPr>
      </w:pPr>
      <w:r>
        <w:rPr>
          <w:rFonts w:ascii="Calibri" w:hAnsi="Calibri" w:cs="Calibri"/>
        </w:rPr>
        <w:t>Use NRS Table 4 to obtain data for the chart.</w:t>
      </w:r>
    </w:p>
    <w:p w14:paraId="1A84AD5C" w14:textId="77777777" w:rsidR="00C10F0D" w:rsidRDefault="00C10F0D" w:rsidP="00C10F0D">
      <w:pPr>
        <w:spacing w:after="0" w:line="240" w:lineRule="auto"/>
        <w:rPr>
          <w:rFonts w:ascii="Calibri" w:hAnsi="Calibri" w:cs="Calibri"/>
        </w:rPr>
      </w:pPr>
      <w:r>
        <w:rPr>
          <w:rFonts w:ascii="Calibri" w:hAnsi="Calibri" w:cs="Calibri"/>
        </w:rPr>
        <w:t>*The number of participants who completed a level is measured by the progress from a participant’s pre-test to post-test.</w:t>
      </w:r>
    </w:p>
    <w:p w14:paraId="6EFB5D3D" w14:textId="77777777" w:rsidR="00C10F0D" w:rsidRDefault="00C10F0D" w:rsidP="00C10F0D">
      <w:pPr>
        <w:spacing w:after="0" w:line="240" w:lineRule="auto"/>
        <w:rPr>
          <w:rFonts w:ascii="Calibri" w:hAnsi="Calibri" w:cs="Calibri"/>
        </w:rPr>
      </w:pPr>
      <w:r>
        <w:rPr>
          <w:rFonts w:ascii="Calibri" w:hAnsi="Calibri" w:cs="Calibri"/>
        </w:rPr>
        <w:t>**Column O = (Column L + Column M + Column N) / Column K</w:t>
      </w:r>
    </w:p>
    <w:p w14:paraId="3C34DD8E" w14:textId="77777777" w:rsidR="00C10F0D" w:rsidRDefault="00C10F0D" w:rsidP="00C10F0D">
      <w:pPr>
        <w:spacing w:after="0" w:line="240" w:lineRule="auto"/>
        <w:rPr>
          <w:rFonts w:ascii="Calibri" w:hAnsi="Calibri" w:cs="Calibri"/>
        </w:rPr>
      </w:pPr>
    </w:p>
    <w:tbl>
      <w:tblPr>
        <w:tblStyle w:val="TableGrid"/>
        <w:tblW w:w="0" w:type="auto"/>
        <w:jc w:val="center"/>
        <w:tblLook w:val="04A0" w:firstRow="1" w:lastRow="0" w:firstColumn="1" w:lastColumn="0" w:noHBand="0" w:noVBand="1"/>
      </w:tblPr>
      <w:tblGrid>
        <w:gridCol w:w="1199"/>
        <w:gridCol w:w="1199"/>
        <w:gridCol w:w="1199"/>
        <w:gridCol w:w="1199"/>
        <w:gridCol w:w="1199"/>
        <w:gridCol w:w="1199"/>
        <w:gridCol w:w="1199"/>
        <w:gridCol w:w="1199"/>
      </w:tblGrid>
      <w:tr w:rsidR="00C10F0D" w14:paraId="24676BA3" w14:textId="77777777" w:rsidTr="007A72B9">
        <w:trPr>
          <w:jc w:val="center"/>
        </w:trPr>
        <w:tc>
          <w:tcPr>
            <w:tcW w:w="4796" w:type="dxa"/>
            <w:gridSpan w:val="4"/>
            <w:shd w:val="clear" w:color="auto" w:fill="FAE2D5" w:themeFill="accent2" w:themeFillTint="33"/>
            <w:vAlign w:val="center"/>
          </w:tcPr>
          <w:p w14:paraId="532455BE" w14:textId="77777777" w:rsidR="00C10F0D" w:rsidRPr="00F251EF" w:rsidRDefault="00C10F0D" w:rsidP="007A72B9">
            <w:pPr>
              <w:jc w:val="center"/>
              <w:rPr>
                <w:rFonts w:ascii="Calibri" w:hAnsi="Calibri" w:cs="Calibri"/>
                <w:b/>
                <w:bCs/>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796" w:type="dxa"/>
            <w:gridSpan w:val="4"/>
            <w:shd w:val="clear" w:color="auto" w:fill="D9F2D0" w:themeFill="accent6" w:themeFillTint="33"/>
            <w:vAlign w:val="center"/>
          </w:tcPr>
          <w:p w14:paraId="33FA4CF7" w14:textId="77777777" w:rsidR="00C10F0D" w:rsidRPr="00F251EF" w:rsidRDefault="00C10F0D" w:rsidP="007A72B9">
            <w:pPr>
              <w:jc w:val="center"/>
              <w:rPr>
                <w:rFonts w:ascii="Calibri" w:hAnsi="Calibri" w:cs="Calibri"/>
                <w:b/>
                <w:bCs/>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14:paraId="3FE6D08A" w14:textId="77777777" w:rsidTr="007A72B9">
        <w:trPr>
          <w:jc w:val="center"/>
        </w:trPr>
        <w:tc>
          <w:tcPr>
            <w:tcW w:w="1199" w:type="dxa"/>
            <w:shd w:val="clear" w:color="auto" w:fill="FAE2D5" w:themeFill="accent2" w:themeFillTint="33"/>
            <w:vAlign w:val="bottom"/>
          </w:tcPr>
          <w:p w14:paraId="2E98FFC4"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of Participants</w:t>
            </w:r>
          </w:p>
        </w:tc>
        <w:tc>
          <w:tcPr>
            <w:tcW w:w="1199" w:type="dxa"/>
            <w:shd w:val="clear" w:color="auto" w:fill="FAE2D5" w:themeFill="accent2" w:themeFillTint="33"/>
            <w:vAlign w:val="bottom"/>
          </w:tcPr>
          <w:p w14:paraId="3E98DAD8"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Gained or Retained Employment</w:t>
            </w:r>
          </w:p>
        </w:tc>
        <w:tc>
          <w:tcPr>
            <w:tcW w:w="1199" w:type="dxa"/>
            <w:shd w:val="clear" w:color="auto" w:fill="FAE2D5" w:themeFill="accent2" w:themeFillTint="33"/>
            <w:vAlign w:val="bottom"/>
          </w:tcPr>
          <w:p w14:paraId="091065BE"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Attained a Secondary School Diploma</w:t>
            </w:r>
          </w:p>
        </w:tc>
        <w:tc>
          <w:tcPr>
            <w:tcW w:w="1199" w:type="dxa"/>
            <w:shd w:val="clear" w:color="auto" w:fill="FAE2D5" w:themeFill="accent2" w:themeFillTint="33"/>
            <w:vAlign w:val="bottom"/>
          </w:tcPr>
          <w:p w14:paraId="551BD242"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Transitioned to Postsecondary Education or Training</w:t>
            </w:r>
          </w:p>
        </w:tc>
        <w:tc>
          <w:tcPr>
            <w:tcW w:w="1199" w:type="dxa"/>
            <w:shd w:val="clear" w:color="auto" w:fill="D9F2D0" w:themeFill="accent6" w:themeFillTint="33"/>
            <w:vAlign w:val="bottom"/>
          </w:tcPr>
          <w:p w14:paraId="275E1C93"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of Participants</w:t>
            </w:r>
          </w:p>
        </w:tc>
        <w:tc>
          <w:tcPr>
            <w:tcW w:w="1199" w:type="dxa"/>
            <w:shd w:val="clear" w:color="auto" w:fill="D9F2D0" w:themeFill="accent6" w:themeFillTint="33"/>
            <w:vAlign w:val="bottom"/>
          </w:tcPr>
          <w:p w14:paraId="607AEAC6"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Gained or Retained Employment</w:t>
            </w:r>
          </w:p>
        </w:tc>
        <w:tc>
          <w:tcPr>
            <w:tcW w:w="1199" w:type="dxa"/>
            <w:shd w:val="clear" w:color="auto" w:fill="D9F2D0" w:themeFill="accent6" w:themeFillTint="33"/>
            <w:vAlign w:val="bottom"/>
          </w:tcPr>
          <w:p w14:paraId="668D90AF"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Attained a Secondary School Diploma</w:t>
            </w:r>
          </w:p>
        </w:tc>
        <w:tc>
          <w:tcPr>
            <w:tcW w:w="1199" w:type="dxa"/>
            <w:shd w:val="clear" w:color="auto" w:fill="D9F2D0" w:themeFill="accent6" w:themeFillTint="33"/>
            <w:vAlign w:val="bottom"/>
          </w:tcPr>
          <w:p w14:paraId="5FF472D9" w14:textId="77777777" w:rsidR="00C10F0D" w:rsidRPr="00F251EF" w:rsidRDefault="00C10F0D" w:rsidP="007A72B9">
            <w:pPr>
              <w:rPr>
                <w:rFonts w:ascii="Calibri" w:hAnsi="Calibri" w:cs="Calibri"/>
                <w:b/>
                <w:bCs/>
              </w:rPr>
            </w:pPr>
            <w:r w:rsidRPr="00F251EF">
              <w:rPr>
                <w:rFonts w:ascii="Calibri" w:hAnsi="Calibri" w:cs="Calibri"/>
                <w:b/>
                <w:bCs/>
                <w:sz w:val="16"/>
                <w:szCs w:val="16"/>
              </w:rPr>
              <w:t>Number Who Transitioned to Postsecondary Education or Training</w:t>
            </w:r>
          </w:p>
        </w:tc>
      </w:tr>
      <w:tr w:rsidR="00C10F0D" w14:paraId="0A7F4E95" w14:textId="77777777" w:rsidTr="007A72B9">
        <w:trPr>
          <w:jc w:val="center"/>
        </w:trPr>
        <w:tc>
          <w:tcPr>
            <w:tcW w:w="1199" w:type="dxa"/>
            <w:shd w:val="clear" w:color="auto" w:fill="FAE2D5" w:themeFill="accent2" w:themeFillTint="33"/>
          </w:tcPr>
          <w:p w14:paraId="14DB1294" w14:textId="77777777" w:rsidR="00C10F0D" w:rsidRDefault="00C10F0D" w:rsidP="007A72B9">
            <w:pPr>
              <w:rPr>
                <w:rFonts w:ascii="Calibri" w:hAnsi="Calibri" w:cs="Calibri"/>
              </w:rPr>
            </w:pPr>
          </w:p>
        </w:tc>
        <w:tc>
          <w:tcPr>
            <w:tcW w:w="1199" w:type="dxa"/>
            <w:shd w:val="clear" w:color="auto" w:fill="FAE2D5" w:themeFill="accent2" w:themeFillTint="33"/>
          </w:tcPr>
          <w:p w14:paraId="33648671" w14:textId="77777777" w:rsidR="00C10F0D" w:rsidRDefault="00C10F0D" w:rsidP="007A72B9">
            <w:pPr>
              <w:rPr>
                <w:rFonts w:ascii="Calibri" w:hAnsi="Calibri" w:cs="Calibri"/>
              </w:rPr>
            </w:pPr>
          </w:p>
        </w:tc>
        <w:tc>
          <w:tcPr>
            <w:tcW w:w="1199" w:type="dxa"/>
            <w:shd w:val="clear" w:color="auto" w:fill="FAE2D5" w:themeFill="accent2" w:themeFillTint="33"/>
          </w:tcPr>
          <w:p w14:paraId="32866C40" w14:textId="77777777" w:rsidR="00C10F0D" w:rsidRDefault="00C10F0D" w:rsidP="007A72B9">
            <w:pPr>
              <w:rPr>
                <w:rFonts w:ascii="Calibri" w:hAnsi="Calibri" w:cs="Calibri"/>
              </w:rPr>
            </w:pPr>
          </w:p>
        </w:tc>
        <w:tc>
          <w:tcPr>
            <w:tcW w:w="1199" w:type="dxa"/>
            <w:shd w:val="clear" w:color="auto" w:fill="FAE2D5" w:themeFill="accent2" w:themeFillTint="33"/>
          </w:tcPr>
          <w:p w14:paraId="69F3ACDD" w14:textId="77777777" w:rsidR="00C10F0D" w:rsidRDefault="00C10F0D" w:rsidP="007A72B9">
            <w:pPr>
              <w:rPr>
                <w:rFonts w:ascii="Calibri" w:hAnsi="Calibri" w:cs="Calibri"/>
              </w:rPr>
            </w:pPr>
          </w:p>
        </w:tc>
        <w:tc>
          <w:tcPr>
            <w:tcW w:w="1199" w:type="dxa"/>
            <w:shd w:val="clear" w:color="auto" w:fill="D9F2D0" w:themeFill="accent6" w:themeFillTint="33"/>
          </w:tcPr>
          <w:p w14:paraId="443B7D6A" w14:textId="77777777" w:rsidR="00C10F0D" w:rsidRDefault="00C10F0D" w:rsidP="007A72B9">
            <w:pPr>
              <w:rPr>
                <w:rFonts w:ascii="Calibri" w:hAnsi="Calibri" w:cs="Calibri"/>
              </w:rPr>
            </w:pPr>
          </w:p>
        </w:tc>
        <w:tc>
          <w:tcPr>
            <w:tcW w:w="1199" w:type="dxa"/>
            <w:shd w:val="clear" w:color="auto" w:fill="D9F2D0" w:themeFill="accent6" w:themeFillTint="33"/>
          </w:tcPr>
          <w:p w14:paraId="39473143" w14:textId="77777777" w:rsidR="00C10F0D" w:rsidRDefault="00C10F0D" w:rsidP="007A72B9">
            <w:pPr>
              <w:rPr>
                <w:rFonts w:ascii="Calibri" w:hAnsi="Calibri" w:cs="Calibri"/>
              </w:rPr>
            </w:pPr>
          </w:p>
        </w:tc>
        <w:tc>
          <w:tcPr>
            <w:tcW w:w="1199" w:type="dxa"/>
            <w:shd w:val="clear" w:color="auto" w:fill="D9F2D0" w:themeFill="accent6" w:themeFillTint="33"/>
          </w:tcPr>
          <w:p w14:paraId="7B39A470" w14:textId="77777777" w:rsidR="00C10F0D" w:rsidRDefault="00C10F0D" w:rsidP="007A72B9">
            <w:pPr>
              <w:rPr>
                <w:rFonts w:ascii="Calibri" w:hAnsi="Calibri" w:cs="Calibri"/>
              </w:rPr>
            </w:pPr>
          </w:p>
        </w:tc>
        <w:tc>
          <w:tcPr>
            <w:tcW w:w="1199" w:type="dxa"/>
            <w:shd w:val="clear" w:color="auto" w:fill="D9F2D0" w:themeFill="accent6" w:themeFillTint="33"/>
          </w:tcPr>
          <w:p w14:paraId="6D66595E" w14:textId="77777777" w:rsidR="00C10F0D" w:rsidRDefault="00C10F0D" w:rsidP="007A72B9">
            <w:pPr>
              <w:rPr>
                <w:rFonts w:ascii="Calibri" w:hAnsi="Calibri" w:cs="Calibri"/>
              </w:rPr>
            </w:pPr>
          </w:p>
        </w:tc>
      </w:tr>
    </w:tbl>
    <w:p w14:paraId="33BA2616" w14:textId="77777777" w:rsidR="00910130" w:rsidRPr="009C2D33" w:rsidRDefault="00910130" w:rsidP="00910130">
      <w:pPr>
        <w:spacing w:after="0" w:line="240" w:lineRule="auto"/>
        <w:rPr>
          <w:rFonts w:ascii="Calibri" w:hAnsi="Calibri" w:cs="Calibri"/>
          <w:i/>
          <w:iCs/>
        </w:rPr>
      </w:pPr>
      <w:r>
        <w:rPr>
          <w:rFonts w:ascii="Calibri" w:hAnsi="Calibri" w:cs="Calibri"/>
        </w:rPr>
        <w:lastRenderedPageBreak/>
        <w:t xml:space="preserve">To be completed by applicants </w:t>
      </w:r>
      <w:r w:rsidRPr="00BF4728">
        <w:rPr>
          <w:rFonts w:ascii="Calibri" w:hAnsi="Calibri" w:cs="Calibri"/>
          <w:b/>
          <w:bCs/>
        </w:rPr>
        <w:t>NOT previously funded</w:t>
      </w:r>
      <w:r>
        <w:rPr>
          <w:rFonts w:ascii="Calibri" w:hAnsi="Calibri" w:cs="Calibri"/>
        </w:rPr>
        <w:t xml:space="preserve"> for Title II Services by the West Virginia Department of Education Office of Adult Education. The agency must provide performance data to demonstrate its past effectiveness in serving basic skills deficient eligible individuals for the previous two (2) years. Tables must be completed for each location covered in the application. </w:t>
      </w:r>
      <w:r w:rsidRPr="009C2D33">
        <w:rPr>
          <w:rFonts w:ascii="Calibri" w:hAnsi="Calibri" w:cs="Calibri"/>
          <w:i/>
          <w:iCs/>
        </w:rPr>
        <w:t>Complete this page only. Do NOT complete the chart on the previous page.</w:t>
      </w:r>
    </w:p>
    <w:p w14:paraId="16AB5266" w14:textId="77777777" w:rsidR="00C10F0D" w:rsidRDefault="00C10F0D" w:rsidP="00C10F0D">
      <w:pPr>
        <w:spacing w:after="0" w:line="240" w:lineRule="auto"/>
        <w:rPr>
          <w:rFonts w:ascii="Calibri" w:hAnsi="Calibri" w:cs="Calibri"/>
        </w:rPr>
      </w:pPr>
    </w:p>
    <w:tbl>
      <w:tblPr>
        <w:tblStyle w:val="TableGrid"/>
        <w:tblW w:w="13828" w:type="dxa"/>
        <w:jc w:val="center"/>
        <w:tblLayout w:type="fixed"/>
        <w:tblLook w:val="04A0" w:firstRow="1" w:lastRow="0" w:firstColumn="1" w:lastColumn="0" w:noHBand="0" w:noVBand="1"/>
      </w:tblPr>
      <w:tblGrid>
        <w:gridCol w:w="4176"/>
        <w:gridCol w:w="1008"/>
        <w:gridCol w:w="1080"/>
        <w:gridCol w:w="2736"/>
        <w:gridCol w:w="1008"/>
        <w:gridCol w:w="1084"/>
        <w:gridCol w:w="2736"/>
      </w:tblGrid>
      <w:tr w:rsidR="00C10F0D" w:rsidRPr="00F251EF" w14:paraId="6085ABA1" w14:textId="77777777" w:rsidTr="007A72B9">
        <w:trPr>
          <w:jc w:val="center"/>
        </w:trPr>
        <w:tc>
          <w:tcPr>
            <w:tcW w:w="4176" w:type="dxa"/>
            <w:tcBorders>
              <w:top w:val="nil"/>
              <w:left w:val="nil"/>
            </w:tcBorders>
            <w:shd w:val="clear" w:color="auto" w:fill="auto"/>
            <w:vAlign w:val="bottom"/>
          </w:tcPr>
          <w:p w14:paraId="4584C063" w14:textId="77777777" w:rsidR="00C10F0D" w:rsidRDefault="00C10F0D" w:rsidP="007A72B9">
            <w:pPr>
              <w:jc w:val="center"/>
              <w:rPr>
                <w:rFonts w:ascii="Calibri" w:hAnsi="Calibri" w:cs="Calibri"/>
                <w:b/>
                <w:bCs/>
                <w:sz w:val="20"/>
                <w:szCs w:val="20"/>
              </w:rPr>
            </w:pPr>
            <w:r w:rsidRPr="00E60445">
              <w:rPr>
                <w:rFonts w:ascii="Calibri" w:hAnsi="Calibri" w:cs="Calibri"/>
                <w:b/>
                <w:bCs/>
              </w:rPr>
              <w:t>EXAMPLE</w:t>
            </w:r>
          </w:p>
        </w:tc>
        <w:tc>
          <w:tcPr>
            <w:tcW w:w="4824" w:type="dxa"/>
            <w:gridSpan w:val="3"/>
            <w:shd w:val="clear" w:color="auto" w:fill="F2F2F2" w:themeFill="background1" w:themeFillShade="F2"/>
            <w:vAlign w:val="bottom"/>
          </w:tcPr>
          <w:p w14:paraId="10D56BB0" w14:textId="77777777" w:rsidR="00C10F0D" w:rsidRDefault="00C10F0D" w:rsidP="007A72B9">
            <w:pPr>
              <w:jc w:val="center"/>
              <w:rPr>
                <w:rFonts w:ascii="Calibri" w:hAnsi="Calibri" w:cs="Calibri"/>
                <w:b/>
                <w:bCs/>
                <w:sz w:val="16"/>
                <w:szCs w:val="16"/>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828" w:type="dxa"/>
            <w:gridSpan w:val="3"/>
            <w:shd w:val="clear" w:color="auto" w:fill="F2F2F2" w:themeFill="background1" w:themeFillShade="F2"/>
            <w:vAlign w:val="bottom"/>
          </w:tcPr>
          <w:p w14:paraId="6690EA9E" w14:textId="77777777" w:rsidR="00C10F0D" w:rsidRDefault="00C10F0D" w:rsidP="007A72B9">
            <w:pPr>
              <w:jc w:val="center"/>
              <w:rPr>
                <w:rFonts w:ascii="Calibri" w:hAnsi="Calibri" w:cs="Calibri"/>
                <w:b/>
                <w:bCs/>
                <w:sz w:val="16"/>
                <w:szCs w:val="16"/>
              </w:rPr>
            </w:pPr>
            <w:r w:rsidRPr="008F1128">
              <w:rPr>
                <w:rFonts w:ascii="Calibri" w:hAnsi="Calibri" w:cs="Calibri"/>
                <w:b/>
                <w:bCs/>
                <w:sz w:val="20"/>
                <w:szCs w:val="20"/>
              </w:rPr>
              <w:t>PY2</w:t>
            </w:r>
            <w:r>
              <w:rPr>
                <w:rFonts w:ascii="Calibri" w:hAnsi="Calibri" w:cs="Calibri"/>
                <w:b/>
                <w:bCs/>
                <w:sz w:val="20"/>
                <w:szCs w:val="20"/>
              </w:rPr>
              <w:t>4 – 7/1/2023 to 6/30/2024</w:t>
            </w:r>
          </w:p>
        </w:tc>
      </w:tr>
      <w:tr w:rsidR="00C10F0D" w:rsidRPr="00F251EF" w14:paraId="22BCCAFB" w14:textId="77777777" w:rsidTr="007A72B9">
        <w:trPr>
          <w:jc w:val="center"/>
        </w:trPr>
        <w:tc>
          <w:tcPr>
            <w:tcW w:w="4176" w:type="dxa"/>
            <w:shd w:val="clear" w:color="auto" w:fill="F2F2F2" w:themeFill="background1" w:themeFillShade="F2"/>
            <w:vAlign w:val="bottom"/>
          </w:tcPr>
          <w:p w14:paraId="03161F7A" w14:textId="77777777" w:rsidR="00C10F0D" w:rsidRPr="00F251EF" w:rsidRDefault="00C10F0D" w:rsidP="007A72B9">
            <w:pPr>
              <w:jc w:val="center"/>
              <w:rPr>
                <w:rFonts w:ascii="Calibri" w:hAnsi="Calibri" w:cs="Calibri"/>
                <w:b/>
                <w:bCs/>
                <w:sz w:val="20"/>
                <w:szCs w:val="20"/>
              </w:rPr>
            </w:pPr>
            <w:r>
              <w:rPr>
                <w:rFonts w:ascii="Calibri" w:hAnsi="Calibri" w:cs="Calibri"/>
                <w:b/>
                <w:bCs/>
                <w:sz w:val="20"/>
                <w:szCs w:val="20"/>
              </w:rPr>
              <w:t>Performance Metric</w:t>
            </w:r>
          </w:p>
        </w:tc>
        <w:tc>
          <w:tcPr>
            <w:tcW w:w="1008" w:type="dxa"/>
            <w:shd w:val="clear" w:color="auto" w:fill="F2F2F2" w:themeFill="background1" w:themeFillShade="F2"/>
            <w:vAlign w:val="bottom"/>
          </w:tcPr>
          <w:p w14:paraId="02C23296"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0" w:type="dxa"/>
            <w:shd w:val="clear" w:color="auto" w:fill="F2F2F2" w:themeFill="background1" w:themeFillShade="F2"/>
            <w:vAlign w:val="bottom"/>
          </w:tcPr>
          <w:p w14:paraId="6F1B5EDC"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2F2F2" w:themeFill="background1" w:themeFillShade="F2"/>
            <w:vAlign w:val="bottom"/>
          </w:tcPr>
          <w:p w14:paraId="081321DF"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Describe how this information was determined</w:t>
            </w:r>
          </w:p>
        </w:tc>
        <w:tc>
          <w:tcPr>
            <w:tcW w:w="1008" w:type="dxa"/>
            <w:shd w:val="clear" w:color="auto" w:fill="F2F2F2" w:themeFill="background1" w:themeFillShade="F2"/>
            <w:vAlign w:val="bottom"/>
          </w:tcPr>
          <w:p w14:paraId="61070EE6"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4" w:type="dxa"/>
            <w:shd w:val="clear" w:color="auto" w:fill="F2F2F2" w:themeFill="background1" w:themeFillShade="F2"/>
            <w:vAlign w:val="bottom"/>
          </w:tcPr>
          <w:p w14:paraId="66D371CF"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2F2F2" w:themeFill="background1" w:themeFillShade="F2"/>
            <w:vAlign w:val="bottom"/>
          </w:tcPr>
          <w:p w14:paraId="58C1ED63"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Describe how this information was determined</w:t>
            </w:r>
          </w:p>
        </w:tc>
      </w:tr>
      <w:tr w:rsidR="00C10F0D" w:rsidRPr="0073653A" w14:paraId="17C95E6A" w14:textId="77777777" w:rsidTr="007A72B9">
        <w:trPr>
          <w:trHeight w:val="1152"/>
          <w:jc w:val="center"/>
        </w:trPr>
        <w:tc>
          <w:tcPr>
            <w:tcW w:w="4176" w:type="dxa"/>
            <w:shd w:val="clear" w:color="auto" w:fill="F2F2F2" w:themeFill="background1" w:themeFillShade="F2"/>
            <w:vAlign w:val="center"/>
          </w:tcPr>
          <w:p w14:paraId="3FC3B4C2" w14:textId="77777777" w:rsidR="00C10F0D" w:rsidRPr="00390C50" w:rsidRDefault="00C10F0D" w:rsidP="007A72B9">
            <w:pPr>
              <w:rPr>
                <w:rFonts w:ascii="Calibri" w:hAnsi="Calibri" w:cs="Calibri"/>
                <w:sz w:val="20"/>
                <w:szCs w:val="20"/>
              </w:rPr>
            </w:pPr>
            <w:r w:rsidRPr="00BB7C53">
              <w:rPr>
                <w:rFonts w:ascii="Calibri" w:hAnsi="Calibri" w:cs="Calibri"/>
                <w:sz w:val="20"/>
                <w:szCs w:val="20"/>
              </w:rPr>
              <w:t>Unsubsidized Employment</w:t>
            </w:r>
            <w:r>
              <w:rPr>
                <w:rFonts w:ascii="Calibri" w:hAnsi="Calibri" w:cs="Calibri"/>
                <w:sz w:val="20"/>
                <w:szCs w:val="20"/>
              </w:rPr>
              <w:t>*</w:t>
            </w:r>
          </w:p>
        </w:tc>
        <w:tc>
          <w:tcPr>
            <w:tcW w:w="1008" w:type="dxa"/>
            <w:shd w:val="clear" w:color="auto" w:fill="F2F2F2" w:themeFill="background1" w:themeFillShade="F2"/>
            <w:vAlign w:val="center"/>
          </w:tcPr>
          <w:p w14:paraId="51FA4B72" w14:textId="77777777" w:rsidR="00C10F0D" w:rsidRPr="0073653A" w:rsidRDefault="00C10F0D" w:rsidP="007A72B9">
            <w:pPr>
              <w:jc w:val="center"/>
              <w:rPr>
                <w:rFonts w:ascii="Calibri" w:hAnsi="Calibri" w:cs="Calibri"/>
                <w:sz w:val="20"/>
                <w:szCs w:val="20"/>
              </w:rPr>
            </w:pPr>
            <w:r>
              <w:rPr>
                <w:rFonts w:ascii="Calibri" w:hAnsi="Calibri" w:cs="Calibri"/>
                <w:sz w:val="20"/>
                <w:szCs w:val="20"/>
              </w:rPr>
              <w:t>60</w:t>
            </w:r>
          </w:p>
        </w:tc>
        <w:tc>
          <w:tcPr>
            <w:tcW w:w="1080" w:type="dxa"/>
            <w:shd w:val="clear" w:color="auto" w:fill="F2F2F2" w:themeFill="background1" w:themeFillShade="F2"/>
            <w:vAlign w:val="center"/>
          </w:tcPr>
          <w:p w14:paraId="0A2D2D82" w14:textId="77777777" w:rsidR="00C10F0D" w:rsidRPr="0073653A" w:rsidRDefault="00C10F0D" w:rsidP="007A72B9">
            <w:pPr>
              <w:jc w:val="center"/>
              <w:rPr>
                <w:rFonts w:ascii="Calibri" w:hAnsi="Calibri" w:cs="Calibri"/>
                <w:sz w:val="20"/>
                <w:szCs w:val="20"/>
              </w:rPr>
            </w:pPr>
            <w:r>
              <w:rPr>
                <w:rFonts w:ascii="Calibri" w:hAnsi="Calibri" w:cs="Calibri"/>
                <w:sz w:val="20"/>
                <w:szCs w:val="20"/>
              </w:rPr>
              <w:t>22.4%</w:t>
            </w:r>
          </w:p>
        </w:tc>
        <w:tc>
          <w:tcPr>
            <w:tcW w:w="2736" w:type="dxa"/>
            <w:shd w:val="clear" w:color="auto" w:fill="F2F2F2" w:themeFill="background1" w:themeFillShade="F2"/>
            <w:vAlign w:val="center"/>
          </w:tcPr>
          <w:p w14:paraId="02378695" w14:textId="77777777" w:rsidR="00C10F0D" w:rsidRPr="0073653A" w:rsidRDefault="00C10F0D" w:rsidP="007A72B9">
            <w:pPr>
              <w:rPr>
                <w:rFonts w:ascii="Calibri" w:hAnsi="Calibri" w:cs="Calibri"/>
                <w:sz w:val="20"/>
                <w:szCs w:val="20"/>
              </w:rPr>
            </w:pPr>
            <w:r>
              <w:rPr>
                <w:rFonts w:ascii="Calibri" w:hAnsi="Calibri" w:cs="Calibri"/>
                <w:sz w:val="20"/>
                <w:szCs w:val="20"/>
              </w:rPr>
              <w:t xml:space="preserve">This data was obtained via a data match with </w:t>
            </w:r>
            <w:proofErr w:type="spellStart"/>
            <w:r>
              <w:rPr>
                <w:rFonts w:ascii="Calibri" w:hAnsi="Calibri" w:cs="Calibri"/>
                <w:sz w:val="20"/>
                <w:szCs w:val="20"/>
              </w:rPr>
              <w:t>WorkForceWV</w:t>
            </w:r>
            <w:proofErr w:type="spellEnd"/>
            <w:r>
              <w:rPr>
                <w:rFonts w:ascii="Calibri" w:hAnsi="Calibri" w:cs="Calibri"/>
                <w:sz w:val="20"/>
                <w:szCs w:val="20"/>
              </w:rPr>
              <w:t>.</w:t>
            </w:r>
          </w:p>
        </w:tc>
        <w:tc>
          <w:tcPr>
            <w:tcW w:w="1008" w:type="dxa"/>
            <w:shd w:val="clear" w:color="auto" w:fill="F2F2F2" w:themeFill="background1" w:themeFillShade="F2"/>
            <w:vAlign w:val="center"/>
          </w:tcPr>
          <w:p w14:paraId="2732B801" w14:textId="77777777" w:rsidR="00C10F0D" w:rsidRPr="0073653A" w:rsidRDefault="00C10F0D" w:rsidP="007A72B9">
            <w:pPr>
              <w:jc w:val="center"/>
              <w:rPr>
                <w:rFonts w:ascii="Calibri" w:hAnsi="Calibri" w:cs="Calibri"/>
                <w:sz w:val="20"/>
                <w:szCs w:val="20"/>
              </w:rPr>
            </w:pPr>
            <w:r>
              <w:rPr>
                <w:rFonts w:ascii="Calibri" w:hAnsi="Calibri" w:cs="Calibri"/>
                <w:sz w:val="20"/>
                <w:szCs w:val="20"/>
              </w:rPr>
              <w:t>65</w:t>
            </w:r>
          </w:p>
        </w:tc>
        <w:tc>
          <w:tcPr>
            <w:tcW w:w="1084" w:type="dxa"/>
            <w:shd w:val="clear" w:color="auto" w:fill="F2F2F2" w:themeFill="background1" w:themeFillShade="F2"/>
            <w:vAlign w:val="center"/>
          </w:tcPr>
          <w:p w14:paraId="5FC9C8D8" w14:textId="77777777" w:rsidR="00C10F0D" w:rsidRPr="0073653A" w:rsidRDefault="00C10F0D" w:rsidP="007A72B9">
            <w:pPr>
              <w:jc w:val="center"/>
              <w:rPr>
                <w:rFonts w:ascii="Calibri" w:hAnsi="Calibri" w:cs="Calibri"/>
                <w:sz w:val="20"/>
                <w:szCs w:val="20"/>
              </w:rPr>
            </w:pPr>
            <w:r>
              <w:rPr>
                <w:rFonts w:ascii="Calibri" w:hAnsi="Calibri" w:cs="Calibri"/>
                <w:sz w:val="20"/>
                <w:szCs w:val="20"/>
              </w:rPr>
              <w:t>23%</w:t>
            </w:r>
          </w:p>
        </w:tc>
        <w:tc>
          <w:tcPr>
            <w:tcW w:w="2736" w:type="dxa"/>
            <w:shd w:val="clear" w:color="auto" w:fill="F2F2F2" w:themeFill="background1" w:themeFillShade="F2"/>
            <w:vAlign w:val="center"/>
          </w:tcPr>
          <w:p w14:paraId="5B2AE613" w14:textId="77777777" w:rsidR="00C10F0D" w:rsidRPr="0073653A" w:rsidRDefault="00C10F0D" w:rsidP="007A72B9">
            <w:pPr>
              <w:rPr>
                <w:rFonts w:ascii="Calibri" w:hAnsi="Calibri" w:cs="Calibri"/>
                <w:sz w:val="20"/>
                <w:szCs w:val="20"/>
              </w:rPr>
            </w:pPr>
            <w:r>
              <w:rPr>
                <w:rFonts w:ascii="Calibri" w:hAnsi="Calibri" w:cs="Calibri"/>
                <w:sz w:val="20"/>
                <w:szCs w:val="20"/>
              </w:rPr>
              <w:t xml:space="preserve">This data was obtained via a data match with </w:t>
            </w:r>
            <w:proofErr w:type="spellStart"/>
            <w:r>
              <w:rPr>
                <w:rFonts w:ascii="Calibri" w:hAnsi="Calibri" w:cs="Calibri"/>
                <w:sz w:val="20"/>
                <w:szCs w:val="20"/>
              </w:rPr>
              <w:t>WorkForceWV</w:t>
            </w:r>
            <w:proofErr w:type="spellEnd"/>
            <w:r>
              <w:rPr>
                <w:rFonts w:ascii="Calibri" w:hAnsi="Calibri" w:cs="Calibri"/>
                <w:sz w:val="20"/>
                <w:szCs w:val="20"/>
              </w:rPr>
              <w:t>.</w:t>
            </w:r>
          </w:p>
        </w:tc>
      </w:tr>
    </w:tbl>
    <w:p w14:paraId="2337D77C" w14:textId="77777777" w:rsidR="00C10F0D" w:rsidRDefault="00C10F0D" w:rsidP="00C10F0D">
      <w:pPr>
        <w:spacing w:after="0" w:line="240" w:lineRule="auto"/>
        <w:rPr>
          <w:rFonts w:ascii="Calibri" w:hAnsi="Calibri" w:cs="Calibri"/>
        </w:rPr>
      </w:pPr>
    </w:p>
    <w:tbl>
      <w:tblPr>
        <w:tblStyle w:val="TableGrid"/>
        <w:tblW w:w="13828" w:type="dxa"/>
        <w:jc w:val="center"/>
        <w:tblLayout w:type="fixed"/>
        <w:tblLook w:val="04A0" w:firstRow="1" w:lastRow="0" w:firstColumn="1" w:lastColumn="0" w:noHBand="0" w:noVBand="1"/>
      </w:tblPr>
      <w:tblGrid>
        <w:gridCol w:w="4176"/>
        <w:gridCol w:w="1008"/>
        <w:gridCol w:w="1080"/>
        <w:gridCol w:w="2736"/>
        <w:gridCol w:w="1008"/>
        <w:gridCol w:w="1084"/>
        <w:gridCol w:w="2736"/>
      </w:tblGrid>
      <w:tr w:rsidR="00C10F0D" w:rsidRPr="0073653A" w14:paraId="6B8BEBDA" w14:textId="77777777" w:rsidTr="007A72B9">
        <w:trPr>
          <w:jc w:val="center"/>
        </w:trPr>
        <w:tc>
          <w:tcPr>
            <w:tcW w:w="4176" w:type="dxa"/>
            <w:tcBorders>
              <w:top w:val="nil"/>
              <w:left w:val="nil"/>
              <w:bottom w:val="single" w:sz="2" w:space="0" w:color="auto"/>
              <w:right w:val="single" w:sz="2" w:space="0" w:color="auto"/>
            </w:tcBorders>
            <w:shd w:val="clear" w:color="auto" w:fill="auto"/>
            <w:vAlign w:val="bottom"/>
          </w:tcPr>
          <w:p w14:paraId="305274C2" w14:textId="77777777" w:rsidR="00C10F0D" w:rsidRDefault="00C10F0D" w:rsidP="007A72B9">
            <w:pPr>
              <w:jc w:val="center"/>
              <w:rPr>
                <w:rFonts w:ascii="Calibri" w:hAnsi="Calibri" w:cs="Calibri"/>
                <w:b/>
                <w:bCs/>
                <w:sz w:val="20"/>
                <w:szCs w:val="20"/>
              </w:rPr>
            </w:pPr>
          </w:p>
        </w:tc>
        <w:tc>
          <w:tcPr>
            <w:tcW w:w="4824" w:type="dxa"/>
            <w:gridSpan w:val="3"/>
            <w:tcBorders>
              <w:left w:val="single" w:sz="2" w:space="0" w:color="auto"/>
            </w:tcBorders>
            <w:shd w:val="clear" w:color="auto" w:fill="FAE2D5" w:themeFill="accent2" w:themeFillTint="33"/>
            <w:vAlign w:val="bottom"/>
          </w:tcPr>
          <w:p w14:paraId="6655FF9B" w14:textId="77777777" w:rsidR="00C10F0D" w:rsidRDefault="00C10F0D" w:rsidP="007A72B9">
            <w:pPr>
              <w:jc w:val="center"/>
              <w:rPr>
                <w:rFonts w:ascii="Calibri" w:hAnsi="Calibri" w:cs="Calibri"/>
                <w:b/>
                <w:bCs/>
                <w:sz w:val="16"/>
                <w:szCs w:val="16"/>
              </w:rPr>
            </w:pPr>
            <w:r w:rsidRPr="008F1128">
              <w:rPr>
                <w:rFonts w:ascii="Calibri" w:hAnsi="Calibri" w:cs="Calibri"/>
                <w:b/>
                <w:bCs/>
                <w:sz w:val="20"/>
                <w:szCs w:val="20"/>
              </w:rPr>
              <w:t>PY23</w:t>
            </w:r>
            <w:r>
              <w:rPr>
                <w:rFonts w:ascii="Calibri" w:hAnsi="Calibri" w:cs="Calibri"/>
                <w:b/>
                <w:bCs/>
                <w:sz w:val="20"/>
                <w:szCs w:val="20"/>
              </w:rPr>
              <w:t xml:space="preserve"> – 7/1/2022 to 6/30/2023</w:t>
            </w:r>
          </w:p>
        </w:tc>
        <w:tc>
          <w:tcPr>
            <w:tcW w:w="4828" w:type="dxa"/>
            <w:gridSpan w:val="3"/>
            <w:shd w:val="clear" w:color="auto" w:fill="D9F2D0" w:themeFill="accent6" w:themeFillTint="33"/>
            <w:vAlign w:val="bottom"/>
          </w:tcPr>
          <w:p w14:paraId="0C3BC1F1" w14:textId="77777777" w:rsidR="00C10F0D" w:rsidRDefault="00C10F0D" w:rsidP="007A72B9">
            <w:pPr>
              <w:jc w:val="center"/>
              <w:rPr>
                <w:rFonts w:ascii="Calibri" w:hAnsi="Calibri" w:cs="Calibri"/>
                <w:b/>
                <w:bCs/>
                <w:sz w:val="16"/>
                <w:szCs w:val="16"/>
              </w:rPr>
            </w:pPr>
            <w:r w:rsidRPr="008F1128">
              <w:rPr>
                <w:rFonts w:ascii="Calibri" w:hAnsi="Calibri" w:cs="Calibri"/>
                <w:b/>
                <w:bCs/>
                <w:sz w:val="20"/>
                <w:szCs w:val="20"/>
              </w:rPr>
              <w:t>PY 24</w:t>
            </w:r>
            <w:r>
              <w:rPr>
                <w:rFonts w:ascii="Calibri" w:hAnsi="Calibri" w:cs="Calibri"/>
                <w:b/>
                <w:bCs/>
                <w:sz w:val="20"/>
                <w:szCs w:val="20"/>
              </w:rPr>
              <w:t xml:space="preserve"> – 7/1/2023 to 6/30/2024</w:t>
            </w:r>
          </w:p>
        </w:tc>
      </w:tr>
      <w:tr w:rsidR="00C10F0D" w:rsidRPr="0073653A" w14:paraId="3C4B197E" w14:textId="77777777" w:rsidTr="007A72B9">
        <w:trPr>
          <w:jc w:val="center"/>
        </w:trPr>
        <w:tc>
          <w:tcPr>
            <w:tcW w:w="4176" w:type="dxa"/>
            <w:tcBorders>
              <w:top w:val="single" w:sz="2" w:space="0" w:color="auto"/>
            </w:tcBorders>
            <w:shd w:val="clear" w:color="auto" w:fill="F2F2F2" w:themeFill="background1" w:themeFillShade="F2"/>
            <w:vAlign w:val="bottom"/>
          </w:tcPr>
          <w:p w14:paraId="71E3F7F6" w14:textId="77777777" w:rsidR="00C10F0D" w:rsidRPr="00F251EF" w:rsidRDefault="00C10F0D" w:rsidP="007A72B9">
            <w:pPr>
              <w:jc w:val="center"/>
              <w:rPr>
                <w:rFonts w:ascii="Calibri" w:hAnsi="Calibri" w:cs="Calibri"/>
                <w:b/>
                <w:bCs/>
                <w:sz w:val="20"/>
                <w:szCs w:val="20"/>
              </w:rPr>
            </w:pPr>
            <w:r>
              <w:rPr>
                <w:rFonts w:ascii="Calibri" w:hAnsi="Calibri" w:cs="Calibri"/>
                <w:b/>
                <w:bCs/>
                <w:sz w:val="20"/>
                <w:szCs w:val="20"/>
              </w:rPr>
              <w:t>Performance Metric</w:t>
            </w:r>
          </w:p>
        </w:tc>
        <w:tc>
          <w:tcPr>
            <w:tcW w:w="1008" w:type="dxa"/>
            <w:shd w:val="clear" w:color="auto" w:fill="FAE2D5" w:themeFill="accent2" w:themeFillTint="33"/>
            <w:vAlign w:val="bottom"/>
          </w:tcPr>
          <w:p w14:paraId="51AC9C9D"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0" w:type="dxa"/>
            <w:shd w:val="clear" w:color="auto" w:fill="FAE2D5" w:themeFill="accent2" w:themeFillTint="33"/>
            <w:vAlign w:val="bottom"/>
          </w:tcPr>
          <w:p w14:paraId="660123CD"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FAE2D5" w:themeFill="accent2" w:themeFillTint="33"/>
            <w:vAlign w:val="bottom"/>
          </w:tcPr>
          <w:p w14:paraId="54C75779"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Describe how this information was determined</w:t>
            </w:r>
          </w:p>
        </w:tc>
        <w:tc>
          <w:tcPr>
            <w:tcW w:w="1008" w:type="dxa"/>
            <w:shd w:val="clear" w:color="auto" w:fill="D9F2D0" w:themeFill="accent6" w:themeFillTint="33"/>
            <w:vAlign w:val="bottom"/>
          </w:tcPr>
          <w:p w14:paraId="7E739B4A"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Number of Participants</w:t>
            </w:r>
          </w:p>
        </w:tc>
        <w:tc>
          <w:tcPr>
            <w:tcW w:w="1084" w:type="dxa"/>
            <w:shd w:val="clear" w:color="auto" w:fill="D9F2D0" w:themeFill="accent6" w:themeFillTint="33"/>
            <w:vAlign w:val="bottom"/>
          </w:tcPr>
          <w:p w14:paraId="34195A06" w14:textId="77777777" w:rsidR="00C10F0D" w:rsidRPr="00F251EF" w:rsidRDefault="00C10F0D" w:rsidP="007A72B9">
            <w:pPr>
              <w:jc w:val="center"/>
              <w:rPr>
                <w:rFonts w:ascii="Calibri" w:hAnsi="Calibri" w:cs="Calibri"/>
                <w:b/>
                <w:bCs/>
                <w:sz w:val="16"/>
                <w:szCs w:val="16"/>
              </w:rPr>
            </w:pPr>
            <w:r w:rsidRPr="00F251EF">
              <w:rPr>
                <w:rFonts w:ascii="Calibri" w:hAnsi="Calibri" w:cs="Calibri"/>
                <w:b/>
                <w:bCs/>
                <w:sz w:val="16"/>
                <w:szCs w:val="16"/>
              </w:rPr>
              <w:t xml:space="preserve">Percentage </w:t>
            </w:r>
            <w:r>
              <w:rPr>
                <w:rFonts w:ascii="Calibri" w:hAnsi="Calibri" w:cs="Calibri"/>
                <w:b/>
                <w:bCs/>
                <w:sz w:val="16"/>
                <w:szCs w:val="16"/>
              </w:rPr>
              <w:t>Who Met Metric</w:t>
            </w:r>
          </w:p>
        </w:tc>
        <w:tc>
          <w:tcPr>
            <w:tcW w:w="2736" w:type="dxa"/>
            <w:shd w:val="clear" w:color="auto" w:fill="D9F2D0" w:themeFill="accent6" w:themeFillTint="33"/>
            <w:vAlign w:val="bottom"/>
          </w:tcPr>
          <w:p w14:paraId="4B9F60A3" w14:textId="77777777" w:rsidR="00C10F0D" w:rsidRPr="00F251EF" w:rsidRDefault="00C10F0D" w:rsidP="007A72B9">
            <w:pPr>
              <w:jc w:val="center"/>
              <w:rPr>
                <w:rFonts w:ascii="Calibri" w:hAnsi="Calibri" w:cs="Calibri"/>
                <w:b/>
                <w:bCs/>
                <w:sz w:val="16"/>
                <w:szCs w:val="16"/>
              </w:rPr>
            </w:pPr>
            <w:r>
              <w:rPr>
                <w:rFonts w:ascii="Calibri" w:hAnsi="Calibri" w:cs="Calibri"/>
                <w:b/>
                <w:bCs/>
                <w:sz w:val="16"/>
                <w:szCs w:val="16"/>
              </w:rPr>
              <w:t>Describe how this information was determined</w:t>
            </w:r>
          </w:p>
        </w:tc>
      </w:tr>
      <w:tr w:rsidR="00C10F0D" w:rsidRPr="0073653A" w14:paraId="4E71AAD2" w14:textId="77777777" w:rsidTr="007A72B9">
        <w:trPr>
          <w:trHeight w:val="432"/>
          <w:jc w:val="center"/>
        </w:trPr>
        <w:tc>
          <w:tcPr>
            <w:tcW w:w="4176" w:type="dxa"/>
            <w:shd w:val="clear" w:color="auto" w:fill="F2F2F2" w:themeFill="background1" w:themeFillShade="F2"/>
            <w:vAlign w:val="center"/>
          </w:tcPr>
          <w:p w14:paraId="281DCD2B" w14:textId="77777777" w:rsidR="00C10F0D" w:rsidRPr="00390C50" w:rsidRDefault="00C10F0D" w:rsidP="007A72B9">
            <w:pPr>
              <w:rPr>
                <w:rFonts w:ascii="Calibri" w:hAnsi="Calibri" w:cs="Calibri"/>
                <w:sz w:val="20"/>
                <w:szCs w:val="20"/>
              </w:rPr>
            </w:pPr>
            <w:r>
              <w:rPr>
                <w:rFonts w:ascii="Calibri" w:hAnsi="Calibri" w:cs="Calibri"/>
                <w:sz w:val="20"/>
                <w:szCs w:val="20"/>
              </w:rPr>
              <w:t>Total number of enrollments</w:t>
            </w:r>
          </w:p>
        </w:tc>
        <w:tc>
          <w:tcPr>
            <w:tcW w:w="1008" w:type="dxa"/>
            <w:shd w:val="clear" w:color="auto" w:fill="FAE2D5" w:themeFill="accent2" w:themeFillTint="33"/>
            <w:vAlign w:val="center"/>
          </w:tcPr>
          <w:p w14:paraId="1A54AEA9" w14:textId="77777777" w:rsidR="00C10F0D" w:rsidRPr="0073653A" w:rsidRDefault="00C10F0D" w:rsidP="007A72B9">
            <w:pPr>
              <w:jc w:val="center"/>
              <w:rPr>
                <w:rFonts w:ascii="Calibri" w:hAnsi="Calibri" w:cs="Calibri"/>
                <w:sz w:val="20"/>
                <w:szCs w:val="20"/>
              </w:rPr>
            </w:pPr>
          </w:p>
        </w:tc>
        <w:tc>
          <w:tcPr>
            <w:tcW w:w="1080" w:type="dxa"/>
            <w:tcBorders>
              <w:bottom w:val="single" w:sz="12" w:space="0" w:color="FF0000"/>
            </w:tcBorders>
            <w:shd w:val="clear" w:color="auto" w:fill="3A3A3A" w:themeFill="background2" w:themeFillShade="40"/>
            <w:vAlign w:val="center"/>
          </w:tcPr>
          <w:p w14:paraId="3DBD3A2C" w14:textId="77777777" w:rsidR="00C10F0D" w:rsidRPr="0073653A" w:rsidRDefault="00C10F0D" w:rsidP="007A72B9">
            <w:pPr>
              <w:jc w:val="center"/>
              <w:rPr>
                <w:rFonts w:ascii="Calibri" w:hAnsi="Calibri" w:cs="Calibri"/>
                <w:sz w:val="20"/>
                <w:szCs w:val="20"/>
              </w:rPr>
            </w:pPr>
          </w:p>
        </w:tc>
        <w:tc>
          <w:tcPr>
            <w:tcW w:w="2736" w:type="dxa"/>
            <w:shd w:val="clear" w:color="auto" w:fill="3A3A3A" w:themeFill="background2" w:themeFillShade="40"/>
            <w:vAlign w:val="center"/>
          </w:tcPr>
          <w:p w14:paraId="1F6D8D57" w14:textId="77777777" w:rsidR="00C10F0D" w:rsidRPr="0073653A" w:rsidRDefault="00C10F0D" w:rsidP="007A72B9">
            <w:pPr>
              <w:rPr>
                <w:rFonts w:ascii="Calibri" w:hAnsi="Calibri" w:cs="Calibri"/>
                <w:sz w:val="20"/>
                <w:szCs w:val="20"/>
              </w:rPr>
            </w:pPr>
          </w:p>
        </w:tc>
        <w:tc>
          <w:tcPr>
            <w:tcW w:w="1008" w:type="dxa"/>
            <w:shd w:val="clear" w:color="auto" w:fill="D9F2D0" w:themeFill="accent6" w:themeFillTint="33"/>
            <w:vAlign w:val="center"/>
          </w:tcPr>
          <w:p w14:paraId="48D416E6" w14:textId="77777777" w:rsidR="00C10F0D" w:rsidRPr="0073653A" w:rsidRDefault="00C10F0D" w:rsidP="007A72B9">
            <w:pPr>
              <w:jc w:val="center"/>
              <w:rPr>
                <w:rFonts w:ascii="Calibri" w:hAnsi="Calibri" w:cs="Calibri"/>
                <w:sz w:val="20"/>
                <w:szCs w:val="20"/>
              </w:rPr>
            </w:pPr>
          </w:p>
        </w:tc>
        <w:tc>
          <w:tcPr>
            <w:tcW w:w="1084" w:type="dxa"/>
            <w:tcBorders>
              <w:bottom w:val="single" w:sz="12" w:space="0" w:color="FF0000"/>
            </w:tcBorders>
            <w:shd w:val="clear" w:color="auto" w:fill="3A3A3A" w:themeFill="background2" w:themeFillShade="40"/>
            <w:vAlign w:val="center"/>
          </w:tcPr>
          <w:p w14:paraId="0B7F5CA9" w14:textId="77777777" w:rsidR="00C10F0D" w:rsidRPr="0073653A" w:rsidRDefault="00C10F0D" w:rsidP="007A72B9">
            <w:pPr>
              <w:jc w:val="center"/>
              <w:rPr>
                <w:rFonts w:ascii="Calibri" w:hAnsi="Calibri" w:cs="Calibri"/>
                <w:sz w:val="20"/>
                <w:szCs w:val="20"/>
              </w:rPr>
            </w:pPr>
          </w:p>
        </w:tc>
        <w:tc>
          <w:tcPr>
            <w:tcW w:w="2736" w:type="dxa"/>
            <w:shd w:val="clear" w:color="auto" w:fill="3A3A3A" w:themeFill="background2" w:themeFillShade="40"/>
            <w:vAlign w:val="center"/>
          </w:tcPr>
          <w:p w14:paraId="30127079" w14:textId="77777777" w:rsidR="00C10F0D" w:rsidRPr="0073653A" w:rsidRDefault="00C10F0D" w:rsidP="007A72B9">
            <w:pPr>
              <w:rPr>
                <w:rFonts w:ascii="Calibri" w:hAnsi="Calibri" w:cs="Calibri"/>
                <w:sz w:val="20"/>
                <w:szCs w:val="20"/>
              </w:rPr>
            </w:pPr>
          </w:p>
        </w:tc>
      </w:tr>
      <w:tr w:rsidR="00C10F0D" w:rsidRPr="0073653A" w14:paraId="5DB04459" w14:textId="77777777" w:rsidTr="007A72B9">
        <w:trPr>
          <w:trHeight w:val="1152"/>
          <w:jc w:val="center"/>
        </w:trPr>
        <w:tc>
          <w:tcPr>
            <w:tcW w:w="4176" w:type="dxa"/>
            <w:shd w:val="clear" w:color="auto" w:fill="F2F2F2" w:themeFill="background1" w:themeFillShade="F2"/>
            <w:vAlign w:val="center"/>
          </w:tcPr>
          <w:p w14:paraId="79B32476" w14:textId="77777777" w:rsidR="00C10F0D" w:rsidRPr="00390C50" w:rsidRDefault="00C10F0D" w:rsidP="007A72B9">
            <w:pPr>
              <w:rPr>
                <w:rFonts w:ascii="Calibri" w:hAnsi="Calibri" w:cs="Calibri"/>
                <w:sz w:val="20"/>
                <w:szCs w:val="20"/>
              </w:rPr>
            </w:pPr>
            <w:r w:rsidRPr="00390C50">
              <w:rPr>
                <w:rFonts w:ascii="Calibri" w:hAnsi="Calibri" w:cs="Calibri"/>
                <w:sz w:val="20"/>
                <w:szCs w:val="20"/>
              </w:rPr>
              <w:t xml:space="preserve">Percentage of program </w:t>
            </w:r>
            <w:r>
              <w:rPr>
                <w:rFonts w:ascii="Calibri" w:hAnsi="Calibri" w:cs="Calibri"/>
                <w:sz w:val="20"/>
                <w:szCs w:val="20"/>
              </w:rPr>
              <w:t xml:space="preserve">unduplicated </w:t>
            </w:r>
            <w:r w:rsidRPr="00390C50">
              <w:rPr>
                <w:rFonts w:ascii="Calibri" w:hAnsi="Calibri" w:cs="Calibri"/>
                <w:sz w:val="20"/>
                <w:szCs w:val="20"/>
              </w:rPr>
              <w:t>participants who demonstrated skill gains in the content areas of reading and writing, mathematics, or English language acquisition.</w:t>
            </w:r>
          </w:p>
        </w:tc>
        <w:tc>
          <w:tcPr>
            <w:tcW w:w="1008" w:type="dxa"/>
            <w:tcBorders>
              <w:right w:val="single" w:sz="12" w:space="0" w:color="FF0000"/>
            </w:tcBorders>
            <w:shd w:val="clear" w:color="auto" w:fill="FAE2D5" w:themeFill="accent2" w:themeFillTint="33"/>
            <w:vAlign w:val="center"/>
          </w:tcPr>
          <w:p w14:paraId="688AAB77" w14:textId="77777777" w:rsidR="00C10F0D" w:rsidRPr="0073653A" w:rsidRDefault="00C10F0D" w:rsidP="007A72B9">
            <w:pPr>
              <w:jc w:val="center"/>
              <w:rPr>
                <w:rFonts w:ascii="Calibri" w:hAnsi="Calibri" w:cs="Calibri"/>
                <w:sz w:val="20"/>
                <w:szCs w:val="20"/>
              </w:rPr>
            </w:pPr>
          </w:p>
        </w:tc>
        <w:tc>
          <w:tcPr>
            <w:tcW w:w="1080" w:type="dxa"/>
            <w:tcBorders>
              <w:top w:val="single" w:sz="12" w:space="0" w:color="FF0000"/>
              <w:left w:val="single" w:sz="12" w:space="0" w:color="FF0000"/>
              <w:bottom w:val="single" w:sz="12" w:space="0" w:color="FF0000"/>
              <w:right w:val="single" w:sz="12" w:space="0" w:color="FF0000"/>
            </w:tcBorders>
            <w:shd w:val="clear" w:color="auto" w:fill="auto"/>
            <w:vAlign w:val="center"/>
          </w:tcPr>
          <w:p w14:paraId="2AE0E3F3" w14:textId="77777777" w:rsidR="00C10F0D" w:rsidRPr="0073653A" w:rsidRDefault="00C10F0D" w:rsidP="007A72B9">
            <w:pPr>
              <w:jc w:val="center"/>
              <w:rPr>
                <w:rFonts w:ascii="Calibri" w:hAnsi="Calibri" w:cs="Calibri"/>
                <w:sz w:val="20"/>
                <w:szCs w:val="20"/>
              </w:rPr>
            </w:pPr>
          </w:p>
        </w:tc>
        <w:tc>
          <w:tcPr>
            <w:tcW w:w="2736" w:type="dxa"/>
            <w:tcBorders>
              <w:left w:val="single" w:sz="12" w:space="0" w:color="FF0000"/>
            </w:tcBorders>
            <w:shd w:val="clear" w:color="auto" w:fill="FAE2D5" w:themeFill="accent2" w:themeFillTint="33"/>
            <w:vAlign w:val="center"/>
          </w:tcPr>
          <w:p w14:paraId="1095B473" w14:textId="77777777" w:rsidR="00C10F0D" w:rsidRPr="0073653A" w:rsidRDefault="00C10F0D" w:rsidP="007A72B9">
            <w:pPr>
              <w:rPr>
                <w:rFonts w:ascii="Calibri" w:hAnsi="Calibri" w:cs="Calibri"/>
                <w:sz w:val="20"/>
                <w:szCs w:val="20"/>
              </w:rPr>
            </w:pPr>
          </w:p>
        </w:tc>
        <w:tc>
          <w:tcPr>
            <w:tcW w:w="1008" w:type="dxa"/>
            <w:tcBorders>
              <w:right w:val="single" w:sz="12" w:space="0" w:color="FF0000"/>
            </w:tcBorders>
            <w:shd w:val="clear" w:color="auto" w:fill="D9F2D0" w:themeFill="accent6" w:themeFillTint="33"/>
            <w:vAlign w:val="center"/>
          </w:tcPr>
          <w:p w14:paraId="5A386B14" w14:textId="77777777" w:rsidR="00C10F0D" w:rsidRPr="0073653A" w:rsidRDefault="00C10F0D" w:rsidP="007A72B9">
            <w:pPr>
              <w:jc w:val="center"/>
              <w:rPr>
                <w:rFonts w:ascii="Calibri" w:hAnsi="Calibri" w:cs="Calibri"/>
                <w:sz w:val="20"/>
                <w:szCs w:val="20"/>
              </w:rPr>
            </w:pPr>
          </w:p>
        </w:tc>
        <w:tc>
          <w:tcPr>
            <w:tcW w:w="1084" w:type="dxa"/>
            <w:tcBorders>
              <w:top w:val="single" w:sz="12" w:space="0" w:color="FF0000"/>
              <w:left w:val="single" w:sz="12" w:space="0" w:color="FF0000"/>
              <w:bottom w:val="single" w:sz="12" w:space="0" w:color="FF0000"/>
              <w:right w:val="single" w:sz="12" w:space="0" w:color="FF0000"/>
            </w:tcBorders>
            <w:shd w:val="clear" w:color="auto" w:fill="auto"/>
            <w:vAlign w:val="center"/>
          </w:tcPr>
          <w:p w14:paraId="4170CD29" w14:textId="77777777" w:rsidR="00C10F0D" w:rsidRPr="0073653A" w:rsidRDefault="00C10F0D" w:rsidP="007A72B9">
            <w:pPr>
              <w:jc w:val="center"/>
              <w:rPr>
                <w:rFonts w:ascii="Calibri" w:hAnsi="Calibri" w:cs="Calibri"/>
                <w:sz w:val="20"/>
                <w:szCs w:val="20"/>
              </w:rPr>
            </w:pPr>
          </w:p>
        </w:tc>
        <w:tc>
          <w:tcPr>
            <w:tcW w:w="2736" w:type="dxa"/>
            <w:tcBorders>
              <w:left w:val="single" w:sz="12" w:space="0" w:color="FF0000"/>
            </w:tcBorders>
            <w:shd w:val="clear" w:color="auto" w:fill="D9F2D0" w:themeFill="accent6" w:themeFillTint="33"/>
            <w:vAlign w:val="center"/>
          </w:tcPr>
          <w:p w14:paraId="1F7B7124" w14:textId="77777777" w:rsidR="00C10F0D" w:rsidRPr="0073653A" w:rsidRDefault="00C10F0D" w:rsidP="007A72B9">
            <w:pPr>
              <w:rPr>
                <w:rFonts w:ascii="Calibri" w:hAnsi="Calibri" w:cs="Calibri"/>
                <w:sz w:val="20"/>
                <w:szCs w:val="20"/>
              </w:rPr>
            </w:pPr>
          </w:p>
        </w:tc>
      </w:tr>
      <w:tr w:rsidR="00C10F0D" w:rsidRPr="0073653A" w14:paraId="570521A3" w14:textId="77777777" w:rsidTr="007A72B9">
        <w:trPr>
          <w:trHeight w:val="1008"/>
          <w:jc w:val="center"/>
        </w:trPr>
        <w:tc>
          <w:tcPr>
            <w:tcW w:w="4176" w:type="dxa"/>
            <w:shd w:val="clear" w:color="auto" w:fill="F2F2F2" w:themeFill="background1" w:themeFillShade="F2"/>
            <w:vAlign w:val="center"/>
          </w:tcPr>
          <w:p w14:paraId="4E3AF51B" w14:textId="77777777" w:rsidR="00C10F0D" w:rsidRPr="00390C50" w:rsidRDefault="00C10F0D" w:rsidP="007A72B9">
            <w:pPr>
              <w:rPr>
                <w:rFonts w:ascii="Calibri" w:hAnsi="Calibri" w:cs="Calibri"/>
                <w:sz w:val="20"/>
                <w:szCs w:val="20"/>
              </w:rPr>
            </w:pPr>
            <w:r w:rsidRPr="00390C50">
              <w:rPr>
                <w:rFonts w:ascii="Calibri" w:hAnsi="Calibri" w:cs="Calibri"/>
                <w:sz w:val="20"/>
                <w:szCs w:val="20"/>
              </w:rPr>
              <w:t>Percentage of program participants who earned a secondary school diploma or its recognized equivalent during enrollment.</w:t>
            </w:r>
          </w:p>
        </w:tc>
        <w:tc>
          <w:tcPr>
            <w:tcW w:w="1008" w:type="dxa"/>
            <w:shd w:val="clear" w:color="auto" w:fill="FAE2D5" w:themeFill="accent2" w:themeFillTint="33"/>
            <w:vAlign w:val="center"/>
          </w:tcPr>
          <w:p w14:paraId="46D9E06E" w14:textId="77777777" w:rsidR="00C10F0D" w:rsidRPr="0073653A" w:rsidRDefault="00C10F0D" w:rsidP="007A72B9">
            <w:pPr>
              <w:jc w:val="center"/>
              <w:rPr>
                <w:rFonts w:ascii="Calibri" w:hAnsi="Calibri" w:cs="Calibri"/>
                <w:sz w:val="20"/>
                <w:szCs w:val="20"/>
              </w:rPr>
            </w:pPr>
          </w:p>
        </w:tc>
        <w:tc>
          <w:tcPr>
            <w:tcW w:w="1080" w:type="dxa"/>
            <w:tcBorders>
              <w:top w:val="single" w:sz="12" w:space="0" w:color="FF0000"/>
            </w:tcBorders>
            <w:shd w:val="clear" w:color="auto" w:fill="FAE2D5" w:themeFill="accent2" w:themeFillTint="33"/>
            <w:vAlign w:val="center"/>
          </w:tcPr>
          <w:p w14:paraId="2F83AAB6" w14:textId="77777777" w:rsidR="00C10F0D" w:rsidRPr="0073653A" w:rsidRDefault="00C10F0D" w:rsidP="007A72B9">
            <w:pPr>
              <w:jc w:val="center"/>
              <w:rPr>
                <w:rFonts w:ascii="Calibri" w:hAnsi="Calibri" w:cs="Calibri"/>
                <w:sz w:val="20"/>
                <w:szCs w:val="20"/>
              </w:rPr>
            </w:pPr>
          </w:p>
        </w:tc>
        <w:tc>
          <w:tcPr>
            <w:tcW w:w="2736" w:type="dxa"/>
            <w:shd w:val="clear" w:color="auto" w:fill="FAE2D5" w:themeFill="accent2" w:themeFillTint="33"/>
            <w:vAlign w:val="center"/>
          </w:tcPr>
          <w:p w14:paraId="6938DE48" w14:textId="77777777" w:rsidR="00C10F0D" w:rsidRPr="0073653A" w:rsidRDefault="00C10F0D" w:rsidP="007A72B9">
            <w:pPr>
              <w:rPr>
                <w:rFonts w:ascii="Calibri" w:hAnsi="Calibri" w:cs="Calibri"/>
                <w:sz w:val="20"/>
                <w:szCs w:val="20"/>
              </w:rPr>
            </w:pPr>
          </w:p>
        </w:tc>
        <w:tc>
          <w:tcPr>
            <w:tcW w:w="1008" w:type="dxa"/>
            <w:shd w:val="clear" w:color="auto" w:fill="D9F2D0" w:themeFill="accent6" w:themeFillTint="33"/>
            <w:vAlign w:val="center"/>
          </w:tcPr>
          <w:p w14:paraId="45B46C03" w14:textId="77777777" w:rsidR="00C10F0D" w:rsidRPr="0073653A" w:rsidRDefault="00C10F0D" w:rsidP="007A72B9">
            <w:pPr>
              <w:jc w:val="center"/>
              <w:rPr>
                <w:rFonts w:ascii="Calibri" w:hAnsi="Calibri" w:cs="Calibri"/>
                <w:sz w:val="20"/>
                <w:szCs w:val="20"/>
              </w:rPr>
            </w:pPr>
          </w:p>
        </w:tc>
        <w:tc>
          <w:tcPr>
            <w:tcW w:w="1084" w:type="dxa"/>
            <w:tcBorders>
              <w:top w:val="single" w:sz="12" w:space="0" w:color="FF0000"/>
            </w:tcBorders>
            <w:shd w:val="clear" w:color="auto" w:fill="D9F2D0" w:themeFill="accent6" w:themeFillTint="33"/>
            <w:vAlign w:val="center"/>
          </w:tcPr>
          <w:p w14:paraId="35A09298" w14:textId="77777777" w:rsidR="00C10F0D" w:rsidRPr="0073653A" w:rsidRDefault="00C10F0D" w:rsidP="007A72B9">
            <w:pPr>
              <w:jc w:val="center"/>
              <w:rPr>
                <w:rFonts w:ascii="Calibri" w:hAnsi="Calibri" w:cs="Calibri"/>
                <w:sz w:val="20"/>
                <w:szCs w:val="20"/>
              </w:rPr>
            </w:pPr>
          </w:p>
        </w:tc>
        <w:tc>
          <w:tcPr>
            <w:tcW w:w="2736" w:type="dxa"/>
            <w:shd w:val="clear" w:color="auto" w:fill="D9F2D0" w:themeFill="accent6" w:themeFillTint="33"/>
            <w:vAlign w:val="center"/>
          </w:tcPr>
          <w:p w14:paraId="6C24B373" w14:textId="77777777" w:rsidR="00C10F0D" w:rsidRPr="0073653A" w:rsidRDefault="00C10F0D" w:rsidP="007A72B9">
            <w:pPr>
              <w:rPr>
                <w:rFonts w:ascii="Calibri" w:hAnsi="Calibri" w:cs="Calibri"/>
                <w:sz w:val="20"/>
                <w:szCs w:val="20"/>
              </w:rPr>
            </w:pPr>
          </w:p>
        </w:tc>
      </w:tr>
      <w:tr w:rsidR="00C10F0D" w:rsidRPr="0073653A" w14:paraId="149117E8" w14:textId="77777777" w:rsidTr="007A72B9">
        <w:trPr>
          <w:trHeight w:val="720"/>
          <w:jc w:val="center"/>
        </w:trPr>
        <w:tc>
          <w:tcPr>
            <w:tcW w:w="4176" w:type="dxa"/>
            <w:shd w:val="clear" w:color="auto" w:fill="F2F2F2" w:themeFill="background1" w:themeFillShade="F2"/>
            <w:vAlign w:val="center"/>
          </w:tcPr>
          <w:p w14:paraId="7AE8428D" w14:textId="77777777" w:rsidR="00C10F0D" w:rsidRPr="00BB7C53" w:rsidRDefault="00C10F0D" w:rsidP="007A72B9">
            <w:pPr>
              <w:rPr>
                <w:rFonts w:ascii="Calibri" w:hAnsi="Calibri" w:cs="Calibri"/>
                <w:sz w:val="20"/>
                <w:szCs w:val="20"/>
              </w:rPr>
            </w:pPr>
            <w:r w:rsidRPr="00BB7C53">
              <w:rPr>
                <w:rFonts w:ascii="Calibri" w:hAnsi="Calibri" w:cs="Calibri"/>
                <w:sz w:val="20"/>
                <w:szCs w:val="20"/>
              </w:rPr>
              <w:t>Unsubsidized Employment</w:t>
            </w:r>
            <w:r>
              <w:rPr>
                <w:rFonts w:ascii="Calibri" w:hAnsi="Calibri" w:cs="Calibri"/>
                <w:sz w:val="20"/>
                <w:szCs w:val="20"/>
              </w:rPr>
              <w:t>*</w:t>
            </w:r>
          </w:p>
        </w:tc>
        <w:tc>
          <w:tcPr>
            <w:tcW w:w="1008" w:type="dxa"/>
            <w:shd w:val="clear" w:color="auto" w:fill="FAE2D5" w:themeFill="accent2" w:themeFillTint="33"/>
            <w:vAlign w:val="center"/>
          </w:tcPr>
          <w:p w14:paraId="3B4E2158" w14:textId="77777777" w:rsidR="00C10F0D" w:rsidRPr="0073653A" w:rsidRDefault="00C10F0D" w:rsidP="007A72B9">
            <w:pPr>
              <w:jc w:val="center"/>
              <w:rPr>
                <w:rFonts w:ascii="Calibri" w:hAnsi="Calibri" w:cs="Calibri"/>
                <w:sz w:val="20"/>
                <w:szCs w:val="20"/>
              </w:rPr>
            </w:pPr>
          </w:p>
        </w:tc>
        <w:tc>
          <w:tcPr>
            <w:tcW w:w="1080" w:type="dxa"/>
            <w:shd w:val="clear" w:color="auto" w:fill="FAE2D5" w:themeFill="accent2" w:themeFillTint="33"/>
            <w:vAlign w:val="center"/>
          </w:tcPr>
          <w:p w14:paraId="3F620C34" w14:textId="77777777" w:rsidR="00C10F0D" w:rsidRPr="0073653A" w:rsidRDefault="00C10F0D" w:rsidP="007A72B9">
            <w:pPr>
              <w:jc w:val="center"/>
              <w:rPr>
                <w:rFonts w:ascii="Calibri" w:hAnsi="Calibri" w:cs="Calibri"/>
                <w:sz w:val="20"/>
                <w:szCs w:val="20"/>
              </w:rPr>
            </w:pPr>
          </w:p>
        </w:tc>
        <w:tc>
          <w:tcPr>
            <w:tcW w:w="2736" w:type="dxa"/>
            <w:shd w:val="clear" w:color="auto" w:fill="FAE2D5" w:themeFill="accent2" w:themeFillTint="33"/>
            <w:vAlign w:val="center"/>
          </w:tcPr>
          <w:p w14:paraId="2F7AFB90" w14:textId="77777777" w:rsidR="00C10F0D" w:rsidRPr="0073653A" w:rsidRDefault="00C10F0D" w:rsidP="007A72B9">
            <w:pPr>
              <w:rPr>
                <w:rFonts w:ascii="Calibri" w:hAnsi="Calibri" w:cs="Calibri"/>
                <w:sz w:val="20"/>
                <w:szCs w:val="20"/>
              </w:rPr>
            </w:pPr>
          </w:p>
        </w:tc>
        <w:tc>
          <w:tcPr>
            <w:tcW w:w="1008" w:type="dxa"/>
            <w:shd w:val="clear" w:color="auto" w:fill="D9F2D0" w:themeFill="accent6" w:themeFillTint="33"/>
            <w:vAlign w:val="center"/>
          </w:tcPr>
          <w:p w14:paraId="1C118088" w14:textId="77777777" w:rsidR="00C10F0D" w:rsidRPr="0073653A" w:rsidRDefault="00C10F0D" w:rsidP="007A72B9">
            <w:pPr>
              <w:jc w:val="center"/>
              <w:rPr>
                <w:rFonts w:ascii="Calibri" w:hAnsi="Calibri" w:cs="Calibri"/>
                <w:sz w:val="20"/>
                <w:szCs w:val="20"/>
              </w:rPr>
            </w:pPr>
          </w:p>
        </w:tc>
        <w:tc>
          <w:tcPr>
            <w:tcW w:w="1084" w:type="dxa"/>
            <w:shd w:val="clear" w:color="auto" w:fill="D9F2D0" w:themeFill="accent6" w:themeFillTint="33"/>
            <w:vAlign w:val="center"/>
          </w:tcPr>
          <w:p w14:paraId="667CA43E" w14:textId="77777777" w:rsidR="00C10F0D" w:rsidRPr="0073653A" w:rsidRDefault="00C10F0D" w:rsidP="007A72B9">
            <w:pPr>
              <w:jc w:val="center"/>
              <w:rPr>
                <w:rFonts w:ascii="Calibri" w:hAnsi="Calibri" w:cs="Calibri"/>
                <w:sz w:val="20"/>
                <w:szCs w:val="20"/>
              </w:rPr>
            </w:pPr>
          </w:p>
        </w:tc>
        <w:tc>
          <w:tcPr>
            <w:tcW w:w="2736" w:type="dxa"/>
            <w:shd w:val="clear" w:color="auto" w:fill="D9F2D0" w:themeFill="accent6" w:themeFillTint="33"/>
            <w:vAlign w:val="center"/>
          </w:tcPr>
          <w:p w14:paraId="56B5B943" w14:textId="77777777" w:rsidR="00C10F0D" w:rsidRPr="0073653A" w:rsidRDefault="00C10F0D" w:rsidP="007A72B9">
            <w:pPr>
              <w:rPr>
                <w:rFonts w:ascii="Calibri" w:hAnsi="Calibri" w:cs="Calibri"/>
                <w:sz w:val="20"/>
                <w:szCs w:val="20"/>
              </w:rPr>
            </w:pPr>
          </w:p>
        </w:tc>
      </w:tr>
      <w:tr w:rsidR="00C10F0D" w:rsidRPr="0073653A" w14:paraId="0600DF09" w14:textId="77777777" w:rsidTr="007A72B9">
        <w:trPr>
          <w:trHeight w:val="720"/>
          <w:jc w:val="center"/>
        </w:trPr>
        <w:tc>
          <w:tcPr>
            <w:tcW w:w="4176" w:type="dxa"/>
            <w:shd w:val="clear" w:color="auto" w:fill="F2F2F2" w:themeFill="background1" w:themeFillShade="F2"/>
            <w:vAlign w:val="center"/>
          </w:tcPr>
          <w:p w14:paraId="1D4EED95" w14:textId="77777777" w:rsidR="00C10F0D" w:rsidRPr="00BB7C53" w:rsidRDefault="00C10F0D" w:rsidP="007A72B9">
            <w:pPr>
              <w:rPr>
                <w:rFonts w:ascii="Calibri" w:hAnsi="Calibri" w:cs="Calibri"/>
                <w:sz w:val="20"/>
                <w:szCs w:val="20"/>
              </w:rPr>
            </w:pPr>
            <w:r>
              <w:rPr>
                <w:rFonts w:ascii="Calibri" w:hAnsi="Calibri" w:cs="Calibri"/>
                <w:sz w:val="20"/>
                <w:szCs w:val="20"/>
              </w:rPr>
              <w:t>Enrollment in postsecondary education or training.</w:t>
            </w:r>
          </w:p>
        </w:tc>
        <w:tc>
          <w:tcPr>
            <w:tcW w:w="1008" w:type="dxa"/>
            <w:shd w:val="clear" w:color="auto" w:fill="FAE2D5" w:themeFill="accent2" w:themeFillTint="33"/>
            <w:vAlign w:val="center"/>
          </w:tcPr>
          <w:p w14:paraId="77FD3FD9" w14:textId="77777777" w:rsidR="00C10F0D" w:rsidRPr="0073653A" w:rsidRDefault="00C10F0D" w:rsidP="007A72B9">
            <w:pPr>
              <w:jc w:val="center"/>
              <w:rPr>
                <w:rFonts w:ascii="Calibri" w:hAnsi="Calibri" w:cs="Calibri"/>
                <w:sz w:val="20"/>
                <w:szCs w:val="20"/>
              </w:rPr>
            </w:pPr>
          </w:p>
        </w:tc>
        <w:tc>
          <w:tcPr>
            <w:tcW w:w="1080" w:type="dxa"/>
            <w:shd w:val="clear" w:color="auto" w:fill="FAE2D5" w:themeFill="accent2" w:themeFillTint="33"/>
            <w:vAlign w:val="center"/>
          </w:tcPr>
          <w:p w14:paraId="4987560D" w14:textId="77777777" w:rsidR="00C10F0D" w:rsidRPr="0073653A" w:rsidRDefault="00C10F0D" w:rsidP="007A72B9">
            <w:pPr>
              <w:jc w:val="center"/>
              <w:rPr>
                <w:rFonts w:ascii="Calibri" w:hAnsi="Calibri" w:cs="Calibri"/>
                <w:sz w:val="20"/>
                <w:szCs w:val="20"/>
              </w:rPr>
            </w:pPr>
          </w:p>
        </w:tc>
        <w:tc>
          <w:tcPr>
            <w:tcW w:w="2736" w:type="dxa"/>
            <w:shd w:val="clear" w:color="auto" w:fill="FAE2D5" w:themeFill="accent2" w:themeFillTint="33"/>
            <w:vAlign w:val="center"/>
          </w:tcPr>
          <w:p w14:paraId="67FD120D" w14:textId="77777777" w:rsidR="00C10F0D" w:rsidRPr="0073653A" w:rsidRDefault="00C10F0D" w:rsidP="007A72B9">
            <w:pPr>
              <w:rPr>
                <w:rFonts w:ascii="Calibri" w:hAnsi="Calibri" w:cs="Calibri"/>
                <w:sz w:val="20"/>
                <w:szCs w:val="20"/>
              </w:rPr>
            </w:pPr>
          </w:p>
        </w:tc>
        <w:tc>
          <w:tcPr>
            <w:tcW w:w="1008" w:type="dxa"/>
            <w:shd w:val="clear" w:color="auto" w:fill="D9F2D0" w:themeFill="accent6" w:themeFillTint="33"/>
            <w:vAlign w:val="center"/>
          </w:tcPr>
          <w:p w14:paraId="72AA7B0D" w14:textId="77777777" w:rsidR="00C10F0D" w:rsidRPr="0073653A" w:rsidRDefault="00C10F0D" w:rsidP="007A72B9">
            <w:pPr>
              <w:jc w:val="center"/>
              <w:rPr>
                <w:rFonts w:ascii="Calibri" w:hAnsi="Calibri" w:cs="Calibri"/>
                <w:sz w:val="20"/>
                <w:szCs w:val="20"/>
              </w:rPr>
            </w:pPr>
          </w:p>
        </w:tc>
        <w:tc>
          <w:tcPr>
            <w:tcW w:w="1084" w:type="dxa"/>
            <w:shd w:val="clear" w:color="auto" w:fill="D9F2D0" w:themeFill="accent6" w:themeFillTint="33"/>
            <w:vAlign w:val="center"/>
          </w:tcPr>
          <w:p w14:paraId="113F8501" w14:textId="77777777" w:rsidR="00C10F0D" w:rsidRPr="0073653A" w:rsidRDefault="00C10F0D" w:rsidP="007A72B9">
            <w:pPr>
              <w:jc w:val="center"/>
              <w:rPr>
                <w:rFonts w:ascii="Calibri" w:hAnsi="Calibri" w:cs="Calibri"/>
                <w:sz w:val="20"/>
                <w:szCs w:val="20"/>
              </w:rPr>
            </w:pPr>
          </w:p>
        </w:tc>
        <w:tc>
          <w:tcPr>
            <w:tcW w:w="2736" w:type="dxa"/>
            <w:shd w:val="clear" w:color="auto" w:fill="D9F2D0" w:themeFill="accent6" w:themeFillTint="33"/>
            <w:vAlign w:val="center"/>
          </w:tcPr>
          <w:p w14:paraId="4CDE44C4" w14:textId="77777777" w:rsidR="00C10F0D" w:rsidRPr="0073653A" w:rsidRDefault="00C10F0D" w:rsidP="007A72B9">
            <w:pPr>
              <w:rPr>
                <w:rFonts w:ascii="Calibri" w:hAnsi="Calibri" w:cs="Calibri"/>
                <w:sz w:val="20"/>
                <w:szCs w:val="20"/>
              </w:rPr>
            </w:pPr>
          </w:p>
        </w:tc>
      </w:tr>
    </w:tbl>
    <w:p w14:paraId="6A7908D9" w14:textId="77777777" w:rsidR="00C10F0D" w:rsidRDefault="00C10F0D" w:rsidP="00C10F0D">
      <w:pPr>
        <w:spacing w:after="0" w:line="240" w:lineRule="auto"/>
        <w:rPr>
          <w:rFonts w:ascii="Calibri" w:hAnsi="Calibri" w:cs="Calibri"/>
        </w:rPr>
      </w:pPr>
    </w:p>
    <w:p w14:paraId="40556FF5" w14:textId="77777777" w:rsidR="00C10F0D" w:rsidRPr="00910130" w:rsidRDefault="00C10F0D" w:rsidP="00C10F0D">
      <w:pPr>
        <w:spacing w:after="0" w:line="240" w:lineRule="auto"/>
        <w:rPr>
          <w:rFonts w:ascii="Calibri" w:hAnsi="Calibri" w:cs="Calibri"/>
          <w:sz w:val="22"/>
          <w:szCs w:val="22"/>
        </w:rPr>
      </w:pPr>
      <w:r w:rsidRPr="00910130">
        <w:rPr>
          <w:rFonts w:ascii="Calibri" w:hAnsi="Calibri" w:cs="Calibri"/>
          <w:b/>
          <w:bCs/>
          <w:sz w:val="22"/>
          <w:szCs w:val="22"/>
        </w:rPr>
        <w:t>Required</w:t>
      </w:r>
      <w:r w:rsidRPr="00910130">
        <w:rPr>
          <w:rFonts w:ascii="Calibri" w:hAnsi="Calibri" w:cs="Calibri"/>
          <w:sz w:val="22"/>
          <w:szCs w:val="22"/>
        </w:rPr>
        <w:t>: Indicate what assessments are used to show gains. __________________________________________________</w:t>
      </w:r>
    </w:p>
    <w:p w14:paraId="3DD7EFAD" w14:textId="77777777" w:rsidR="00C10F0D" w:rsidRPr="00910130" w:rsidRDefault="00C10F0D" w:rsidP="00C10F0D">
      <w:pPr>
        <w:spacing w:after="0" w:line="240" w:lineRule="auto"/>
        <w:rPr>
          <w:rFonts w:ascii="Calibri" w:hAnsi="Calibri" w:cs="Calibri"/>
          <w:sz w:val="22"/>
          <w:szCs w:val="22"/>
        </w:rPr>
      </w:pPr>
      <w:r w:rsidRPr="00910130">
        <w:rPr>
          <w:rFonts w:ascii="Calibri" w:hAnsi="Calibri" w:cs="Calibri"/>
          <w:b/>
          <w:bCs/>
          <w:sz w:val="22"/>
          <w:szCs w:val="22"/>
        </w:rPr>
        <w:t>*Unduplicated Participant</w:t>
      </w:r>
      <w:r w:rsidRPr="00910130">
        <w:rPr>
          <w:rFonts w:ascii="Calibri" w:hAnsi="Calibri" w:cs="Calibri"/>
          <w:sz w:val="22"/>
          <w:szCs w:val="22"/>
        </w:rPr>
        <w:t xml:space="preserve"> – a participant is only counted ONCE for a skill gain even if they make a skill gain in another area.</w:t>
      </w:r>
    </w:p>
    <w:p w14:paraId="20129CB0" w14:textId="77777777" w:rsidR="00C10F0D" w:rsidRPr="00910130" w:rsidRDefault="00C10F0D" w:rsidP="00C10F0D">
      <w:pPr>
        <w:spacing w:after="0" w:line="240" w:lineRule="auto"/>
        <w:rPr>
          <w:rFonts w:ascii="Calibri" w:hAnsi="Calibri" w:cs="Calibri"/>
          <w:sz w:val="22"/>
          <w:szCs w:val="22"/>
        </w:rPr>
      </w:pPr>
      <w:r w:rsidRPr="00910130">
        <w:rPr>
          <w:rFonts w:ascii="Calibri" w:hAnsi="Calibri" w:cs="Calibri"/>
          <w:b/>
          <w:bCs/>
          <w:sz w:val="22"/>
          <w:szCs w:val="22"/>
          <w:lang w:val="en"/>
        </w:rPr>
        <w:t>*Unsubsidized Employment</w:t>
      </w:r>
      <w:r w:rsidRPr="00910130">
        <w:rPr>
          <w:rFonts w:ascii="Calibri" w:hAnsi="Calibri" w:cs="Calibri"/>
          <w:sz w:val="22"/>
          <w:szCs w:val="22"/>
          <w:lang w:val="en"/>
        </w:rPr>
        <w:t xml:space="preserve"> - employment in the private sector or public sector for which the employer does not receive a subsidy from public funds to offset all or a part of the wages and costs of employing an individual. </w:t>
      </w:r>
      <w:hyperlink r:id="rId14" w:anchor=":~:text=Unsubsidized%20Employment%20%2D%20employment%20in%20the,costs%20of%20employing%20an%20individual." w:history="1">
        <w:r w:rsidRPr="00910130">
          <w:rPr>
            <w:rStyle w:val="Hyperlink"/>
            <w:rFonts w:ascii="Calibri" w:hAnsi="Calibri" w:cs="Calibri"/>
            <w:sz w:val="22"/>
            <w:szCs w:val="22"/>
          </w:rPr>
          <w:t>Performance Definitions | U.S. Department of Labor (dol.gov)</w:t>
        </w:r>
      </w:hyperlink>
    </w:p>
    <w:p w14:paraId="0511C171" w14:textId="77777777" w:rsidR="00C10F0D" w:rsidRDefault="00C10F0D" w:rsidP="00C10F0D">
      <w:pPr>
        <w:spacing w:after="0" w:line="240" w:lineRule="auto"/>
        <w:rPr>
          <w:rFonts w:ascii="Calibri" w:hAnsi="Calibri" w:cs="Calibri"/>
        </w:rPr>
        <w:sectPr w:rsidR="00C10F0D" w:rsidSect="00C10F0D">
          <w:headerReference w:type="default" r:id="rId15"/>
          <w:footerReference w:type="default" r:id="rId16"/>
          <w:pgSz w:w="15840" w:h="12240" w:orient="landscape"/>
          <w:pgMar w:top="864" w:right="720" w:bottom="864" w:left="720" w:header="720" w:footer="432" w:gutter="0"/>
          <w:cols w:space="720"/>
          <w:docGrid w:linePitch="360"/>
        </w:sectPr>
      </w:pPr>
    </w:p>
    <w:p w14:paraId="7C098367" w14:textId="77777777" w:rsidR="00910130" w:rsidRPr="00FA2AD6" w:rsidRDefault="00910130" w:rsidP="00910130">
      <w:pPr>
        <w:spacing w:after="0" w:line="240" w:lineRule="auto"/>
        <w:jc w:val="center"/>
        <w:rPr>
          <w:rFonts w:ascii="Calibri" w:hAnsi="Calibri" w:cs="Calibri"/>
          <w:b/>
          <w:bCs/>
          <w:sz w:val="28"/>
          <w:szCs w:val="28"/>
        </w:rPr>
      </w:pPr>
      <w:r w:rsidRPr="00FA2AD6">
        <w:rPr>
          <w:rFonts w:ascii="Calibri" w:hAnsi="Calibri" w:cs="Calibri"/>
          <w:b/>
          <w:bCs/>
          <w:sz w:val="28"/>
          <w:szCs w:val="28"/>
        </w:rPr>
        <w:lastRenderedPageBreak/>
        <w:t>Determination of Eligibility</w:t>
      </w:r>
    </w:p>
    <w:p w14:paraId="1402F53D" w14:textId="77777777" w:rsidR="00910130" w:rsidRDefault="00910130" w:rsidP="00910130">
      <w:pPr>
        <w:spacing w:after="0" w:line="240" w:lineRule="auto"/>
        <w:rPr>
          <w:rFonts w:ascii="Calibri" w:hAnsi="Calibri" w:cs="Calibri"/>
        </w:rPr>
      </w:pPr>
    </w:p>
    <w:p w14:paraId="5086F183" w14:textId="77777777" w:rsidR="00910130" w:rsidRDefault="00910130" w:rsidP="00910130">
      <w:pPr>
        <w:spacing w:after="0" w:line="240" w:lineRule="auto"/>
        <w:rPr>
          <w:rFonts w:ascii="Calibri" w:hAnsi="Calibri" w:cs="Calibri"/>
        </w:rPr>
      </w:pPr>
      <w:r>
        <w:rPr>
          <w:rFonts w:ascii="Calibri" w:hAnsi="Calibri" w:cs="Calibri"/>
        </w:rPr>
        <w:t>An eligible provider is one that meets all the following:</w:t>
      </w:r>
    </w:p>
    <w:p w14:paraId="63EC0BF3" w14:textId="77777777" w:rsidR="00910130" w:rsidRDefault="00910130" w:rsidP="00910130">
      <w:pPr>
        <w:spacing w:after="0" w:line="240" w:lineRule="auto"/>
        <w:rPr>
          <w:rFonts w:ascii="Calibri" w:hAnsi="Calibri" w:cs="Calibri"/>
        </w:rPr>
      </w:pPr>
    </w:p>
    <w:p w14:paraId="71934F8D" w14:textId="29F1C969" w:rsidR="00910130" w:rsidRDefault="000C18E5" w:rsidP="00910130">
      <w:pPr>
        <w:pStyle w:val="ListParagraph"/>
        <w:numPr>
          <w:ilvl w:val="0"/>
          <w:numId w:val="3"/>
        </w:numPr>
        <w:spacing w:after="0" w:line="240" w:lineRule="auto"/>
        <w:ind w:left="360"/>
        <w:rPr>
          <w:rFonts w:ascii="Calibri" w:hAnsi="Calibri" w:cs="Calibri"/>
        </w:rPr>
      </w:pPr>
      <w:r>
        <w:rPr>
          <w:rFonts w:ascii="Calibri" w:hAnsi="Calibri" w:cs="Calibri"/>
        </w:rPr>
        <w:t>Is</w:t>
      </w:r>
      <w:r w:rsidR="00910130">
        <w:rPr>
          <w:rFonts w:ascii="Calibri" w:hAnsi="Calibri" w:cs="Calibri"/>
        </w:rPr>
        <w:t xml:space="preserve"> one of the following types of organizations (check appropriate one):</w:t>
      </w:r>
    </w:p>
    <w:p w14:paraId="3B5FD21A"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Local education agency</w:t>
      </w:r>
    </w:p>
    <w:p w14:paraId="660C0F47"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Community-based literacy organization or faith-based organization</w:t>
      </w:r>
    </w:p>
    <w:p w14:paraId="77B2FCD8"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Volunteer literacy organization</w:t>
      </w:r>
    </w:p>
    <w:p w14:paraId="289AD372"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Institution of higher education</w:t>
      </w:r>
    </w:p>
    <w:p w14:paraId="56AE8252"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Public or private nonprofit agency</w:t>
      </w:r>
    </w:p>
    <w:p w14:paraId="7FCA6FAF"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Library</w:t>
      </w:r>
    </w:p>
    <w:p w14:paraId="142B7BFF"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Public housing authority</w:t>
      </w:r>
    </w:p>
    <w:p w14:paraId="63409D02"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 xml:space="preserve">Nonprofit institution that is not described previously and </w:t>
      </w:r>
      <w:proofErr w:type="gramStart"/>
      <w:r>
        <w:rPr>
          <w:rFonts w:ascii="Calibri" w:hAnsi="Calibri" w:cs="Calibri"/>
        </w:rPr>
        <w:t>has the ability to</w:t>
      </w:r>
      <w:proofErr w:type="gramEnd"/>
      <w:r>
        <w:rPr>
          <w:rFonts w:ascii="Calibri" w:hAnsi="Calibri" w:cs="Calibri"/>
        </w:rPr>
        <w:t xml:space="preserve"> provide literacy services to eligible individuals</w:t>
      </w:r>
    </w:p>
    <w:p w14:paraId="40D4387B"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Consortium or coalition of agencies, organizations, institutions, libraries, or authorities described previously</w:t>
      </w:r>
    </w:p>
    <w:p w14:paraId="2887AFF6"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Partnership between an employer and an entity described above</w:t>
      </w:r>
    </w:p>
    <w:p w14:paraId="78762BB5" w14:textId="77777777" w:rsidR="00910130" w:rsidRDefault="00910130" w:rsidP="00910130">
      <w:pPr>
        <w:pStyle w:val="ListParagraph"/>
        <w:numPr>
          <w:ilvl w:val="0"/>
          <w:numId w:val="4"/>
        </w:numPr>
        <w:spacing w:after="0" w:line="240" w:lineRule="auto"/>
        <w:ind w:left="720"/>
        <w:rPr>
          <w:rFonts w:ascii="Calibri" w:hAnsi="Calibri" w:cs="Calibri"/>
        </w:rPr>
      </w:pPr>
      <w:r>
        <w:rPr>
          <w:rFonts w:ascii="Calibri" w:hAnsi="Calibri" w:cs="Calibri"/>
        </w:rPr>
        <w:t>Other ________________________________</w:t>
      </w:r>
    </w:p>
    <w:p w14:paraId="6877B98F" w14:textId="643408D4" w:rsidR="00910130" w:rsidRPr="00FA2AD6" w:rsidRDefault="000C18E5" w:rsidP="00910130">
      <w:pPr>
        <w:pStyle w:val="ListParagraph"/>
        <w:numPr>
          <w:ilvl w:val="0"/>
          <w:numId w:val="3"/>
        </w:numPr>
        <w:spacing w:after="0" w:line="240" w:lineRule="auto"/>
        <w:ind w:left="360"/>
        <w:rPr>
          <w:rFonts w:ascii="Calibri" w:hAnsi="Calibri" w:cs="Calibri"/>
        </w:rPr>
      </w:pPr>
      <w:r>
        <w:rPr>
          <w:rFonts w:ascii="Calibri" w:hAnsi="Calibri" w:cs="Calibri"/>
        </w:rPr>
        <w:t>Is</w:t>
      </w:r>
      <w:r w:rsidR="00910130" w:rsidRPr="00FA2AD6">
        <w:rPr>
          <w:rFonts w:ascii="Calibri" w:hAnsi="Calibri" w:cs="Calibri"/>
        </w:rPr>
        <w:t xml:space="preserve"> a registered organization within West Virginia.</w:t>
      </w:r>
      <w:r w:rsidR="00910130" w:rsidRPr="00FA2AD6">
        <w:rPr>
          <w:rFonts w:ascii="Calibri" w:hAnsi="Calibri" w:cs="Calibri"/>
        </w:rPr>
        <w:tab/>
      </w:r>
      <w:r w:rsidR="00910130" w:rsidRPr="00650339">
        <w:rPr>
          <w:rFonts w:ascii="Calibri" w:hAnsi="Calibri" w:cs="Calibri"/>
          <w:b/>
          <w:bCs/>
        </w:rPr>
        <w:t xml:space="preserve"> </w:t>
      </w:r>
      <w:r w:rsidR="00910130" w:rsidRPr="00650339">
        <w:rPr>
          <w:rFonts w:ascii="Symbol" w:eastAsia="Symbol" w:hAnsi="Symbol" w:cs="Symbol"/>
          <w:b/>
          <w:bCs/>
        </w:rPr>
        <w:t>ÿ</w:t>
      </w:r>
      <w:r w:rsidR="00910130" w:rsidRPr="00650339">
        <w:rPr>
          <w:rFonts w:ascii="Calibri" w:hAnsi="Calibri" w:cs="Calibri"/>
          <w:b/>
          <w:bCs/>
        </w:rPr>
        <w:t xml:space="preserve"> Yes</w:t>
      </w:r>
      <w:r w:rsidR="00910130" w:rsidRPr="00650339">
        <w:rPr>
          <w:rFonts w:ascii="Calibri" w:hAnsi="Calibri" w:cs="Calibri"/>
          <w:b/>
          <w:bCs/>
        </w:rPr>
        <w:tab/>
      </w:r>
      <w:r w:rsidR="00910130" w:rsidRPr="00650339">
        <w:rPr>
          <w:rFonts w:ascii="Symbol" w:eastAsia="Symbol" w:hAnsi="Symbol" w:cs="Symbol"/>
          <w:b/>
          <w:bCs/>
        </w:rPr>
        <w:t>ÿ</w:t>
      </w:r>
      <w:r w:rsidR="00910130" w:rsidRPr="00650339">
        <w:rPr>
          <w:rFonts w:ascii="Calibri" w:hAnsi="Calibri" w:cs="Calibri"/>
          <w:b/>
          <w:bCs/>
        </w:rPr>
        <w:t xml:space="preserve"> No</w:t>
      </w:r>
    </w:p>
    <w:p w14:paraId="54169810" w14:textId="77777777" w:rsidR="00910130" w:rsidRDefault="00910130" w:rsidP="00910130">
      <w:pPr>
        <w:pStyle w:val="ListParagraph"/>
        <w:numPr>
          <w:ilvl w:val="0"/>
          <w:numId w:val="3"/>
        </w:numPr>
        <w:spacing w:after="0" w:line="240" w:lineRule="auto"/>
        <w:ind w:left="360"/>
        <w:rPr>
          <w:rFonts w:ascii="Calibri" w:hAnsi="Calibri" w:cs="Calibri"/>
        </w:rPr>
      </w:pPr>
      <w:r w:rsidRPr="105A25E4">
        <w:rPr>
          <w:rFonts w:ascii="Calibri" w:hAnsi="Calibri" w:cs="Calibri"/>
        </w:rPr>
        <w:t>Maintains a physical office location within West Virgin</w:t>
      </w:r>
      <w:r>
        <w:rPr>
          <w:rFonts w:ascii="Calibri" w:hAnsi="Calibri" w:cs="Calibri"/>
        </w:rPr>
        <w:t>i</w:t>
      </w:r>
      <w:r w:rsidRPr="105A25E4">
        <w:rPr>
          <w:rFonts w:ascii="Calibri" w:hAnsi="Calibri" w:cs="Calibri"/>
        </w:rPr>
        <w:t>a.</w:t>
      </w:r>
      <w:r>
        <w:tab/>
      </w:r>
      <w:r w:rsidRPr="105A25E4">
        <w:rPr>
          <w:rFonts w:ascii="Calibri" w:hAnsi="Calibri" w:cs="Calibri"/>
        </w:rPr>
        <w:t xml:space="preserve"> </w:t>
      </w:r>
      <w:r w:rsidRPr="00650339">
        <w:rPr>
          <w:rFonts w:ascii="Symbol" w:eastAsia="Symbol" w:hAnsi="Symbol" w:cs="Symbol"/>
          <w:b/>
          <w:bCs/>
        </w:rPr>
        <w:t>ÿ</w:t>
      </w:r>
      <w:r w:rsidRPr="00650339">
        <w:rPr>
          <w:rFonts w:ascii="Calibri" w:hAnsi="Calibri" w:cs="Calibri"/>
          <w:b/>
          <w:bCs/>
        </w:rPr>
        <w:t xml:space="preserve"> Yes</w:t>
      </w:r>
      <w:r w:rsidRPr="00650339">
        <w:rPr>
          <w:b/>
          <w:bCs/>
        </w:rPr>
        <w:tab/>
      </w:r>
      <w:r w:rsidRPr="00650339">
        <w:rPr>
          <w:rFonts w:ascii="Symbol" w:eastAsia="Symbol" w:hAnsi="Symbol" w:cs="Symbol"/>
          <w:b/>
          <w:bCs/>
        </w:rPr>
        <w:t>ÿ</w:t>
      </w:r>
      <w:r w:rsidRPr="00650339">
        <w:rPr>
          <w:rFonts w:ascii="Calibri" w:hAnsi="Calibri" w:cs="Calibri"/>
          <w:b/>
          <w:bCs/>
        </w:rPr>
        <w:t xml:space="preserve"> No</w:t>
      </w:r>
    </w:p>
    <w:p w14:paraId="01D473FC" w14:textId="2A4D999C" w:rsidR="00910130" w:rsidRDefault="00910130" w:rsidP="00910130">
      <w:pPr>
        <w:pStyle w:val="ListParagraph"/>
        <w:numPr>
          <w:ilvl w:val="0"/>
          <w:numId w:val="3"/>
        </w:numPr>
        <w:spacing w:after="0" w:line="240" w:lineRule="auto"/>
        <w:ind w:left="360"/>
        <w:rPr>
          <w:rFonts w:ascii="Calibri" w:hAnsi="Calibri" w:cs="Calibri"/>
        </w:rPr>
      </w:pPr>
      <w:bookmarkStart w:id="0" w:name="_Hlk181171090"/>
      <w:r w:rsidRPr="105A25E4">
        <w:rPr>
          <w:rFonts w:ascii="Calibri" w:hAnsi="Calibri" w:cs="Calibri"/>
        </w:rPr>
        <w:t>Has two (2) years demonstrated effectiveness in providing adult education and literacy service activities.</w:t>
      </w:r>
      <w:r>
        <w:tab/>
      </w:r>
      <w:r w:rsidRPr="00650339">
        <w:rPr>
          <w:rFonts w:ascii="Calibri" w:hAnsi="Calibri" w:cs="Calibri"/>
          <w:b/>
          <w:bCs/>
        </w:rPr>
        <w:t xml:space="preserve"> </w:t>
      </w:r>
      <w:r w:rsidRPr="00650339">
        <w:rPr>
          <w:rFonts w:ascii="Symbol" w:eastAsia="Symbol" w:hAnsi="Symbol" w:cs="Symbol"/>
          <w:b/>
          <w:bCs/>
        </w:rPr>
        <w:t>ÿ</w:t>
      </w:r>
      <w:r w:rsidRPr="00650339">
        <w:rPr>
          <w:rFonts w:ascii="Calibri" w:hAnsi="Calibri" w:cs="Calibri"/>
          <w:b/>
          <w:bCs/>
        </w:rPr>
        <w:t xml:space="preserve"> Yes</w:t>
      </w:r>
      <w:r w:rsidRPr="00650339">
        <w:rPr>
          <w:b/>
          <w:bCs/>
        </w:rPr>
        <w:tab/>
      </w:r>
      <w:r w:rsidRPr="00650339">
        <w:rPr>
          <w:rFonts w:ascii="Symbol" w:eastAsia="Symbol" w:hAnsi="Symbol" w:cs="Symbol"/>
          <w:b/>
          <w:bCs/>
        </w:rPr>
        <w:t>ÿ</w:t>
      </w:r>
      <w:r w:rsidRPr="00650339">
        <w:rPr>
          <w:rFonts w:ascii="Calibri" w:hAnsi="Calibri" w:cs="Calibri"/>
          <w:b/>
          <w:bCs/>
        </w:rPr>
        <w:t xml:space="preserve"> No</w:t>
      </w:r>
    </w:p>
    <w:bookmarkEnd w:id="0"/>
    <w:p w14:paraId="4E7239AD" w14:textId="5F4AB61A" w:rsidR="00910130" w:rsidRPr="00FE4066" w:rsidRDefault="00910130" w:rsidP="00910130">
      <w:pPr>
        <w:pStyle w:val="ListParagraph"/>
        <w:numPr>
          <w:ilvl w:val="0"/>
          <w:numId w:val="3"/>
        </w:numPr>
        <w:spacing w:after="0"/>
        <w:ind w:left="360"/>
        <w:rPr>
          <w:rFonts w:ascii="Calibri" w:hAnsi="Calibri" w:cs="Calibri"/>
        </w:rPr>
      </w:pPr>
      <w:r>
        <w:rPr>
          <w:rFonts w:ascii="Calibri" w:hAnsi="Calibri" w:cs="Calibri"/>
        </w:rPr>
        <w:t>Agency demonstrated meeting a two-year average measurable skill gain of at least</w:t>
      </w:r>
      <w:r w:rsidR="00F56B67">
        <w:rPr>
          <w:rFonts w:ascii="Calibri" w:hAnsi="Calibri" w:cs="Calibri"/>
        </w:rPr>
        <w:t>19</w:t>
      </w:r>
      <w:r>
        <w:rPr>
          <w:rFonts w:ascii="Calibri" w:hAnsi="Calibri" w:cs="Calibri"/>
        </w:rPr>
        <w:t xml:space="preserve">%. </w:t>
      </w:r>
      <w:r>
        <w:rPr>
          <w:rFonts w:ascii="Calibri" w:hAnsi="Calibri" w:cs="Calibri"/>
        </w:rPr>
        <w:br/>
      </w:r>
      <w:r w:rsidRPr="00FE4066">
        <w:rPr>
          <w:rFonts w:ascii="Calibri" w:hAnsi="Calibri" w:cs="Calibri"/>
        </w:rPr>
        <w:t>To complete the table below, refer to the Demonstrated Effectiveness Table. For previously funded agencies, see page 3. For</w:t>
      </w:r>
      <w:r>
        <w:rPr>
          <w:rFonts w:ascii="Calibri" w:hAnsi="Calibri" w:cs="Calibri"/>
        </w:rPr>
        <w:t xml:space="preserve"> agencies not funded previously</w:t>
      </w:r>
      <w:r w:rsidRPr="00FE4066">
        <w:rPr>
          <w:rFonts w:ascii="Calibri" w:hAnsi="Calibri" w:cs="Calibri"/>
        </w:rPr>
        <w:t>, see page 4. The required data is highlighted in red boxes.</w:t>
      </w:r>
      <w:r>
        <w:rPr>
          <w:rFonts w:ascii="Calibri" w:hAnsi="Calibri" w:cs="Calibri"/>
        </w:rPr>
        <w:tab/>
      </w:r>
      <w:r>
        <w:rPr>
          <w:rFonts w:ascii="Calibri" w:hAnsi="Calibri" w:cs="Calibri"/>
        </w:rPr>
        <w:tab/>
      </w:r>
    </w:p>
    <w:p w14:paraId="0F1B855C" w14:textId="77777777" w:rsidR="00910130" w:rsidRDefault="00910130" w:rsidP="00910130">
      <w:pPr>
        <w:spacing w:after="0" w:line="240" w:lineRule="auto"/>
        <w:rPr>
          <w:rFonts w:ascii="Calibri" w:hAnsi="Calibri" w:cs="Calibri"/>
        </w:rPr>
      </w:pPr>
    </w:p>
    <w:tbl>
      <w:tblPr>
        <w:tblStyle w:val="TableGrid"/>
        <w:tblW w:w="0" w:type="auto"/>
        <w:jc w:val="center"/>
        <w:tblLayout w:type="fixed"/>
        <w:tblLook w:val="04A0" w:firstRow="1" w:lastRow="0" w:firstColumn="1" w:lastColumn="0" w:noHBand="0" w:noVBand="1"/>
      </w:tblPr>
      <w:tblGrid>
        <w:gridCol w:w="1170"/>
        <w:gridCol w:w="1350"/>
        <w:gridCol w:w="270"/>
        <w:gridCol w:w="1170"/>
        <w:gridCol w:w="360"/>
        <w:gridCol w:w="900"/>
        <w:gridCol w:w="630"/>
        <w:gridCol w:w="1440"/>
      </w:tblGrid>
      <w:tr w:rsidR="001D54E7" w:rsidRPr="006D10F8" w14:paraId="726CCCF9" w14:textId="77777777" w:rsidTr="00C9246D">
        <w:trPr>
          <w:cantSplit/>
          <w:trHeight w:val="512"/>
          <w:jc w:val="center"/>
        </w:trPr>
        <w:tc>
          <w:tcPr>
            <w:tcW w:w="1170" w:type="dxa"/>
            <w:tcBorders>
              <w:top w:val="nil"/>
              <w:left w:val="nil"/>
            </w:tcBorders>
            <w:shd w:val="clear" w:color="auto" w:fill="FFFFFF" w:themeFill="background1"/>
          </w:tcPr>
          <w:p w14:paraId="304F74C9" w14:textId="77777777" w:rsidR="001D54E7" w:rsidRPr="00895E18" w:rsidRDefault="001D54E7" w:rsidP="00C9246D">
            <w:pPr>
              <w:rPr>
                <w:rFonts w:ascii="Calibri" w:hAnsi="Calibri" w:cs="Calibri"/>
                <w:b/>
                <w:bCs/>
                <w:i/>
                <w:iCs/>
              </w:rPr>
            </w:pPr>
          </w:p>
        </w:tc>
        <w:tc>
          <w:tcPr>
            <w:tcW w:w="1350" w:type="dxa"/>
            <w:tcBorders>
              <w:bottom w:val="single" w:sz="4" w:space="0" w:color="auto"/>
              <w:right w:val="nil"/>
            </w:tcBorders>
            <w:shd w:val="clear" w:color="auto" w:fill="FFFFFF" w:themeFill="background1"/>
            <w:vAlign w:val="bottom"/>
          </w:tcPr>
          <w:p w14:paraId="734018CF"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PY23</w:t>
            </w:r>
            <w:r>
              <w:rPr>
                <w:rFonts w:ascii="Calibri" w:hAnsi="Calibri" w:cs="Calibri"/>
                <w:b/>
                <w:bCs/>
                <w:i/>
                <w:iCs/>
                <w:sz w:val="22"/>
                <w:szCs w:val="22"/>
              </w:rPr>
              <w:br/>
            </w:r>
            <w:r w:rsidRPr="006D10F8">
              <w:rPr>
                <w:rFonts w:ascii="Calibri" w:hAnsi="Calibri" w:cs="Calibri"/>
                <w:b/>
                <w:bCs/>
                <w:i/>
                <w:iCs/>
                <w:sz w:val="22"/>
                <w:szCs w:val="22"/>
              </w:rPr>
              <w:t xml:space="preserve"> MSG Rate</w:t>
            </w:r>
          </w:p>
        </w:tc>
        <w:tc>
          <w:tcPr>
            <w:tcW w:w="270" w:type="dxa"/>
            <w:tcBorders>
              <w:left w:val="nil"/>
              <w:bottom w:val="single" w:sz="4" w:space="0" w:color="auto"/>
              <w:right w:val="nil"/>
            </w:tcBorders>
            <w:shd w:val="clear" w:color="auto" w:fill="FFFFFF" w:themeFill="background1"/>
            <w:vAlign w:val="bottom"/>
          </w:tcPr>
          <w:p w14:paraId="7D04BC93"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w:t>
            </w:r>
          </w:p>
        </w:tc>
        <w:tc>
          <w:tcPr>
            <w:tcW w:w="1170" w:type="dxa"/>
            <w:tcBorders>
              <w:left w:val="nil"/>
              <w:bottom w:val="single" w:sz="4" w:space="0" w:color="auto"/>
              <w:right w:val="nil"/>
            </w:tcBorders>
            <w:shd w:val="clear" w:color="auto" w:fill="FFFFFF" w:themeFill="background1"/>
            <w:vAlign w:val="bottom"/>
          </w:tcPr>
          <w:p w14:paraId="39C34B83"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 xml:space="preserve">PY24 </w:t>
            </w:r>
            <w:r>
              <w:rPr>
                <w:rFonts w:ascii="Calibri" w:hAnsi="Calibri" w:cs="Calibri"/>
                <w:b/>
                <w:bCs/>
                <w:i/>
                <w:iCs/>
                <w:sz w:val="22"/>
                <w:szCs w:val="22"/>
              </w:rPr>
              <w:br/>
            </w:r>
            <w:r w:rsidRPr="006D10F8">
              <w:rPr>
                <w:rFonts w:ascii="Calibri" w:hAnsi="Calibri" w:cs="Calibri"/>
                <w:b/>
                <w:bCs/>
                <w:i/>
                <w:iCs/>
                <w:sz w:val="22"/>
                <w:szCs w:val="22"/>
              </w:rPr>
              <w:t>MSG Rate</w:t>
            </w:r>
          </w:p>
        </w:tc>
        <w:tc>
          <w:tcPr>
            <w:tcW w:w="360" w:type="dxa"/>
            <w:tcBorders>
              <w:left w:val="nil"/>
              <w:bottom w:val="single" w:sz="4" w:space="0" w:color="auto"/>
              <w:right w:val="nil"/>
            </w:tcBorders>
            <w:shd w:val="clear" w:color="auto" w:fill="FFFFFF" w:themeFill="background1"/>
            <w:vAlign w:val="bottom"/>
          </w:tcPr>
          <w:p w14:paraId="1434C107"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w:t>
            </w:r>
          </w:p>
        </w:tc>
        <w:tc>
          <w:tcPr>
            <w:tcW w:w="900" w:type="dxa"/>
            <w:tcBorders>
              <w:left w:val="nil"/>
              <w:bottom w:val="single" w:sz="4" w:space="0" w:color="auto"/>
              <w:right w:val="nil"/>
            </w:tcBorders>
            <w:shd w:val="clear" w:color="auto" w:fill="FFFFFF" w:themeFill="background1"/>
            <w:vAlign w:val="bottom"/>
          </w:tcPr>
          <w:p w14:paraId="46DDD441"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Total</w:t>
            </w:r>
          </w:p>
        </w:tc>
        <w:tc>
          <w:tcPr>
            <w:tcW w:w="630" w:type="dxa"/>
            <w:tcBorders>
              <w:left w:val="nil"/>
              <w:bottom w:val="single" w:sz="4" w:space="0" w:color="auto"/>
              <w:right w:val="nil"/>
            </w:tcBorders>
            <w:shd w:val="clear" w:color="auto" w:fill="FFFFFF" w:themeFill="background1"/>
            <w:vAlign w:val="bottom"/>
          </w:tcPr>
          <w:p w14:paraId="4724899F"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/2 =</w:t>
            </w:r>
          </w:p>
        </w:tc>
        <w:tc>
          <w:tcPr>
            <w:tcW w:w="1440" w:type="dxa"/>
            <w:tcBorders>
              <w:left w:val="nil"/>
              <w:bottom w:val="single" w:sz="4" w:space="0" w:color="auto"/>
            </w:tcBorders>
            <w:shd w:val="clear" w:color="auto" w:fill="FFFFFF" w:themeFill="background1"/>
            <w:vAlign w:val="bottom"/>
          </w:tcPr>
          <w:p w14:paraId="5FC06197" w14:textId="77777777" w:rsidR="001D54E7" w:rsidRPr="006D10F8" w:rsidRDefault="001D54E7" w:rsidP="00C9246D">
            <w:pPr>
              <w:jc w:val="right"/>
              <w:rPr>
                <w:rFonts w:ascii="Calibri" w:hAnsi="Calibri" w:cs="Calibri"/>
                <w:b/>
                <w:bCs/>
                <w:i/>
                <w:iCs/>
                <w:sz w:val="22"/>
                <w:szCs w:val="22"/>
              </w:rPr>
            </w:pPr>
            <w:r w:rsidRPr="006D10F8">
              <w:rPr>
                <w:rFonts w:ascii="Calibri" w:hAnsi="Calibri" w:cs="Calibri"/>
                <w:b/>
                <w:bCs/>
                <w:i/>
                <w:iCs/>
                <w:sz w:val="22"/>
                <w:szCs w:val="22"/>
              </w:rPr>
              <w:t>Average MSG Rate</w:t>
            </w:r>
          </w:p>
        </w:tc>
      </w:tr>
      <w:tr w:rsidR="001D54E7" w14:paraId="4461E787" w14:textId="77777777" w:rsidTr="00C9246D">
        <w:trPr>
          <w:jc w:val="center"/>
        </w:trPr>
        <w:tc>
          <w:tcPr>
            <w:tcW w:w="1170" w:type="dxa"/>
            <w:shd w:val="clear" w:color="auto" w:fill="D9D9D9" w:themeFill="background1" w:themeFillShade="D9"/>
          </w:tcPr>
          <w:p w14:paraId="5300549B" w14:textId="77777777" w:rsidR="001D54E7" w:rsidRDefault="001D54E7" w:rsidP="00C9246D">
            <w:pPr>
              <w:jc w:val="right"/>
              <w:rPr>
                <w:rFonts w:ascii="Calibri" w:hAnsi="Calibri" w:cs="Calibri"/>
              </w:rPr>
            </w:pPr>
            <w:r>
              <w:rPr>
                <w:rFonts w:ascii="Calibri" w:hAnsi="Calibri" w:cs="Calibri"/>
                <w:b/>
                <w:bCs/>
                <w:i/>
                <w:iCs/>
              </w:rPr>
              <w:t>Example:</w:t>
            </w:r>
          </w:p>
        </w:tc>
        <w:tc>
          <w:tcPr>
            <w:tcW w:w="1350" w:type="dxa"/>
            <w:tcBorders>
              <w:bottom w:val="single" w:sz="12" w:space="0" w:color="FF0000"/>
              <w:right w:val="nil"/>
            </w:tcBorders>
            <w:shd w:val="clear" w:color="auto" w:fill="D9D9D9" w:themeFill="background1" w:themeFillShade="D9"/>
            <w:vAlign w:val="center"/>
          </w:tcPr>
          <w:p w14:paraId="4EBAAABB" w14:textId="77777777" w:rsidR="001D54E7" w:rsidRDefault="001D54E7" w:rsidP="00C9246D">
            <w:pPr>
              <w:jc w:val="right"/>
              <w:rPr>
                <w:rFonts w:ascii="Calibri" w:hAnsi="Calibri" w:cs="Calibri"/>
              </w:rPr>
            </w:pPr>
            <w:r>
              <w:rPr>
                <w:rFonts w:ascii="Calibri" w:hAnsi="Calibri" w:cs="Calibri"/>
              </w:rPr>
              <w:t>27.2 %</w:t>
            </w:r>
          </w:p>
        </w:tc>
        <w:tc>
          <w:tcPr>
            <w:tcW w:w="270" w:type="dxa"/>
            <w:tcBorders>
              <w:left w:val="nil"/>
              <w:bottom w:val="single" w:sz="12" w:space="0" w:color="FF0000"/>
              <w:right w:val="nil"/>
            </w:tcBorders>
            <w:shd w:val="clear" w:color="auto" w:fill="FFFFFF" w:themeFill="background1"/>
            <w:vAlign w:val="center"/>
          </w:tcPr>
          <w:p w14:paraId="6A349B67" w14:textId="77777777" w:rsidR="001D54E7" w:rsidRDefault="001D54E7" w:rsidP="00C9246D">
            <w:pPr>
              <w:jc w:val="right"/>
              <w:rPr>
                <w:rFonts w:ascii="Calibri" w:hAnsi="Calibri" w:cs="Calibri"/>
              </w:rPr>
            </w:pPr>
            <w:r>
              <w:rPr>
                <w:rFonts w:ascii="Calibri" w:hAnsi="Calibri" w:cs="Calibri"/>
              </w:rPr>
              <w:t>+</w:t>
            </w:r>
          </w:p>
        </w:tc>
        <w:tc>
          <w:tcPr>
            <w:tcW w:w="1170" w:type="dxa"/>
            <w:tcBorders>
              <w:left w:val="nil"/>
              <w:bottom w:val="single" w:sz="12" w:space="0" w:color="FF0000"/>
              <w:right w:val="nil"/>
            </w:tcBorders>
            <w:shd w:val="clear" w:color="auto" w:fill="D9D9D9" w:themeFill="background1" w:themeFillShade="D9"/>
            <w:vAlign w:val="center"/>
          </w:tcPr>
          <w:p w14:paraId="7F3AA597" w14:textId="77777777" w:rsidR="001D54E7" w:rsidRDefault="001D54E7" w:rsidP="00C9246D">
            <w:pPr>
              <w:jc w:val="right"/>
              <w:rPr>
                <w:rFonts w:ascii="Calibri" w:hAnsi="Calibri" w:cs="Calibri"/>
              </w:rPr>
            </w:pPr>
            <w:r>
              <w:rPr>
                <w:rFonts w:ascii="Calibri" w:hAnsi="Calibri" w:cs="Calibri"/>
              </w:rPr>
              <w:t>45.3%</w:t>
            </w:r>
          </w:p>
        </w:tc>
        <w:tc>
          <w:tcPr>
            <w:tcW w:w="360" w:type="dxa"/>
            <w:tcBorders>
              <w:left w:val="nil"/>
              <w:bottom w:val="single" w:sz="12" w:space="0" w:color="FF0000"/>
              <w:right w:val="nil"/>
            </w:tcBorders>
            <w:shd w:val="clear" w:color="auto" w:fill="FFFFFF" w:themeFill="background1"/>
            <w:vAlign w:val="center"/>
          </w:tcPr>
          <w:p w14:paraId="07EF96A2" w14:textId="77777777" w:rsidR="001D54E7" w:rsidRDefault="001D54E7" w:rsidP="00C9246D">
            <w:pPr>
              <w:jc w:val="right"/>
              <w:rPr>
                <w:rFonts w:ascii="Calibri" w:hAnsi="Calibri" w:cs="Calibri"/>
              </w:rPr>
            </w:pPr>
            <w:r>
              <w:rPr>
                <w:rFonts w:ascii="Calibri" w:hAnsi="Calibri" w:cs="Calibri"/>
              </w:rPr>
              <w:t>=</w:t>
            </w:r>
          </w:p>
        </w:tc>
        <w:tc>
          <w:tcPr>
            <w:tcW w:w="900" w:type="dxa"/>
            <w:tcBorders>
              <w:left w:val="nil"/>
              <w:bottom w:val="single" w:sz="12" w:space="0" w:color="FF0000"/>
              <w:right w:val="nil"/>
            </w:tcBorders>
            <w:shd w:val="clear" w:color="auto" w:fill="D9D9D9" w:themeFill="background1" w:themeFillShade="D9"/>
            <w:vAlign w:val="center"/>
          </w:tcPr>
          <w:p w14:paraId="0D72733C" w14:textId="77777777" w:rsidR="001D54E7" w:rsidRDefault="001D54E7" w:rsidP="00C9246D">
            <w:pPr>
              <w:jc w:val="right"/>
              <w:rPr>
                <w:rFonts w:ascii="Calibri" w:hAnsi="Calibri" w:cs="Calibri"/>
              </w:rPr>
            </w:pPr>
            <w:r>
              <w:rPr>
                <w:rFonts w:ascii="Calibri" w:hAnsi="Calibri" w:cs="Calibri"/>
              </w:rPr>
              <w:t>72.5 %</w:t>
            </w:r>
          </w:p>
        </w:tc>
        <w:tc>
          <w:tcPr>
            <w:tcW w:w="630" w:type="dxa"/>
            <w:tcBorders>
              <w:left w:val="nil"/>
              <w:bottom w:val="single" w:sz="12" w:space="0" w:color="FF0000"/>
              <w:right w:val="nil"/>
            </w:tcBorders>
            <w:shd w:val="clear" w:color="auto" w:fill="FFFFFF" w:themeFill="background1"/>
            <w:vAlign w:val="center"/>
          </w:tcPr>
          <w:p w14:paraId="7ABB88FA" w14:textId="77777777" w:rsidR="001D54E7" w:rsidRDefault="001D54E7" w:rsidP="00C9246D">
            <w:pPr>
              <w:jc w:val="right"/>
              <w:rPr>
                <w:rFonts w:ascii="Calibri" w:hAnsi="Calibri" w:cs="Calibri"/>
              </w:rPr>
            </w:pPr>
            <w:r>
              <w:rPr>
                <w:rFonts w:ascii="Calibri" w:hAnsi="Calibri" w:cs="Calibri"/>
              </w:rPr>
              <w:t>/2 =</w:t>
            </w:r>
          </w:p>
        </w:tc>
        <w:tc>
          <w:tcPr>
            <w:tcW w:w="1440" w:type="dxa"/>
            <w:tcBorders>
              <w:left w:val="nil"/>
              <w:bottom w:val="single" w:sz="12" w:space="0" w:color="FF0000"/>
            </w:tcBorders>
            <w:shd w:val="clear" w:color="auto" w:fill="D9D9D9" w:themeFill="background1" w:themeFillShade="D9"/>
            <w:vAlign w:val="center"/>
          </w:tcPr>
          <w:p w14:paraId="0782EA44" w14:textId="77777777" w:rsidR="001D54E7" w:rsidRDefault="001D54E7" w:rsidP="00C9246D">
            <w:pPr>
              <w:jc w:val="right"/>
              <w:rPr>
                <w:rFonts w:ascii="Calibri" w:hAnsi="Calibri" w:cs="Calibri"/>
              </w:rPr>
            </w:pPr>
            <w:r>
              <w:rPr>
                <w:rFonts w:ascii="Calibri" w:hAnsi="Calibri" w:cs="Calibri"/>
              </w:rPr>
              <w:t>36.25 %</w:t>
            </w:r>
          </w:p>
        </w:tc>
      </w:tr>
      <w:tr w:rsidR="001D54E7" w14:paraId="7AE67A1F" w14:textId="77777777" w:rsidTr="00C9246D">
        <w:trPr>
          <w:jc w:val="center"/>
        </w:trPr>
        <w:tc>
          <w:tcPr>
            <w:tcW w:w="1170" w:type="dxa"/>
            <w:tcBorders>
              <w:right w:val="single" w:sz="12" w:space="0" w:color="FF0000"/>
            </w:tcBorders>
          </w:tcPr>
          <w:p w14:paraId="7AFC020D" w14:textId="77777777" w:rsidR="001D54E7" w:rsidRDefault="001D54E7" w:rsidP="00C9246D">
            <w:pPr>
              <w:jc w:val="right"/>
              <w:rPr>
                <w:rFonts w:ascii="Calibri" w:hAnsi="Calibri" w:cs="Calibri"/>
                <w:b/>
                <w:bCs/>
                <w:i/>
                <w:iCs/>
              </w:rPr>
            </w:pPr>
            <w:r>
              <w:rPr>
                <w:rFonts w:ascii="Calibri" w:hAnsi="Calibri" w:cs="Calibri"/>
                <w:b/>
                <w:bCs/>
                <w:i/>
                <w:iCs/>
              </w:rPr>
              <w:t>Agency:</w:t>
            </w:r>
          </w:p>
        </w:tc>
        <w:tc>
          <w:tcPr>
            <w:tcW w:w="1350" w:type="dxa"/>
            <w:tcBorders>
              <w:top w:val="single" w:sz="12" w:space="0" w:color="FF0000"/>
              <w:left w:val="single" w:sz="12" w:space="0" w:color="FF0000"/>
              <w:bottom w:val="single" w:sz="12" w:space="0" w:color="FF0000"/>
              <w:right w:val="nil"/>
            </w:tcBorders>
            <w:vAlign w:val="center"/>
          </w:tcPr>
          <w:p w14:paraId="30E7AF06" w14:textId="77777777" w:rsidR="001D54E7" w:rsidRDefault="001D54E7" w:rsidP="00C9246D">
            <w:pPr>
              <w:jc w:val="right"/>
              <w:rPr>
                <w:rFonts w:ascii="Calibri" w:hAnsi="Calibri" w:cs="Calibri"/>
              </w:rPr>
            </w:pPr>
          </w:p>
        </w:tc>
        <w:tc>
          <w:tcPr>
            <w:tcW w:w="270" w:type="dxa"/>
            <w:tcBorders>
              <w:top w:val="single" w:sz="12" w:space="0" w:color="FF0000"/>
              <w:left w:val="nil"/>
              <w:bottom w:val="single" w:sz="12" w:space="0" w:color="FF0000"/>
              <w:right w:val="nil"/>
            </w:tcBorders>
            <w:vAlign w:val="center"/>
          </w:tcPr>
          <w:p w14:paraId="43324E39" w14:textId="77777777" w:rsidR="001D54E7" w:rsidRDefault="001D54E7" w:rsidP="00C9246D">
            <w:pPr>
              <w:jc w:val="right"/>
              <w:rPr>
                <w:rFonts w:ascii="Calibri" w:hAnsi="Calibri" w:cs="Calibri"/>
              </w:rPr>
            </w:pPr>
            <w:r>
              <w:rPr>
                <w:rFonts w:ascii="Calibri" w:hAnsi="Calibri" w:cs="Calibri"/>
              </w:rPr>
              <w:t>+</w:t>
            </w:r>
          </w:p>
        </w:tc>
        <w:tc>
          <w:tcPr>
            <w:tcW w:w="1170" w:type="dxa"/>
            <w:tcBorders>
              <w:top w:val="single" w:sz="12" w:space="0" w:color="FF0000"/>
              <w:left w:val="nil"/>
              <w:bottom w:val="single" w:sz="12" w:space="0" w:color="FF0000"/>
              <w:right w:val="nil"/>
            </w:tcBorders>
            <w:vAlign w:val="center"/>
          </w:tcPr>
          <w:p w14:paraId="7BEFC0C3" w14:textId="77777777" w:rsidR="001D54E7" w:rsidRDefault="001D54E7" w:rsidP="00C9246D">
            <w:pPr>
              <w:jc w:val="right"/>
              <w:rPr>
                <w:rFonts w:ascii="Calibri" w:hAnsi="Calibri" w:cs="Calibri"/>
              </w:rPr>
            </w:pPr>
          </w:p>
        </w:tc>
        <w:tc>
          <w:tcPr>
            <w:tcW w:w="360" w:type="dxa"/>
            <w:tcBorders>
              <w:top w:val="single" w:sz="12" w:space="0" w:color="FF0000"/>
              <w:left w:val="nil"/>
              <w:bottom w:val="single" w:sz="12" w:space="0" w:color="FF0000"/>
              <w:right w:val="nil"/>
            </w:tcBorders>
            <w:vAlign w:val="center"/>
          </w:tcPr>
          <w:p w14:paraId="37C2F3CC" w14:textId="77777777" w:rsidR="001D54E7" w:rsidRDefault="001D54E7" w:rsidP="00C9246D">
            <w:pPr>
              <w:jc w:val="right"/>
              <w:rPr>
                <w:rFonts w:ascii="Calibri" w:hAnsi="Calibri" w:cs="Calibri"/>
              </w:rPr>
            </w:pPr>
            <w:r>
              <w:rPr>
                <w:rFonts w:ascii="Calibri" w:hAnsi="Calibri" w:cs="Calibri"/>
              </w:rPr>
              <w:t>=</w:t>
            </w:r>
          </w:p>
        </w:tc>
        <w:tc>
          <w:tcPr>
            <w:tcW w:w="900" w:type="dxa"/>
            <w:tcBorders>
              <w:top w:val="single" w:sz="12" w:space="0" w:color="FF0000"/>
              <w:left w:val="nil"/>
              <w:bottom w:val="single" w:sz="12" w:space="0" w:color="FF0000"/>
              <w:right w:val="nil"/>
            </w:tcBorders>
            <w:vAlign w:val="center"/>
          </w:tcPr>
          <w:p w14:paraId="4D0FB5CC" w14:textId="77777777" w:rsidR="001D54E7" w:rsidRDefault="001D54E7" w:rsidP="00C9246D">
            <w:pPr>
              <w:jc w:val="right"/>
              <w:rPr>
                <w:rFonts w:ascii="Calibri" w:hAnsi="Calibri" w:cs="Calibri"/>
              </w:rPr>
            </w:pPr>
          </w:p>
        </w:tc>
        <w:tc>
          <w:tcPr>
            <w:tcW w:w="630" w:type="dxa"/>
            <w:tcBorders>
              <w:top w:val="single" w:sz="12" w:space="0" w:color="FF0000"/>
              <w:left w:val="nil"/>
              <w:bottom w:val="single" w:sz="12" w:space="0" w:color="FF0000"/>
              <w:right w:val="nil"/>
            </w:tcBorders>
            <w:vAlign w:val="center"/>
          </w:tcPr>
          <w:p w14:paraId="6EBE2108" w14:textId="77777777" w:rsidR="001D54E7" w:rsidRDefault="001D54E7" w:rsidP="00C9246D">
            <w:pPr>
              <w:jc w:val="right"/>
              <w:rPr>
                <w:rFonts w:ascii="Calibri" w:hAnsi="Calibri" w:cs="Calibri"/>
              </w:rPr>
            </w:pPr>
            <w:r>
              <w:rPr>
                <w:rFonts w:ascii="Calibri" w:hAnsi="Calibri" w:cs="Calibri"/>
              </w:rPr>
              <w:t>/2 =</w:t>
            </w:r>
          </w:p>
        </w:tc>
        <w:tc>
          <w:tcPr>
            <w:tcW w:w="1440" w:type="dxa"/>
            <w:tcBorders>
              <w:top w:val="single" w:sz="12" w:space="0" w:color="FF0000"/>
              <w:left w:val="nil"/>
              <w:bottom w:val="single" w:sz="12" w:space="0" w:color="FF0000"/>
              <w:right w:val="single" w:sz="12" w:space="0" w:color="FF0000"/>
            </w:tcBorders>
            <w:vAlign w:val="center"/>
          </w:tcPr>
          <w:p w14:paraId="0F062C84" w14:textId="77777777" w:rsidR="001D54E7" w:rsidRDefault="001D54E7" w:rsidP="00C9246D">
            <w:pPr>
              <w:jc w:val="right"/>
              <w:rPr>
                <w:rFonts w:ascii="Calibri" w:hAnsi="Calibri" w:cs="Calibri"/>
              </w:rPr>
            </w:pPr>
          </w:p>
        </w:tc>
      </w:tr>
    </w:tbl>
    <w:p w14:paraId="006AF04E" w14:textId="77777777" w:rsidR="000C18E5" w:rsidRDefault="000C18E5" w:rsidP="000C18E5">
      <w:pPr>
        <w:spacing w:after="0" w:line="240" w:lineRule="auto"/>
        <w:jc w:val="center"/>
        <w:rPr>
          <w:rFonts w:ascii="Symbol" w:eastAsia="Symbol" w:hAnsi="Symbol" w:cs="Symbol"/>
          <w:b/>
          <w:bCs/>
        </w:rPr>
      </w:pPr>
    </w:p>
    <w:p w14:paraId="7150FC69" w14:textId="3A844C2B" w:rsidR="00910130" w:rsidRDefault="000C18E5" w:rsidP="00FA71F4">
      <w:pPr>
        <w:spacing w:after="0" w:line="240" w:lineRule="auto"/>
        <w:jc w:val="center"/>
        <w:rPr>
          <w:rFonts w:ascii="Calibri" w:hAnsi="Calibri" w:cs="Calibri"/>
        </w:rPr>
      </w:pPr>
      <w:r w:rsidRPr="00650339">
        <w:rPr>
          <w:rFonts w:ascii="Symbol" w:eastAsia="Symbol" w:hAnsi="Symbol" w:cs="Symbol"/>
          <w:b/>
          <w:bCs/>
        </w:rPr>
        <w:t>ÿ</w:t>
      </w:r>
      <w:r w:rsidRPr="00650339">
        <w:rPr>
          <w:rFonts w:ascii="Calibri" w:hAnsi="Calibri" w:cs="Calibri"/>
          <w:b/>
          <w:bCs/>
        </w:rPr>
        <w:t xml:space="preserve"> Yes</w:t>
      </w:r>
      <w:r w:rsidRPr="00650339">
        <w:rPr>
          <w:rFonts w:ascii="Calibri" w:hAnsi="Calibri" w:cs="Calibri"/>
          <w:b/>
          <w:bCs/>
        </w:rPr>
        <w:tab/>
      </w:r>
      <w:r w:rsidRPr="00650339">
        <w:rPr>
          <w:rFonts w:ascii="Symbol" w:eastAsia="Symbol" w:hAnsi="Symbol" w:cs="Symbol"/>
          <w:b/>
          <w:bCs/>
        </w:rPr>
        <w:t>ÿ</w:t>
      </w:r>
      <w:r w:rsidRPr="00650339">
        <w:rPr>
          <w:rFonts w:ascii="Calibri" w:hAnsi="Calibri" w:cs="Calibri"/>
          <w:b/>
          <w:bCs/>
        </w:rPr>
        <w:t xml:space="preserve"> No</w:t>
      </w:r>
    </w:p>
    <w:p w14:paraId="4AF041E7" w14:textId="77777777" w:rsidR="00910130" w:rsidRDefault="00910130" w:rsidP="00910130">
      <w:pPr>
        <w:spacing w:after="0" w:line="240" w:lineRule="auto"/>
        <w:rPr>
          <w:rFonts w:ascii="Calibri" w:hAnsi="Calibri" w:cs="Calibri"/>
        </w:rPr>
      </w:pPr>
    </w:p>
    <w:p w14:paraId="7E1D1B33" w14:textId="77777777" w:rsidR="00910130" w:rsidRDefault="00910130" w:rsidP="00910130">
      <w:pPr>
        <w:spacing w:after="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59776" behindDoc="0" locked="0" layoutInCell="1" allowOverlap="1" wp14:anchorId="5DB4DAEF" wp14:editId="7E3FEAAC">
                <wp:simplePos x="0" y="0"/>
                <wp:positionH relativeFrom="column">
                  <wp:posOffset>-85725</wp:posOffset>
                </wp:positionH>
                <wp:positionV relativeFrom="paragraph">
                  <wp:posOffset>189230</wp:posOffset>
                </wp:positionV>
                <wp:extent cx="6105525" cy="729762"/>
                <wp:effectExtent l="19050" t="19050" r="28575" b="13335"/>
                <wp:wrapNone/>
                <wp:docPr id="13126207" name="Rectangle 1"/>
                <wp:cNvGraphicFramePr/>
                <a:graphic xmlns:a="http://schemas.openxmlformats.org/drawingml/2006/main">
                  <a:graphicData uri="http://schemas.microsoft.com/office/word/2010/wordprocessingShape">
                    <wps:wsp>
                      <wps:cNvSpPr/>
                      <wps:spPr>
                        <a:xfrm>
                          <a:off x="0" y="0"/>
                          <a:ext cx="6105525" cy="729762"/>
                        </a:xfrm>
                        <a:prstGeom prst="rect">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rect w14:anchorId="7C0EA067" id="Rectangle 1" o:spid="_x0000_s1026" style="position:absolute;margin-left:-6.75pt;margin-top:14.9pt;width:480.75pt;height:57.4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7bQIAAC8FAAAOAAAAZHJzL2Uyb0RvYy54bWysVN1P2zAQf5+0/8Hy+8iHKIWKFFUgpkmI&#10;ocHEs3FsEsnxeWe3affX7+ykaQVoD9NekrPv7ndfv/Pl1bYzbKPQt2ArXpzknCkroW7ta8V/Pt1+&#10;OefMB2FrYcCqiu+U51fLz58ue7dQJTRgaoWMQKxf9K7iTQhukWVeNqoT/gScsqTUgJ0IdMTXrEbR&#10;E3pnsjLPz7IesHYIUnlPtzeDki8TvtZKhu9aexWYqTjlFtIX0/clfrPlpVi8onBNK8c0xD9k0YnW&#10;UtAJ6kYEwdbYvoPqWongQYcTCV0GWrdSpRqomiJ/U81jI5xKtVBzvJva5P8frLzfPLoHpDb0zi88&#10;ibGKrcYu/ik/tk3N2k3NUtvAJF2eFflsVs44k6SblxfzszJ2Mzt4O/Thq4KORaHiSMNIPRKbOx8G&#10;071JDGbhtjUmDcRY1le8PJ/NZwnzkFuSws6o6GHsD6VZW1M2ZUJOtFHXBtlG0MCFlMqGYlA1olbD&#10;dTHL8zR5ynXySJknwIisKZMJewSIlHyPPdQx2kdXlVg3Oed/S2xwnjxSZLBhcu5aC/gRgKGqxsiD&#10;PaV/1JoovkC9e0CGMHDeO3nb0hzuhA8PAonktA60uOE7fbQB6jeMEmcN4O+P7qM9cY+0nPW0NBX3&#10;v9YCFWfmmyVWXhSnp3HL0uF0Ni/pgMeal2ONXXfXQGMq6IlwMonRPpi9qBG6Z9rvVYxKKmElxa64&#10;DLg/XIdhmemFkGq1Sma0WU6EO/voZASPXY08e9o+C3QjGQPR+B72CyYWbzg52EZPC6t1AN0mwh76&#10;OvabtjIRZ3xB4tofn5PV4Z1b/gEAAP//AwBQSwMEFAAGAAgAAAAhAHKO//HgAAAACgEAAA8AAABk&#10;cnMvZG93bnJldi54bWxMj8FOwzAQRO9I/IO1SNxapyVAG+JUVSUOCOVAikSPbrxNIux1FLtN4OtZ&#10;TnBc7dPMm3wzOSsuOITOk4LFPAGBVHvTUaPgff88W4EIUZPR1hMq+MIAm+L6KteZ8SO94aWKjeAQ&#10;CplW0MbYZ1KGukWnw9z3SPw7+cHpyOfQSDPokcOdlcskeZBOd8QNre5x12L9WZ2dgp2lQ7+tvj/2&#10;XbSv6UtZpmMolbq9mbZPICJO8Q+GX31Wh4Kdjv5MJgirYLa4u2dUwXLNExhYpysed2QyTR9BFrn8&#10;P6H4AQAA//8DAFBLAQItABQABgAIAAAAIQC2gziS/gAAAOEBAAATAAAAAAAAAAAAAAAAAAAAAABb&#10;Q29udGVudF9UeXBlc10ueG1sUEsBAi0AFAAGAAgAAAAhADj9If/WAAAAlAEAAAsAAAAAAAAAAAAA&#10;AAAALwEAAF9yZWxzLy5yZWxzUEsBAi0AFAAGAAgAAAAhAHoEz7ttAgAALwUAAA4AAAAAAAAAAAAA&#10;AAAALgIAAGRycy9lMm9Eb2MueG1sUEsBAi0AFAAGAAgAAAAhAHKO//HgAAAACgEAAA8AAAAAAAAA&#10;AAAAAAAAxwQAAGRycy9kb3ducmV2LnhtbFBLBQYAAAAABAAEAPMAAADUBQAAAAA=&#10;" filled="f" strokecolor="#030e13 [484]" strokeweight="2.25pt"/>
            </w:pict>
          </mc:Fallback>
        </mc:AlternateContent>
      </w:r>
    </w:p>
    <w:p w14:paraId="3DA95D07" w14:textId="77777777" w:rsidR="00910130" w:rsidRPr="00166D14" w:rsidRDefault="00910130" w:rsidP="00910130">
      <w:pPr>
        <w:spacing w:after="0" w:line="240" w:lineRule="auto"/>
        <w:rPr>
          <w:rFonts w:ascii="Calibri" w:hAnsi="Calibri" w:cs="Calibri"/>
        </w:rPr>
      </w:pPr>
      <w:r w:rsidRPr="00166D14">
        <w:rPr>
          <w:rFonts w:ascii="Calibri" w:hAnsi="Calibri" w:cs="Calibri"/>
          <w:b/>
          <w:bCs/>
        </w:rPr>
        <w:t>STATE USE ONLY</w:t>
      </w:r>
    </w:p>
    <w:p w14:paraId="2562A5CB" w14:textId="77777777" w:rsidR="00910130" w:rsidRPr="001E25A2" w:rsidRDefault="00910130" w:rsidP="00910130">
      <w:pPr>
        <w:rPr>
          <w:rFonts w:ascii="Calibri" w:hAnsi="Calibri" w:cs="Calibri"/>
          <w:b/>
          <w:bCs/>
        </w:rPr>
      </w:pPr>
      <w:r>
        <w:rPr>
          <w:rFonts w:ascii="Calibri" w:hAnsi="Calibri" w:cs="Calibri"/>
        </w:rPr>
        <w:t>Answers to questions and the demonstrated effectiveness qualify the applicant to move forward to the review process.</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1E25A2">
        <w:rPr>
          <w:rFonts w:ascii="Symbol" w:eastAsia="Symbol" w:hAnsi="Symbol" w:cs="Symbol"/>
          <w:b/>
          <w:bCs/>
        </w:rPr>
        <w:t>ÿ</w:t>
      </w:r>
      <w:r w:rsidRPr="001E25A2">
        <w:rPr>
          <w:rFonts w:ascii="Calibri" w:hAnsi="Calibri" w:cs="Calibri"/>
          <w:b/>
          <w:bCs/>
        </w:rPr>
        <w:t xml:space="preserve"> Yes</w:t>
      </w:r>
      <w:r w:rsidRPr="001E25A2">
        <w:rPr>
          <w:rFonts w:ascii="Calibri" w:hAnsi="Calibri" w:cs="Calibri"/>
          <w:b/>
          <w:bCs/>
        </w:rPr>
        <w:tab/>
      </w:r>
      <w:r w:rsidRPr="001E25A2">
        <w:rPr>
          <w:rFonts w:ascii="Symbol" w:eastAsia="Symbol" w:hAnsi="Symbol" w:cs="Symbol"/>
          <w:b/>
          <w:bCs/>
        </w:rPr>
        <w:t>ÿ</w:t>
      </w:r>
      <w:r w:rsidRPr="001E25A2">
        <w:rPr>
          <w:rFonts w:ascii="Calibri" w:hAnsi="Calibri" w:cs="Calibri"/>
          <w:b/>
          <w:bCs/>
        </w:rPr>
        <w:t xml:space="preserve"> No</w:t>
      </w:r>
    </w:p>
    <w:p w14:paraId="547F24D4" w14:textId="77777777" w:rsidR="00910130" w:rsidRDefault="00910130" w:rsidP="00910130">
      <w:pPr>
        <w:rPr>
          <w:rFonts w:ascii="Calibri" w:hAnsi="Calibri" w:cs="Calibri"/>
        </w:rPr>
      </w:pPr>
    </w:p>
    <w:p w14:paraId="574A3C79" w14:textId="755FFB7E" w:rsidR="00910130" w:rsidRDefault="00910130" w:rsidP="00910130">
      <w:pPr>
        <w:rPr>
          <w:rFonts w:ascii="Calibri" w:hAnsi="Calibri" w:cs="Calibri"/>
        </w:rPr>
      </w:pPr>
    </w:p>
    <w:p w14:paraId="21AA205E" w14:textId="4692A68C" w:rsidR="00F6539A" w:rsidRDefault="00F6539A">
      <w:pPr>
        <w:rPr>
          <w:rFonts w:ascii="Calibri" w:hAnsi="Calibri" w:cs="Calibri"/>
        </w:rPr>
      </w:pPr>
      <w:r>
        <w:rPr>
          <w:rFonts w:ascii="Calibri" w:hAnsi="Calibri" w:cs="Calibri"/>
        </w:rPr>
        <w:br w:type="page"/>
      </w:r>
    </w:p>
    <w:p w14:paraId="499698C2" w14:textId="135A1F25" w:rsidR="00F6539A" w:rsidRPr="0078067A" w:rsidRDefault="000C3B45" w:rsidP="000C3B45">
      <w:pPr>
        <w:spacing w:after="0"/>
        <w:rPr>
          <w:rFonts w:ascii="Vollkorn" w:hAnsi="Vollkorn" w:cs="Calibri"/>
          <w:b/>
          <w:bCs/>
          <w:color w:val="004071"/>
          <w:sz w:val="28"/>
          <w:szCs w:val="28"/>
        </w:rPr>
      </w:pPr>
      <w:r w:rsidRPr="0078067A">
        <w:rPr>
          <w:rFonts w:ascii="Vollkorn" w:hAnsi="Vollkorn" w:cs="Calibri"/>
          <w:b/>
          <w:bCs/>
          <w:color w:val="004071"/>
          <w:sz w:val="28"/>
          <w:szCs w:val="28"/>
        </w:rPr>
        <w:lastRenderedPageBreak/>
        <w:t>Section 2: The 13 Considerations</w:t>
      </w:r>
      <w:r w:rsidR="008C0272" w:rsidRPr="0078067A">
        <w:rPr>
          <w:rFonts w:ascii="Vollkorn" w:hAnsi="Vollkorn" w:cs="Calibri"/>
          <w:b/>
          <w:bCs/>
          <w:color w:val="004071"/>
          <w:sz w:val="28"/>
          <w:szCs w:val="28"/>
        </w:rPr>
        <w:t xml:space="preserve"> and Corrections Section 225</w:t>
      </w:r>
    </w:p>
    <w:p w14:paraId="4E3725D6" w14:textId="51F48856" w:rsidR="000C3B45" w:rsidRPr="000C3B45" w:rsidRDefault="00000000" w:rsidP="000C3B45">
      <w:pPr>
        <w:rPr>
          <w:rFonts w:ascii="Calibri" w:hAnsi="Calibri" w:cs="Calibri"/>
        </w:rPr>
      </w:pPr>
      <w:hyperlink r:id="rId17" w:anchor="p-463.20(d)">
        <w:r w:rsidR="000C3B45" w:rsidRPr="000C3B45">
          <w:rPr>
            <w:rStyle w:val="Hyperlink"/>
            <w:rFonts w:ascii="Calibri" w:hAnsi="Calibri" w:cs="Calibri"/>
          </w:rPr>
          <w:t>34 CFR 463.20(d)</w:t>
        </w:r>
      </w:hyperlink>
      <w:r w:rsidR="000C3B45" w:rsidRPr="000C3B45">
        <w:rPr>
          <w:rFonts w:ascii="Calibri" w:hAnsi="Calibri" w:cs="Calibri"/>
        </w:rPr>
        <w:t xml:space="preserve"> lists the items which must be considered when awarding grants to eligible providers.  </w:t>
      </w:r>
    </w:p>
    <w:p w14:paraId="0886C386" w14:textId="2D1F3C03" w:rsidR="000C3B45" w:rsidRPr="000C3B45" w:rsidRDefault="000C18E5" w:rsidP="000C3B45">
      <w:pPr>
        <w:rPr>
          <w:rFonts w:ascii="Calibri" w:hAnsi="Calibri" w:cs="Calibri"/>
          <w:sz w:val="28"/>
          <w:szCs w:val="28"/>
        </w:rPr>
      </w:pPr>
      <w:r w:rsidRPr="000C3B45">
        <w:rPr>
          <w:rFonts w:ascii="Calibri" w:hAnsi="Calibri" w:cs="Calibri"/>
          <w:noProof/>
        </w:rPr>
        <mc:AlternateContent>
          <mc:Choice Requires="wps">
            <w:drawing>
              <wp:anchor distT="0" distB="0" distL="114300" distR="114300" simplePos="0" relativeHeight="251652608" behindDoc="1" locked="0" layoutInCell="1" allowOverlap="1" wp14:anchorId="3AC2BB76" wp14:editId="257EBDE8">
                <wp:simplePos x="0" y="0"/>
                <wp:positionH relativeFrom="column">
                  <wp:posOffset>-9525</wp:posOffset>
                </wp:positionH>
                <wp:positionV relativeFrom="page">
                  <wp:posOffset>1764030</wp:posOffset>
                </wp:positionV>
                <wp:extent cx="5962650" cy="182880"/>
                <wp:effectExtent l="0" t="0" r="0" b="7620"/>
                <wp:wrapNone/>
                <wp:docPr id="1676028745"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B275734" id="Rectangle 1" o:spid="_x0000_s1026" style="position:absolute;margin-left:-.75pt;margin-top:138.9pt;width:469.5pt;height:1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YeRuvOAAAAAKAQAADwAA&#10;AGRycy9kb3ducmV2LnhtbEyPTU+DQBCG7yb+h82YeGuXfkFBhqbWmJj0JJqet7AFIjtL2G0Bf73j&#10;SY8z8+Sd5013o2nFTfeusYSwmAcgNBW2bKhC+Px4nW1BOK+oVK0ljTBpB7vs/i5VSWkHete33FeC&#10;Q8glCqH2vkukdEWtjXJz22ni28X2Rnke+0qWvRo43LRyGQShNKoh/lCrTh9qXXzlV4MwxPHLaZ+v&#10;N/4yHZ7f7NHm39Ma8fFh3D+B8Hr0fzD86rM6ZOx0tlcqnWgRZosNkwjLKOIKDMSriDdnhFUQhiCz&#10;VP6vkP0AAAD//wMAUEsBAi0AFAAGAAgAAAAhALaDOJL+AAAA4QEAABMAAAAAAAAAAAAAAAAAAAAA&#10;AFtDb250ZW50X1R5cGVzXS54bWxQSwECLQAUAAYACAAAACEAOP0h/9YAAACUAQAACwAAAAAAAAAA&#10;AAAAAAAvAQAAX3JlbHMvLnJlbHNQSwECLQAUAAYACAAAACEA5tbp+P0BAABSBAAADgAAAAAAAAAA&#10;AAAAAAAuAgAAZHJzL2Uyb0RvYy54bWxQSwECLQAUAAYACAAAACEAYeRuvOAAAAAKAQAADwAAAAAA&#10;AAAAAAAAAABXBAAAZHJzL2Rvd25yZXYueG1sUEsFBgAAAAAEAAQA8wAAAGQFAAAAAA==&#10;" fillcolor="#dceaf7 [351]" stroked="f" strokeweight="1pt">
                <w10:wrap anchory="page"/>
              </v:rect>
            </w:pict>
          </mc:Fallback>
        </mc:AlternateContent>
      </w:r>
      <w:r w:rsidR="000C3B45" w:rsidRPr="000C3B45">
        <w:rPr>
          <w:rFonts w:ascii="Calibri" w:hAnsi="Calibri" w:cs="Calibri"/>
          <w:b/>
          <w:bCs/>
          <w:sz w:val="28"/>
          <w:szCs w:val="28"/>
        </w:rPr>
        <w:t>CONSIDERATION 1</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3CEF36E1" w14:textId="77777777" w:rsidTr="00FA71F4">
        <w:trPr>
          <w:trHeight w:val="300"/>
        </w:trPr>
        <w:tc>
          <w:tcPr>
            <w:tcW w:w="9360" w:type="dxa"/>
            <w:tcBorders>
              <w:top w:val="nil"/>
            </w:tcBorders>
            <w:shd w:val="clear" w:color="auto" w:fill="DAE9F7" w:themeFill="text2" w:themeFillTint="1A"/>
          </w:tcPr>
          <w:p w14:paraId="3507914B" w14:textId="77777777" w:rsidR="000C3B45" w:rsidRPr="000C3B45" w:rsidRDefault="000C3B45" w:rsidP="007A72B9">
            <w:pPr>
              <w:rPr>
                <w:rFonts w:ascii="Calibri" w:hAnsi="Calibri" w:cs="Calibri"/>
              </w:rPr>
            </w:pPr>
            <w:r w:rsidRPr="000C3B45">
              <w:rPr>
                <w:rFonts w:ascii="Calibri" w:hAnsi="Calibri" w:cs="Calibri"/>
              </w:rPr>
              <w:t xml:space="preserve">(1) the degree to which the eligible provider would be responsive to—  </w:t>
            </w:r>
          </w:p>
          <w:p w14:paraId="7E5DCB20" w14:textId="77777777" w:rsidR="000C3B45" w:rsidRPr="000C3B45" w:rsidRDefault="000C3B45" w:rsidP="007A72B9">
            <w:pPr>
              <w:ind w:left="720"/>
              <w:rPr>
                <w:rFonts w:ascii="Calibri" w:hAnsi="Calibri" w:cs="Calibri"/>
              </w:rPr>
            </w:pPr>
            <w:r w:rsidRPr="000C3B45">
              <w:rPr>
                <w:rFonts w:ascii="Calibri" w:hAnsi="Calibri" w:cs="Calibri"/>
              </w:rPr>
              <w:t>(</w:t>
            </w:r>
            <w:proofErr w:type="spellStart"/>
            <w:r w:rsidRPr="000C3B45">
              <w:rPr>
                <w:rFonts w:ascii="Calibri" w:hAnsi="Calibri" w:cs="Calibri"/>
              </w:rPr>
              <w:t>i</w:t>
            </w:r>
            <w:proofErr w:type="spellEnd"/>
            <w:r w:rsidRPr="000C3B45">
              <w:rPr>
                <w:rFonts w:ascii="Calibri" w:hAnsi="Calibri" w:cs="Calibri"/>
              </w:rPr>
              <w:t xml:space="preserve">) regional needs as identified in the local workforce development plan; and  </w:t>
            </w:r>
          </w:p>
          <w:p w14:paraId="6F468581" w14:textId="77777777" w:rsidR="000C3B45" w:rsidRPr="000C3B45" w:rsidRDefault="000C3B45" w:rsidP="007A72B9">
            <w:pPr>
              <w:ind w:left="720"/>
              <w:rPr>
                <w:rFonts w:ascii="Calibri" w:hAnsi="Calibri" w:cs="Calibri"/>
              </w:rPr>
            </w:pPr>
            <w:r w:rsidRPr="000C3B45">
              <w:rPr>
                <w:rFonts w:ascii="Calibri" w:hAnsi="Calibri" w:cs="Calibri"/>
              </w:rPr>
              <w:t xml:space="preserve">(ii) serving individuals in the community who were identified in such plan as most in need of adult education and literacy activities, including individuals—  </w:t>
            </w:r>
          </w:p>
          <w:p w14:paraId="7F7CA1DE" w14:textId="77777777" w:rsidR="000C3B45" w:rsidRPr="000C3B45" w:rsidRDefault="000C3B45" w:rsidP="007A72B9">
            <w:pPr>
              <w:ind w:left="1440"/>
              <w:rPr>
                <w:rFonts w:ascii="Calibri" w:hAnsi="Calibri" w:cs="Calibri"/>
              </w:rPr>
            </w:pPr>
            <w:r w:rsidRPr="000C3B45">
              <w:rPr>
                <w:rFonts w:ascii="Calibri" w:hAnsi="Calibri" w:cs="Calibri"/>
              </w:rPr>
              <w:t xml:space="preserve">(A) who have low levels of literacy skills; or  </w:t>
            </w:r>
          </w:p>
          <w:p w14:paraId="6B5AB32A" w14:textId="77777777" w:rsidR="000C3B45" w:rsidRPr="000C3B45" w:rsidRDefault="000C3B45" w:rsidP="007A72B9">
            <w:pPr>
              <w:ind w:left="1440"/>
              <w:rPr>
                <w:rFonts w:ascii="Calibri" w:hAnsi="Calibri" w:cs="Calibri"/>
              </w:rPr>
            </w:pPr>
            <w:r w:rsidRPr="000C3B45">
              <w:rPr>
                <w:rFonts w:ascii="Calibri" w:hAnsi="Calibri" w:cs="Calibri"/>
              </w:rPr>
              <w:t xml:space="preserve">(B) who </w:t>
            </w:r>
            <w:proofErr w:type="gramStart"/>
            <w:r w:rsidRPr="000C3B45">
              <w:rPr>
                <w:rFonts w:ascii="Calibri" w:hAnsi="Calibri" w:cs="Calibri"/>
              </w:rPr>
              <w:t>are</w:t>
            </w:r>
            <w:proofErr w:type="gramEnd"/>
            <w:r w:rsidRPr="000C3B45">
              <w:rPr>
                <w:rFonts w:ascii="Calibri" w:hAnsi="Calibri" w:cs="Calibri"/>
              </w:rPr>
              <w:t xml:space="preserve"> English language learners;  </w:t>
            </w:r>
          </w:p>
          <w:p w14:paraId="1198334B" w14:textId="77777777" w:rsidR="000C3B45" w:rsidRPr="000C3B45" w:rsidRDefault="00000000" w:rsidP="007A72B9">
            <w:pPr>
              <w:rPr>
                <w:rStyle w:val="Hyperlink"/>
                <w:rFonts w:ascii="Calibri" w:hAnsi="Calibri" w:cs="Calibri"/>
                <w:i/>
                <w:iCs/>
              </w:rPr>
            </w:pPr>
            <w:hyperlink r:id="rId18" w:anchor="p-463.20(d)(1)">
              <w:r w:rsidR="000C3B45" w:rsidRPr="000C3B45">
                <w:rPr>
                  <w:rStyle w:val="Hyperlink"/>
                  <w:rFonts w:ascii="Calibri" w:hAnsi="Calibri" w:cs="Calibri"/>
                  <w:i/>
                  <w:iCs/>
                </w:rPr>
                <w:t>34 CFR 463.20(d)(1)</w:t>
              </w:r>
            </w:hyperlink>
          </w:p>
          <w:p w14:paraId="16F4806B" w14:textId="77777777" w:rsidR="000C3B45" w:rsidRPr="000C3B45" w:rsidRDefault="000C3B45" w:rsidP="007A72B9">
            <w:pPr>
              <w:rPr>
                <w:rFonts w:ascii="Calibri" w:hAnsi="Calibri" w:cs="Calibri"/>
                <w:i/>
                <w:iCs/>
              </w:rPr>
            </w:pPr>
          </w:p>
        </w:tc>
      </w:tr>
      <w:tr w:rsidR="000C3B45" w:rsidRPr="000C3B45" w14:paraId="66971289" w14:textId="77777777" w:rsidTr="007A72B9">
        <w:trPr>
          <w:trHeight w:val="300"/>
        </w:trPr>
        <w:tc>
          <w:tcPr>
            <w:tcW w:w="9360" w:type="dxa"/>
            <w:tcBorders>
              <w:bottom w:val="single" w:sz="4" w:space="0" w:color="000000" w:themeColor="text1"/>
            </w:tcBorders>
          </w:tcPr>
          <w:p w14:paraId="40191D72"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1E8B71BD" w14:textId="77777777" w:rsidR="000C3B45" w:rsidRPr="000C3B45" w:rsidRDefault="000C3B45" w:rsidP="007A72B9">
            <w:pPr>
              <w:rPr>
                <w:rFonts w:ascii="Calibri" w:hAnsi="Calibri" w:cs="Calibri"/>
              </w:rPr>
            </w:pPr>
            <w:r w:rsidRPr="000C3B45">
              <w:rPr>
                <w:rFonts w:ascii="Calibri" w:hAnsi="Calibri" w:cs="Calibri"/>
              </w:rPr>
              <w:t>How will your program address the regional needs identified in the local workforce development plan?</w:t>
            </w:r>
          </w:p>
        </w:tc>
      </w:tr>
      <w:tr w:rsidR="000C3B45" w:rsidRPr="000C3B45" w14:paraId="2D8A71AA" w14:textId="77777777" w:rsidTr="003819AF">
        <w:trPr>
          <w:trHeight w:val="7784"/>
        </w:trPr>
        <w:tc>
          <w:tcPr>
            <w:tcW w:w="9360" w:type="dxa"/>
            <w:tcBorders>
              <w:top w:val="single" w:sz="4" w:space="0" w:color="000000" w:themeColor="text1"/>
              <w:left w:val="single" w:sz="4" w:space="0" w:color="000000" w:themeColor="text1"/>
              <w:right w:val="single" w:sz="4" w:space="0" w:color="000000" w:themeColor="text1"/>
            </w:tcBorders>
          </w:tcPr>
          <w:p w14:paraId="4CAEF86C" w14:textId="77777777" w:rsidR="000C3B45" w:rsidRPr="000C3B45" w:rsidRDefault="000C3B45" w:rsidP="007A72B9">
            <w:pPr>
              <w:rPr>
                <w:rFonts w:ascii="Calibri" w:hAnsi="Calibri" w:cs="Calibri"/>
                <w:b/>
                <w:bCs/>
              </w:rPr>
            </w:pPr>
            <w:r w:rsidRPr="000C3B45">
              <w:rPr>
                <w:rFonts w:ascii="Calibri" w:hAnsi="Calibri" w:cs="Calibri"/>
                <w:b/>
                <w:bCs/>
              </w:rPr>
              <w:t>RESPONSE:</w:t>
            </w:r>
          </w:p>
          <w:p w14:paraId="6F7D1B3A" w14:textId="77777777" w:rsidR="000C3B45" w:rsidRPr="000C3B45" w:rsidRDefault="000C3B45" w:rsidP="007A72B9">
            <w:pPr>
              <w:rPr>
                <w:rFonts w:ascii="Calibri" w:hAnsi="Calibri" w:cs="Calibri"/>
                <w:b/>
                <w:bCs/>
              </w:rPr>
            </w:pPr>
          </w:p>
        </w:tc>
      </w:tr>
      <w:tr w:rsidR="000C3B45" w:rsidRPr="000C3B45" w14:paraId="6CA9556D" w14:textId="77777777" w:rsidTr="007A72B9">
        <w:trPr>
          <w:trHeight w:val="300"/>
        </w:trPr>
        <w:tc>
          <w:tcPr>
            <w:tcW w:w="9360" w:type="dxa"/>
            <w:tcBorders>
              <w:bottom w:val="single" w:sz="4" w:space="0" w:color="000000" w:themeColor="text1"/>
            </w:tcBorders>
          </w:tcPr>
          <w:p w14:paraId="33374852"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6ADE4927" w14:textId="77777777" w:rsidR="000C3B45" w:rsidRPr="000C3B45" w:rsidRDefault="000C3B45" w:rsidP="007A72B9">
            <w:pPr>
              <w:rPr>
                <w:rFonts w:ascii="Calibri" w:hAnsi="Calibri" w:cs="Calibri"/>
                <w:b/>
                <w:bCs/>
              </w:rPr>
            </w:pPr>
            <w:r w:rsidRPr="000C3B45">
              <w:rPr>
                <w:rFonts w:ascii="Calibri" w:hAnsi="Calibri" w:cs="Calibri"/>
              </w:rPr>
              <w:lastRenderedPageBreak/>
              <w:t>How will you plan to serve individuals in the community identified as most in need of adult education and literacy activities, particularly those with low literacy skills or who are English language learners?</w:t>
            </w:r>
          </w:p>
        </w:tc>
      </w:tr>
      <w:tr w:rsidR="000C3B45" w:rsidRPr="000C3B45" w14:paraId="0C7A0701" w14:textId="77777777" w:rsidTr="003819AF">
        <w:trPr>
          <w:trHeight w:val="11960"/>
        </w:trPr>
        <w:tc>
          <w:tcPr>
            <w:tcW w:w="9360" w:type="dxa"/>
            <w:tcBorders>
              <w:top w:val="single" w:sz="4" w:space="0" w:color="000000" w:themeColor="text1"/>
              <w:left w:val="single" w:sz="4" w:space="0" w:color="000000" w:themeColor="text1"/>
              <w:right w:val="single" w:sz="4" w:space="0" w:color="000000" w:themeColor="text1"/>
            </w:tcBorders>
          </w:tcPr>
          <w:p w14:paraId="373F24F8" w14:textId="77777777" w:rsidR="000C3B45" w:rsidRPr="000C3B45" w:rsidRDefault="000C3B45" w:rsidP="007A72B9">
            <w:pPr>
              <w:rPr>
                <w:rFonts w:ascii="Calibri" w:hAnsi="Calibri" w:cs="Calibri"/>
                <w:b/>
                <w:bCs/>
              </w:rPr>
            </w:pPr>
            <w:r w:rsidRPr="000C3B45">
              <w:rPr>
                <w:rFonts w:ascii="Calibri" w:hAnsi="Calibri" w:cs="Calibri"/>
                <w:b/>
                <w:bCs/>
              </w:rPr>
              <w:lastRenderedPageBreak/>
              <w:t xml:space="preserve">RESPONSE: </w:t>
            </w:r>
          </w:p>
        </w:tc>
      </w:tr>
    </w:tbl>
    <w:p w14:paraId="7BE09D71"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2</w:t>
      </w:r>
      <w:r w:rsidRPr="000C3B45">
        <w:rPr>
          <w:rFonts w:ascii="Calibri" w:hAnsi="Calibri" w:cs="Calibri"/>
          <w:b/>
          <w:bCs/>
          <w:noProof/>
          <w:sz w:val="28"/>
          <w:szCs w:val="28"/>
        </w:rPr>
        <mc:AlternateContent>
          <mc:Choice Requires="wps">
            <w:drawing>
              <wp:anchor distT="0" distB="0" distL="114300" distR="114300" simplePos="0" relativeHeight="251654656" behindDoc="1" locked="0" layoutInCell="1" allowOverlap="1" wp14:anchorId="6ABC1CE8" wp14:editId="4DADCDDE">
                <wp:simplePos x="0" y="0"/>
                <wp:positionH relativeFrom="column">
                  <wp:posOffset>0</wp:posOffset>
                </wp:positionH>
                <wp:positionV relativeFrom="paragraph">
                  <wp:posOffset>-635</wp:posOffset>
                </wp:positionV>
                <wp:extent cx="5962650" cy="182880"/>
                <wp:effectExtent l="0" t="0" r="0" b="7620"/>
                <wp:wrapNone/>
                <wp:docPr id="276727193"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341F3C5" id="Rectangle 1" o:spid="_x0000_s1026" style="position:absolute;margin-left:0;margin-top:-.05pt;width:469.5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CE2268E" w14:textId="77777777" w:rsidTr="00FA71F4">
        <w:trPr>
          <w:trHeight w:val="300"/>
        </w:trPr>
        <w:tc>
          <w:tcPr>
            <w:tcW w:w="9360" w:type="dxa"/>
            <w:shd w:val="clear" w:color="auto" w:fill="DAE9F7" w:themeFill="text2" w:themeFillTint="1A"/>
          </w:tcPr>
          <w:p w14:paraId="7304E093" w14:textId="77777777" w:rsidR="000C3B45" w:rsidRPr="000C3B45" w:rsidRDefault="000C3B45" w:rsidP="007A72B9">
            <w:pPr>
              <w:rPr>
                <w:rFonts w:ascii="Calibri" w:hAnsi="Calibri" w:cs="Calibri"/>
              </w:rPr>
            </w:pPr>
            <w:r w:rsidRPr="000C3B45">
              <w:rPr>
                <w:rFonts w:ascii="Calibri" w:hAnsi="Calibri" w:cs="Calibri"/>
              </w:rPr>
              <w:t xml:space="preserve">(2) the ability of the eligible provider to serve eligible individuals with disabilities, including eligible individuals with learning </w:t>
            </w:r>
            <w:proofErr w:type="gramStart"/>
            <w:r w:rsidRPr="000C3B45">
              <w:rPr>
                <w:rFonts w:ascii="Calibri" w:hAnsi="Calibri" w:cs="Calibri"/>
              </w:rPr>
              <w:t>disabilities;</w:t>
            </w:r>
            <w:proofErr w:type="gramEnd"/>
            <w:r w:rsidRPr="000C3B45">
              <w:rPr>
                <w:rFonts w:ascii="Calibri" w:hAnsi="Calibri" w:cs="Calibri"/>
              </w:rPr>
              <w:t xml:space="preserve">  </w:t>
            </w:r>
          </w:p>
          <w:p w14:paraId="1D28503B" w14:textId="77777777" w:rsidR="000C3B45" w:rsidRPr="000C3B45" w:rsidRDefault="00000000" w:rsidP="007A72B9">
            <w:pPr>
              <w:rPr>
                <w:rStyle w:val="Hyperlink"/>
                <w:rFonts w:ascii="Calibri" w:hAnsi="Calibri" w:cs="Calibri"/>
                <w:i/>
                <w:iCs/>
              </w:rPr>
            </w:pPr>
            <w:hyperlink r:id="rId19" w:anchor="p-463.20(d)(2)">
              <w:r w:rsidR="000C3B45" w:rsidRPr="000C3B45">
                <w:rPr>
                  <w:rStyle w:val="Hyperlink"/>
                  <w:rFonts w:ascii="Calibri" w:hAnsi="Calibri" w:cs="Calibri"/>
                  <w:i/>
                  <w:iCs/>
                </w:rPr>
                <w:t>34 CFR 463.20(d)(2)</w:t>
              </w:r>
            </w:hyperlink>
          </w:p>
          <w:p w14:paraId="2E9A9F68" w14:textId="77777777" w:rsidR="000C3B45" w:rsidRPr="000C3B45" w:rsidRDefault="000C3B45" w:rsidP="007A72B9">
            <w:pPr>
              <w:rPr>
                <w:rFonts w:ascii="Calibri" w:hAnsi="Calibri" w:cs="Calibri"/>
                <w:i/>
                <w:iCs/>
              </w:rPr>
            </w:pPr>
          </w:p>
        </w:tc>
      </w:tr>
      <w:tr w:rsidR="000C3B45" w:rsidRPr="000C3B45" w14:paraId="1835DFEF" w14:textId="77777777" w:rsidTr="007A72B9">
        <w:trPr>
          <w:trHeight w:val="300"/>
        </w:trPr>
        <w:tc>
          <w:tcPr>
            <w:tcW w:w="9360" w:type="dxa"/>
            <w:tcBorders>
              <w:bottom w:val="single" w:sz="4" w:space="0" w:color="000000" w:themeColor="text1"/>
            </w:tcBorders>
          </w:tcPr>
          <w:p w14:paraId="0AEE0442"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68261664" w14:textId="77777777" w:rsidR="000C3B45" w:rsidRPr="000C3B45" w:rsidRDefault="000C3B45" w:rsidP="007A72B9">
            <w:pPr>
              <w:rPr>
                <w:rFonts w:ascii="Calibri" w:hAnsi="Calibri" w:cs="Calibri"/>
              </w:rPr>
            </w:pPr>
            <w:r w:rsidRPr="000C3B45">
              <w:rPr>
                <w:rFonts w:ascii="Calibri" w:hAnsi="Calibri" w:cs="Calibri"/>
              </w:rPr>
              <w:t>What strategies and resources will your program use to serve eligible individuals with disabilities, including those with learning disabilities?</w:t>
            </w:r>
          </w:p>
        </w:tc>
      </w:tr>
      <w:tr w:rsidR="000C3B45" w:rsidRPr="000C3B45" w14:paraId="59FFD278" w14:textId="77777777" w:rsidTr="003819AF">
        <w:trPr>
          <w:trHeight w:val="10421"/>
        </w:trPr>
        <w:tc>
          <w:tcPr>
            <w:tcW w:w="9360" w:type="dxa"/>
            <w:tcBorders>
              <w:top w:val="single" w:sz="4" w:space="0" w:color="000000" w:themeColor="text1"/>
              <w:left w:val="single" w:sz="4" w:space="0" w:color="000000" w:themeColor="text1"/>
              <w:right w:val="single" w:sz="4" w:space="0" w:color="000000" w:themeColor="text1"/>
            </w:tcBorders>
          </w:tcPr>
          <w:p w14:paraId="65DC92FD"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55F1FD20"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3</w:t>
      </w:r>
      <w:r w:rsidRPr="000C3B45">
        <w:rPr>
          <w:rFonts w:ascii="Calibri" w:hAnsi="Calibri" w:cs="Calibri"/>
          <w:b/>
          <w:bCs/>
          <w:noProof/>
          <w:sz w:val="28"/>
          <w:szCs w:val="28"/>
        </w:rPr>
        <mc:AlternateContent>
          <mc:Choice Requires="wps">
            <w:drawing>
              <wp:anchor distT="0" distB="0" distL="114300" distR="114300" simplePos="0" relativeHeight="251655680" behindDoc="1" locked="0" layoutInCell="1" allowOverlap="1" wp14:anchorId="1FBF9278" wp14:editId="1362D0C0">
                <wp:simplePos x="0" y="0"/>
                <wp:positionH relativeFrom="column">
                  <wp:posOffset>0</wp:posOffset>
                </wp:positionH>
                <wp:positionV relativeFrom="paragraph">
                  <wp:posOffset>0</wp:posOffset>
                </wp:positionV>
                <wp:extent cx="5962650" cy="182880"/>
                <wp:effectExtent l="0" t="0" r="0" b="7620"/>
                <wp:wrapNone/>
                <wp:docPr id="136553494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16EA8DC" id="Rectangle 1" o:spid="_x0000_s1026" style="position:absolute;margin-left:0;margin-top:0;width:469.5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545DC50" w14:textId="77777777" w:rsidTr="00FA71F4">
        <w:trPr>
          <w:trHeight w:val="300"/>
        </w:trPr>
        <w:tc>
          <w:tcPr>
            <w:tcW w:w="9360" w:type="dxa"/>
            <w:shd w:val="clear" w:color="auto" w:fill="DAE9F7" w:themeFill="text2" w:themeFillTint="1A"/>
          </w:tcPr>
          <w:p w14:paraId="3F8888B2" w14:textId="77777777" w:rsidR="000C3B45" w:rsidRPr="000C3B45" w:rsidRDefault="000C3B45" w:rsidP="007A72B9">
            <w:pPr>
              <w:rPr>
                <w:rFonts w:ascii="Calibri" w:hAnsi="Calibri" w:cs="Calibri"/>
              </w:rPr>
            </w:pPr>
            <w:r w:rsidRPr="000C3B45">
              <w:rPr>
                <w:rFonts w:ascii="Calibri" w:hAnsi="Calibri" w:cs="Calibri"/>
              </w:rPr>
              <w:t xml:space="preserve">(3) past effectiveness of the eligible provider in improving the literacy of eligible individuals, to meet State-adjusted levels of performance for the primary indicators of performance described in </w:t>
            </w:r>
            <w:hyperlink r:id="rId20" w:history="1">
              <w:r w:rsidRPr="000C3B45">
                <w:rPr>
                  <w:rStyle w:val="Hyperlink"/>
                  <w:rFonts w:ascii="Calibri" w:hAnsi="Calibri" w:cs="Calibri"/>
                </w:rPr>
                <w:t>section 116</w:t>
              </w:r>
            </w:hyperlink>
            <w:r w:rsidRPr="000C3B45">
              <w:rPr>
                <w:rFonts w:ascii="Calibri" w:hAnsi="Calibri" w:cs="Calibri"/>
              </w:rPr>
              <w:t xml:space="preserve">, especially with respect to eligible individuals who have low levels of literacy;  </w:t>
            </w:r>
          </w:p>
          <w:p w14:paraId="73F0E6DC" w14:textId="77777777" w:rsidR="000C3B45" w:rsidRPr="000C3B45" w:rsidRDefault="00000000" w:rsidP="007A72B9">
            <w:pPr>
              <w:rPr>
                <w:rStyle w:val="Hyperlink"/>
                <w:rFonts w:ascii="Calibri" w:hAnsi="Calibri" w:cs="Calibri"/>
                <w:i/>
                <w:iCs/>
              </w:rPr>
            </w:pPr>
            <w:hyperlink r:id="rId21" w:anchor="p-463.20(d)(3)">
              <w:r w:rsidR="000C3B45" w:rsidRPr="000C3B45">
                <w:rPr>
                  <w:rStyle w:val="Hyperlink"/>
                  <w:rFonts w:ascii="Calibri" w:hAnsi="Calibri" w:cs="Calibri"/>
                  <w:i/>
                  <w:iCs/>
                </w:rPr>
                <w:t>34 CFR 463.20(d)(3)</w:t>
              </w:r>
            </w:hyperlink>
            <w:r w:rsidR="000C3B45" w:rsidRPr="000C3B45">
              <w:rPr>
                <w:rStyle w:val="Hyperlink"/>
                <w:rFonts w:ascii="Calibri" w:hAnsi="Calibri" w:cs="Calibri"/>
                <w:i/>
                <w:iCs/>
              </w:rPr>
              <w:t xml:space="preserve"> </w:t>
            </w:r>
          </w:p>
          <w:p w14:paraId="7BD569B9" w14:textId="77777777" w:rsidR="000C3B45" w:rsidRPr="000C3B45" w:rsidRDefault="000C3B45" w:rsidP="007A72B9">
            <w:pPr>
              <w:rPr>
                <w:rFonts w:ascii="Calibri" w:hAnsi="Calibri" w:cs="Calibri"/>
                <w:i/>
                <w:iCs/>
              </w:rPr>
            </w:pPr>
          </w:p>
        </w:tc>
      </w:tr>
      <w:tr w:rsidR="000C3B45" w:rsidRPr="000C3B45" w14:paraId="14C53FDE" w14:textId="77777777" w:rsidTr="007A72B9">
        <w:trPr>
          <w:trHeight w:val="300"/>
        </w:trPr>
        <w:tc>
          <w:tcPr>
            <w:tcW w:w="9360" w:type="dxa"/>
            <w:tcBorders>
              <w:bottom w:val="single" w:sz="4" w:space="0" w:color="000000" w:themeColor="text1"/>
            </w:tcBorders>
          </w:tcPr>
          <w:p w14:paraId="2421B784"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3C89FD3F" w14:textId="77777777" w:rsidR="000C3B45" w:rsidRPr="000C3B45" w:rsidRDefault="000C3B45" w:rsidP="007A72B9">
            <w:pPr>
              <w:rPr>
                <w:rFonts w:ascii="Calibri" w:hAnsi="Calibri" w:cs="Calibri"/>
              </w:rPr>
            </w:pPr>
            <w:r w:rsidRPr="000C3B45">
              <w:rPr>
                <w:rFonts w:ascii="Calibri" w:hAnsi="Calibri" w:cs="Calibri"/>
              </w:rPr>
              <w:t>Describe your program’s past effectiveness in improving the literacy skills of adults. Include supporting data and factors that contribute to both positive and negative outcomes. Identify challenges and plans to address them.</w:t>
            </w:r>
          </w:p>
        </w:tc>
      </w:tr>
      <w:tr w:rsidR="000C3B45" w:rsidRPr="000C3B45" w14:paraId="3E2F7E33" w14:textId="77777777" w:rsidTr="003819AF">
        <w:trPr>
          <w:trHeight w:val="9638"/>
        </w:trPr>
        <w:tc>
          <w:tcPr>
            <w:tcW w:w="9360" w:type="dxa"/>
            <w:tcBorders>
              <w:top w:val="single" w:sz="4" w:space="0" w:color="000000" w:themeColor="text1"/>
              <w:left w:val="single" w:sz="4" w:space="0" w:color="000000" w:themeColor="text1"/>
              <w:right w:val="single" w:sz="4" w:space="0" w:color="000000" w:themeColor="text1"/>
            </w:tcBorders>
          </w:tcPr>
          <w:p w14:paraId="6E2FE34A"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0B5230F0"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4</w:t>
      </w:r>
      <w:r w:rsidRPr="000C3B45">
        <w:rPr>
          <w:rFonts w:ascii="Calibri" w:hAnsi="Calibri" w:cs="Calibri"/>
          <w:b/>
          <w:bCs/>
          <w:noProof/>
          <w:sz w:val="28"/>
          <w:szCs w:val="28"/>
        </w:rPr>
        <mc:AlternateContent>
          <mc:Choice Requires="wps">
            <w:drawing>
              <wp:anchor distT="0" distB="0" distL="114300" distR="114300" simplePos="0" relativeHeight="251656704" behindDoc="1" locked="0" layoutInCell="1" allowOverlap="1" wp14:anchorId="50EF1058" wp14:editId="7E52DB74">
                <wp:simplePos x="0" y="0"/>
                <wp:positionH relativeFrom="column">
                  <wp:posOffset>0</wp:posOffset>
                </wp:positionH>
                <wp:positionV relativeFrom="paragraph">
                  <wp:posOffset>-635</wp:posOffset>
                </wp:positionV>
                <wp:extent cx="5962650" cy="182880"/>
                <wp:effectExtent l="0" t="0" r="0" b="7620"/>
                <wp:wrapNone/>
                <wp:docPr id="1098453086"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366185A" id="Rectangle 1" o:spid="_x0000_s1026" style="position:absolute;margin-left:0;margin-top:-.05pt;width:469.5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2C9A6A2" w14:textId="77777777" w:rsidTr="00FA71F4">
        <w:trPr>
          <w:trHeight w:val="300"/>
        </w:trPr>
        <w:tc>
          <w:tcPr>
            <w:tcW w:w="9360" w:type="dxa"/>
            <w:shd w:val="clear" w:color="auto" w:fill="DAE9F7" w:themeFill="text2" w:themeFillTint="1A"/>
          </w:tcPr>
          <w:p w14:paraId="6B2C1EA2" w14:textId="77777777" w:rsidR="000C3B45" w:rsidRPr="000C3B45" w:rsidRDefault="000C3B45" w:rsidP="007A72B9">
            <w:pPr>
              <w:rPr>
                <w:rFonts w:ascii="Calibri" w:hAnsi="Calibri" w:cs="Calibri"/>
              </w:rPr>
            </w:pPr>
            <w:r w:rsidRPr="000C3B45">
              <w:rPr>
                <w:rFonts w:ascii="Calibri" w:hAnsi="Calibri" w:cs="Calibri"/>
              </w:rPr>
              <w:t xml:space="preserve">(4) the extent to which the eligible provider demonstrates alignment between proposed activities and services and the strategy and goals of the local plan under section 108, as well as the activities and services of the one-stop </w:t>
            </w:r>
            <w:proofErr w:type="gramStart"/>
            <w:r w:rsidRPr="000C3B45">
              <w:rPr>
                <w:rFonts w:ascii="Calibri" w:hAnsi="Calibri" w:cs="Calibri"/>
              </w:rPr>
              <w:t>partners;</w:t>
            </w:r>
            <w:proofErr w:type="gramEnd"/>
            <w:r w:rsidRPr="000C3B45">
              <w:rPr>
                <w:rFonts w:ascii="Calibri" w:hAnsi="Calibri" w:cs="Calibri"/>
              </w:rPr>
              <w:t xml:space="preserve">  </w:t>
            </w:r>
          </w:p>
          <w:p w14:paraId="16A01694" w14:textId="77777777" w:rsidR="000C3B45" w:rsidRPr="000C3B45" w:rsidRDefault="00000000" w:rsidP="007A72B9">
            <w:pPr>
              <w:rPr>
                <w:rStyle w:val="Hyperlink"/>
                <w:rFonts w:ascii="Calibri" w:hAnsi="Calibri" w:cs="Calibri"/>
              </w:rPr>
            </w:pPr>
            <w:hyperlink r:id="rId22" w:anchor="p-463.20(d)(4)">
              <w:r w:rsidR="000C3B45" w:rsidRPr="000C3B45">
                <w:rPr>
                  <w:rStyle w:val="Hyperlink"/>
                  <w:rFonts w:ascii="Calibri" w:hAnsi="Calibri" w:cs="Calibri"/>
                  <w:i/>
                  <w:iCs/>
                </w:rPr>
                <w:t>34 CFR 463.20(d)(4)</w:t>
              </w:r>
            </w:hyperlink>
            <w:r w:rsidR="000C3B45" w:rsidRPr="000C3B45">
              <w:rPr>
                <w:rStyle w:val="Hyperlink"/>
                <w:rFonts w:ascii="Calibri" w:hAnsi="Calibri" w:cs="Calibri"/>
              </w:rPr>
              <w:t xml:space="preserve"> </w:t>
            </w:r>
          </w:p>
          <w:p w14:paraId="168EEAA2" w14:textId="77777777" w:rsidR="000C3B45" w:rsidRPr="000C3B45" w:rsidRDefault="000C3B45" w:rsidP="007A72B9">
            <w:pPr>
              <w:rPr>
                <w:rFonts w:ascii="Calibri" w:hAnsi="Calibri" w:cs="Calibri"/>
                <w:i/>
                <w:iCs/>
              </w:rPr>
            </w:pPr>
          </w:p>
          <w:p w14:paraId="03CC0B8B" w14:textId="77777777" w:rsidR="000C3B45" w:rsidRPr="000C3B45" w:rsidRDefault="000C3B45" w:rsidP="007A72B9">
            <w:pPr>
              <w:rPr>
                <w:rFonts w:ascii="Calibri" w:hAnsi="Calibri" w:cs="Calibri"/>
              </w:rPr>
            </w:pPr>
            <w:r w:rsidRPr="000C3B45">
              <w:rPr>
                <w:rFonts w:ascii="Calibri" w:hAnsi="Calibri" w:cs="Calibri"/>
              </w:rPr>
              <w:t>To ensure alignment with WIOA Sec. 231(e), grant applications will be submitted to the Local Workforce Development Board (LWDB) for review and comment on the extent to which the application is aligned with the local plan under WIOA Sec. 108. LWDBs may either approve or make recommendations that promote alignment with the local plan. The WV Office of Adult Education will consider the results of the review by the LWDB in determining the extent to which the application addresses this consideration.</w:t>
            </w:r>
          </w:p>
          <w:p w14:paraId="45E379EF" w14:textId="77777777" w:rsidR="000C3B45" w:rsidRPr="000C3B45" w:rsidRDefault="000C3B45" w:rsidP="007A72B9">
            <w:pPr>
              <w:rPr>
                <w:rFonts w:ascii="Calibri" w:hAnsi="Calibri" w:cs="Calibri"/>
              </w:rPr>
            </w:pPr>
          </w:p>
        </w:tc>
      </w:tr>
      <w:tr w:rsidR="000C3B45" w:rsidRPr="000C3B45" w14:paraId="347B7B36" w14:textId="77777777" w:rsidTr="007A72B9">
        <w:trPr>
          <w:trHeight w:val="300"/>
        </w:trPr>
        <w:tc>
          <w:tcPr>
            <w:tcW w:w="9360" w:type="dxa"/>
            <w:tcBorders>
              <w:bottom w:val="single" w:sz="4" w:space="0" w:color="000000" w:themeColor="text1"/>
            </w:tcBorders>
          </w:tcPr>
          <w:p w14:paraId="4D0A6267"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226DE32F" w14:textId="77777777" w:rsidR="000C3B45" w:rsidRPr="000C3B45" w:rsidRDefault="000C3B45" w:rsidP="007A72B9">
            <w:pPr>
              <w:rPr>
                <w:rFonts w:ascii="Calibri" w:hAnsi="Calibri" w:cs="Calibri"/>
              </w:rPr>
            </w:pPr>
            <w:r w:rsidRPr="000C3B45">
              <w:rPr>
                <w:rFonts w:ascii="Calibri" w:hAnsi="Calibri" w:cs="Calibri"/>
              </w:rPr>
              <w:t>How will your program align services and activities with the local workforce plan? Address the following:</w:t>
            </w:r>
          </w:p>
          <w:p w14:paraId="6CB14CC6"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Career pathways </w:t>
            </w:r>
          </w:p>
          <w:p w14:paraId="68DB4BCD"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Proposed joint activities </w:t>
            </w:r>
          </w:p>
          <w:p w14:paraId="3FF7EBB0"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Resource sharing </w:t>
            </w:r>
          </w:p>
          <w:p w14:paraId="25198E37"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Participant referral and assessment practices </w:t>
            </w:r>
          </w:p>
          <w:p w14:paraId="60718E33"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Title I and Title II co-enrollment </w:t>
            </w:r>
          </w:p>
          <w:p w14:paraId="7F691988" w14:textId="1E3821ED"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 xml:space="preserve">American Job Center partnerships </w:t>
            </w:r>
          </w:p>
          <w:p w14:paraId="7E0582E5" w14:textId="77777777" w:rsidR="000C3B45" w:rsidRPr="000C3B45" w:rsidRDefault="000C3B45" w:rsidP="000C3B45">
            <w:pPr>
              <w:pStyle w:val="ListParagraph"/>
              <w:numPr>
                <w:ilvl w:val="0"/>
                <w:numId w:val="5"/>
              </w:numPr>
              <w:rPr>
                <w:rFonts w:ascii="Calibri" w:hAnsi="Calibri" w:cs="Calibri"/>
              </w:rPr>
            </w:pPr>
            <w:r w:rsidRPr="000C3B45">
              <w:rPr>
                <w:rFonts w:ascii="Calibri" w:hAnsi="Calibri" w:cs="Calibri"/>
              </w:rPr>
              <w:t>Representation on the LWDB</w:t>
            </w:r>
          </w:p>
        </w:tc>
      </w:tr>
      <w:tr w:rsidR="000C3B45" w:rsidRPr="000C3B45" w14:paraId="2EB317AA" w14:textId="77777777" w:rsidTr="003819AF">
        <w:trPr>
          <w:trHeight w:val="5948"/>
        </w:trPr>
        <w:tc>
          <w:tcPr>
            <w:tcW w:w="9360" w:type="dxa"/>
            <w:tcBorders>
              <w:top w:val="single" w:sz="4" w:space="0" w:color="000000" w:themeColor="text1"/>
              <w:left w:val="single" w:sz="4" w:space="0" w:color="000000" w:themeColor="text1"/>
              <w:right w:val="single" w:sz="4" w:space="0" w:color="000000" w:themeColor="text1"/>
            </w:tcBorders>
          </w:tcPr>
          <w:p w14:paraId="00328F60"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04407842"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5</w:t>
      </w:r>
      <w:r w:rsidRPr="000C3B45">
        <w:rPr>
          <w:rFonts w:ascii="Calibri" w:hAnsi="Calibri" w:cs="Calibri"/>
          <w:b/>
          <w:bCs/>
          <w:noProof/>
          <w:sz w:val="28"/>
          <w:szCs w:val="28"/>
        </w:rPr>
        <mc:AlternateContent>
          <mc:Choice Requires="wps">
            <w:drawing>
              <wp:anchor distT="0" distB="0" distL="114300" distR="114300" simplePos="0" relativeHeight="251657728" behindDoc="1" locked="0" layoutInCell="1" allowOverlap="1" wp14:anchorId="4BB9E907" wp14:editId="362D7CFF">
                <wp:simplePos x="0" y="0"/>
                <wp:positionH relativeFrom="column">
                  <wp:posOffset>0</wp:posOffset>
                </wp:positionH>
                <wp:positionV relativeFrom="paragraph">
                  <wp:posOffset>0</wp:posOffset>
                </wp:positionV>
                <wp:extent cx="5962650" cy="182880"/>
                <wp:effectExtent l="0" t="0" r="0" b="7620"/>
                <wp:wrapNone/>
                <wp:docPr id="66304339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3129318" id="Rectangle 1" o:spid="_x0000_s1026" style="position:absolute;margin-left:0;margin-top:0;width:469.5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4A3495A9" w14:textId="77777777" w:rsidTr="00FA71F4">
        <w:trPr>
          <w:trHeight w:val="300"/>
        </w:trPr>
        <w:tc>
          <w:tcPr>
            <w:tcW w:w="9360" w:type="dxa"/>
            <w:shd w:val="clear" w:color="auto" w:fill="DAE9F7" w:themeFill="text2" w:themeFillTint="1A"/>
          </w:tcPr>
          <w:p w14:paraId="385241A9" w14:textId="77777777" w:rsidR="000C3B45" w:rsidRPr="000C3B45" w:rsidRDefault="000C3B45" w:rsidP="007A72B9">
            <w:pPr>
              <w:rPr>
                <w:rFonts w:ascii="Calibri" w:hAnsi="Calibri" w:cs="Calibri"/>
              </w:rPr>
            </w:pPr>
            <w:r w:rsidRPr="000C3B45">
              <w:rPr>
                <w:rFonts w:ascii="Calibri" w:hAnsi="Calibri" w:cs="Calibri"/>
              </w:rPr>
              <w:t xml:space="preserve">(5) whether the eligible provider’s program—  </w:t>
            </w:r>
          </w:p>
          <w:p w14:paraId="46ADC763" w14:textId="77777777" w:rsidR="000C3B45" w:rsidRPr="000C3B45" w:rsidRDefault="000C3B45" w:rsidP="007A72B9">
            <w:pPr>
              <w:ind w:left="720"/>
              <w:rPr>
                <w:rFonts w:ascii="Calibri" w:hAnsi="Calibri" w:cs="Calibri"/>
              </w:rPr>
            </w:pPr>
            <w:r w:rsidRPr="000C3B45">
              <w:rPr>
                <w:rFonts w:ascii="Calibri" w:hAnsi="Calibri" w:cs="Calibri"/>
              </w:rPr>
              <w:t>(</w:t>
            </w:r>
            <w:proofErr w:type="spellStart"/>
            <w:r w:rsidRPr="000C3B45">
              <w:rPr>
                <w:rFonts w:ascii="Calibri" w:hAnsi="Calibri" w:cs="Calibri"/>
              </w:rPr>
              <w:t>i</w:t>
            </w:r>
            <w:proofErr w:type="spellEnd"/>
            <w:r w:rsidRPr="000C3B45">
              <w:rPr>
                <w:rFonts w:ascii="Calibri" w:hAnsi="Calibri" w:cs="Calibri"/>
              </w:rPr>
              <w:t xml:space="preserve">) is of sufficient intensity and quality, and based on the most rigorous research available so that participants achieve substantial learning gains; and  </w:t>
            </w:r>
          </w:p>
          <w:p w14:paraId="13C6F663" w14:textId="77777777" w:rsidR="000C3B45" w:rsidRPr="000C3B45" w:rsidRDefault="000C3B45" w:rsidP="007A72B9">
            <w:pPr>
              <w:ind w:left="720"/>
              <w:rPr>
                <w:rFonts w:ascii="Calibri" w:hAnsi="Calibri" w:cs="Calibri"/>
              </w:rPr>
            </w:pPr>
            <w:r w:rsidRPr="000C3B45">
              <w:rPr>
                <w:rFonts w:ascii="Calibri" w:hAnsi="Calibri" w:cs="Calibri"/>
              </w:rPr>
              <w:t xml:space="preserve">(ii) uses instructional practices that include the essential components of reading </w:t>
            </w:r>
            <w:proofErr w:type="gramStart"/>
            <w:r w:rsidRPr="000C3B45">
              <w:rPr>
                <w:rFonts w:ascii="Calibri" w:hAnsi="Calibri" w:cs="Calibri"/>
              </w:rPr>
              <w:t>instruction;</w:t>
            </w:r>
            <w:proofErr w:type="gramEnd"/>
            <w:r w:rsidRPr="000C3B45">
              <w:rPr>
                <w:rFonts w:ascii="Calibri" w:hAnsi="Calibri" w:cs="Calibri"/>
              </w:rPr>
              <w:t xml:space="preserve">  </w:t>
            </w:r>
          </w:p>
          <w:p w14:paraId="52E6EA23" w14:textId="77777777" w:rsidR="000C3B45" w:rsidRPr="000C3B45" w:rsidRDefault="00000000" w:rsidP="007A72B9">
            <w:pPr>
              <w:rPr>
                <w:rStyle w:val="Hyperlink"/>
                <w:rFonts w:ascii="Calibri" w:hAnsi="Calibri" w:cs="Calibri"/>
                <w:i/>
                <w:iCs/>
              </w:rPr>
            </w:pPr>
            <w:hyperlink r:id="rId23" w:anchor="p-463.20(d)(5)">
              <w:r w:rsidR="000C3B45" w:rsidRPr="000C3B45">
                <w:rPr>
                  <w:rStyle w:val="Hyperlink"/>
                  <w:rFonts w:ascii="Calibri" w:hAnsi="Calibri" w:cs="Calibri"/>
                  <w:i/>
                  <w:iCs/>
                </w:rPr>
                <w:t>34 CFR 463.20(d)(5)</w:t>
              </w:r>
            </w:hyperlink>
          </w:p>
          <w:p w14:paraId="7FB12710" w14:textId="77777777" w:rsidR="000C3B45" w:rsidRPr="000C3B45" w:rsidRDefault="000C3B45" w:rsidP="007A72B9">
            <w:pPr>
              <w:rPr>
                <w:rFonts w:ascii="Calibri" w:hAnsi="Calibri" w:cs="Calibri"/>
              </w:rPr>
            </w:pPr>
          </w:p>
        </w:tc>
      </w:tr>
      <w:tr w:rsidR="000C3B45" w:rsidRPr="000C3B45" w14:paraId="4B8D0724" w14:textId="77777777" w:rsidTr="007A72B9">
        <w:trPr>
          <w:trHeight w:val="300"/>
        </w:trPr>
        <w:tc>
          <w:tcPr>
            <w:tcW w:w="9360" w:type="dxa"/>
            <w:tcBorders>
              <w:bottom w:val="single" w:sz="4" w:space="0" w:color="000000" w:themeColor="text1"/>
            </w:tcBorders>
          </w:tcPr>
          <w:p w14:paraId="5E5E502E"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6336E21B" w14:textId="77777777" w:rsidR="000C3B45" w:rsidRPr="000C3B45" w:rsidRDefault="000C3B45" w:rsidP="007A72B9">
            <w:pPr>
              <w:rPr>
                <w:rFonts w:ascii="Calibri" w:hAnsi="Calibri" w:cs="Calibri"/>
              </w:rPr>
            </w:pPr>
            <w:r w:rsidRPr="000C3B45">
              <w:rPr>
                <w:rFonts w:ascii="Calibri" w:hAnsi="Calibri" w:cs="Calibri"/>
              </w:rPr>
              <w:t>How does your program ensure sufficient intensity and quality to achieve substantial learning gains, and what instructional practices do you use that include the essential components of reading instruction?</w:t>
            </w:r>
          </w:p>
        </w:tc>
      </w:tr>
      <w:tr w:rsidR="000C3B45" w:rsidRPr="000C3B45" w14:paraId="4EA23147" w14:textId="77777777" w:rsidTr="003819AF">
        <w:trPr>
          <w:trHeight w:val="9251"/>
        </w:trPr>
        <w:tc>
          <w:tcPr>
            <w:tcW w:w="9360" w:type="dxa"/>
            <w:tcBorders>
              <w:top w:val="single" w:sz="4" w:space="0" w:color="000000" w:themeColor="text1"/>
              <w:left w:val="single" w:sz="4" w:space="0" w:color="000000" w:themeColor="text1"/>
              <w:right w:val="single" w:sz="4" w:space="0" w:color="000000" w:themeColor="text1"/>
            </w:tcBorders>
          </w:tcPr>
          <w:p w14:paraId="7C57C80A"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79AF1637" w14:textId="5E8900E2"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w:t>
      </w:r>
      <w:r w:rsidR="00672272">
        <w:rPr>
          <w:rFonts w:ascii="Calibri" w:hAnsi="Calibri" w:cs="Calibri"/>
          <w:b/>
          <w:bCs/>
          <w:sz w:val="28"/>
          <w:szCs w:val="28"/>
        </w:rPr>
        <w:t>I</w:t>
      </w:r>
      <w:r w:rsidRPr="000C3B45">
        <w:rPr>
          <w:rFonts w:ascii="Calibri" w:hAnsi="Calibri" w:cs="Calibri"/>
          <w:b/>
          <w:bCs/>
          <w:sz w:val="28"/>
          <w:szCs w:val="28"/>
        </w:rPr>
        <w:t>DERATION 6</w:t>
      </w:r>
      <w:r w:rsidRPr="000C3B45">
        <w:rPr>
          <w:rFonts w:ascii="Calibri" w:hAnsi="Calibri" w:cs="Calibri"/>
          <w:b/>
          <w:bCs/>
          <w:noProof/>
          <w:sz w:val="28"/>
          <w:szCs w:val="28"/>
        </w:rPr>
        <mc:AlternateContent>
          <mc:Choice Requires="wps">
            <w:drawing>
              <wp:anchor distT="0" distB="0" distL="114300" distR="114300" simplePos="0" relativeHeight="251658752" behindDoc="1" locked="0" layoutInCell="1" allowOverlap="1" wp14:anchorId="0A21191C" wp14:editId="32CCEBD0">
                <wp:simplePos x="0" y="0"/>
                <wp:positionH relativeFrom="column">
                  <wp:posOffset>0</wp:posOffset>
                </wp:positionH>
                <wp:positionV relativeFrom="paragraph">
                  <wp:posOffset>0</wp:posOffset>
                </wp:positionV>
                <wp:extent cx="5962650" cy="182880"/>
                <wp:effectExtent l="0" t="0" r="0" b="7620"/>
                <wp:wrapNone/>
                <wp:docPr id="876760567"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BCB164" id="Rectangle 1" o:spid="_x0000_s1026" style="position:absolute;margin-left:0;margin-top:0;width:469.5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Ie24GtsAAAAEAQAADwAA&#10;AGRycy9kb3ducmV2LnhtbEyPQUvDQBCF70L/wzIFb3bTWiWJ2ZS2IhQ8GcXzNjtNgtnZkN02ib/e&#10;qRe9PHi84b1vss1oW3HB3jeOFCwXEQik0pmGKgUf7y93MQgfNBndOkIFE3rY5LObTKfGDfSGlyJU&#10;gkvIp1pBHUKXSunLGq32C9chcXZyvdWBbV9J0+uBy20rV1H0KK1uiBdq3eG+xvKrOFsFQ5I8f26L&#10;9UM4Tfvdwb264ntaK3U7H7dPIAKO4e8YrviMDjkzHd2ZjBetAn4k/CpnyX3C9qhgFccg80z+h89/&#10;AAAA//8DAFBLAQItABQABgAIAAAAIQC2gziS/gAAAOEBAAATAAAAAAAAAAAAAAAAAAAAAABbQ29u&#10;dGVudF9UeXBlc10ueG1sUEsBAi0AFAAGAAgAAAAhADj9If/WAAAAlAEAAAsAAAAAAAAAAAAAAAAA&#10;LwEAAF9yZWxzLy5yZWxzUEsBAi0AFAAGAAgAAAAhAObW6fj9AQAAUgQAAA4AAAAAAAAAAAAAAAAA&#10;LgIAAGRycy9lMm9Eb2MueG1sUEsBAi0AFAAGAAgAAAAhACHtuBrbAAAABAEAAA8AAAAAAAAAAAAA&#10;AAAAVwQAAGRycy9kb3ducmV2LnhtbFBLBQYAAAAABAAEAPMAAABfBQ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66E71284" w14:textId="77777777" w:rsidTr="00FA71F4">
        <w:trPr>
          <w:trHeight w:val="300"/>
        </w:trPr>
        <w:tc>
          <w:tcPr>
            <w:tcW w:w="9360" w:type="dxa"/>
            <w:shd w:val="clear" w:color="auto" w:fill="DAE9F7" w:themeFill="text2" w:themeFillTint="1A"/>
          </w:tcPr>
          <w:p w14:paraId="4CF43F2E" w14:textId="77777777" w:rsidR="000C3B45" w:rsidRPr="000C3B45" w:rsidRDefault="000C3B45" w:rsidP="007A72B9">
            <w:pPr>
              <w:rPr>
                <w:rFonts w:ascii="Calibri" w:hAnsi="Calibri" w:cs="Calibri"/>
              </w:rPr>
            </w:pPr>
            <w:r w:rsidRPr="000C3B45">
              <w:rPr>
                <w:rFonts w:ascii="Calibri" w:hAnsi="Calibri" w:cs="Calibri"/>
              </w:rPr>
              <w:t xml:space="preserve">(6) whether the 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w:t>
            </w:r>
            <w:proofErr w:type="gramStart"/>
            <w:r w:rsidRPr="000C3B45">
              <w:rPr>
                <w:rFonts w:ascii="Calibri" w:hAnsi="Calibri" w:cs="Calibri"/>
              </w:rPr>
              <w:t>practice;</w:t>
            </w:r>
            <w:proofErr w:type="gramEnd"/>
            <w:r w:rsidRPr="000C3B45">
              <w:rPr>
                <w:rFonts w:ascii="Calibri" w:hAnsi="Calibri" w:cs="Calibri"/>
              </w:rPr>
              <w:t xml:space="preserve">  </w:t>
            </w:r>
          </w:p>
          <w:p w14:paraId="5128A3A6" w14:textId="77777777" w:rsidR="000C3B45" w:rsidRPr="000C3B45" w:rsidRDefault="00000000" w:rsidP="007A72B9">
            <w:pPr>
              <w:rPr>
                <w:rStyle w:val="Hyperlink"/>
                <w:rFonts w:ascii="Calibri" w:hAnsi="Calibri" w:cs="Calibri"/>
              </w:rPr>
            </w:pPr>
            <w:hyperlink r:id="rId24" w:anchor="p-463.20(d)(6)">
              <w:r w:rsidR="000C3B45" w:rsidRPr="000C3B45">
                <w:rPr>
                  <w:rStyle w:val="Hyperlink"/>
                  <w:rFonts w:ascii="Calibri" w:hAnsi="Calibri" w:cs="Calibri"/>
                </w:rPr>
                <w:t>34 CFR 463.20(d)(6)</w:t>
              </w:r>
            </w:hyperlink>
            <w:r w:rsidR="000C3B45" w:rsidRPr="000C3B45">
              <w:rPr>
                <w:rStyle w:val="Hyperlink"/>
                <w:rFonts w:ascii="Calibri" w:hAnsi="Calibri" w:cs="Calibri"/>
              </w:rPr>
              <w:t xml:space="preserve"> </w:t>
            </w:r>
          </w:p>
          <w:p w14:paraId="1F1AEC47" w14:textId="77777777" w:rsidR="000C3B45" w:rsidRPr="000C3B45" w:rsidRDefault="000C3B45" w:rsidP="007A72B9">
            <w:pPr>
              <w:rPr>
                <w:rFonts w:ascii="Calibri" w:hAnsi="Calibri" w:cs="Calibri"/>
                <w:i/>
                <w:iCs/>
                <w:color w:val="000000" w:themeColor="text1"/>
                <w:u w:val="single"/>
              </w:rPr>
            </w:pPr>
          </w:p>
        </w:tc>
      </w:tr>
      <w:tr w:rsidR="000C3B45" w:rsidRPr="000C3B45" w14:paraId="5CA261EB" w14:textId="77777777" w:rsidTr="007A72B9">
        <w:trPr>
          <w:trHeight w:val="300"/>
        </w:trPr>
        <w:tc>
          <w:tcPr>
            <w:tcW w:w="9360" w:type="dxa"/>
            <w:tcBorders>
              <w:bottom w:val="single" w:sz="4" w:space="0" w:color="000000" w:themeColor="text1"/>
            </w:tcBorders>
          </w:tcPr>
          <w:p w14:paraId="49BE5108"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25377C25" w14:textId="77777777" w:rsidR="000C3B45" w:rsidRPr="000C3B45" w:rsidRDefault="000C3B45" w:rsidP="007A72B9">
            <w:pPr>
              <w:rPr>
                <w:rFonts w:ascii="Calibri" w:hAnsi="Calibri" w:cs="Calibri"/>
              </w:rPr>
            </w:pPr>
            <w:r w:rsidRPr="000C3B45">
              <w:rPr>
                <w:rFonts w:ascii="Calibri" w:hAnsi="Calibri" w:cs="Calibri"/>
              </w:rPr>
              <w:t>Describe with citations how your program will use and apply rigorous research and evidence-based instruction for various content components of adult education.</w:t>
            </w:r>
          </w:p>
        </w:tc>
      </w:tr>
      <w:tr w:rsidR="000C3B45" w:rsidRPr="000C3B45" w14:paraId="1D56DAD2" w14:textId="77777777" w:rsidTr="003819AF">
        <w:trPr>
          <w:trHeight w:val="9935"/>
        </w:trPr>
        <w:tc>
          <w:tcPr>
            <w:tcW w:w="9360" w:type="dxa"/>
            <w:tcBorders>
              <w:top w:val="single" w:sz="4" w:space="0" w:color="000000" w:themeColor="text1"/>
              <w:left w:val="single" w:sz="4" w:space="0" w:color="000000" w:themeColor="text1"/>
              <w:right w:val="single" w:sz="4" w:space="0" w:color="000000" w:themeColor="text1"/>
            </w:tcBorders>
          </w:tcPr>
          <w:p w14:paraId="5C936357"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37FC20D7"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7</w:t>
      </w:r>
      <w:r w:rsidRPr="000C3B45">
        <w:rPr>
          <w:rFonts w:ascii="Calibri" w:hAnsi="Calibri" w:cs="Calibri"/>
          <w:b/>
          <w:bCs/>
          <w:noProof/>
          <w:sz w:val="28"/>
          <w:szCs w:val="28"/>
        </w:rPr>
        <mc:AlternateContent>
          <mc:Choice Requires="wps">
            <w:drawing>
              <wp:anchor distT="0" distB="0" distL="114300" distR="114300" simplePos="0" relativeHeight="251660800" behindDoc="1" locked="0" layoutInCell="1" allowOverlap="1" wp14:anchorId="7A7F5D94" wp14:editId="033600DD">
                <wp:simplePos x="0" y="0"/>
                <wp:positionH relativeFrom="column">
                  <wp:posOffset>0</wp:posOffset>
                </wp:positionH>
                <wp:positionV relativeFrom="paragraph">
                  <wp:posOffset>-635</wp:posOffset>
                </wp:positionV>
                <wp:extent cx="5962650" cy="182880"/>
                <wp:effectExtent l="0" t="0" r="0" b="7620"/>
                <wp:wrapNone/>
                <wp:docPr id="90368582"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C33CDB4" id="Rectangle 1" o:spid="_x0000_s1026" style="position:absolute;margin-left:0;margin-top:-.05pt;width:469.5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n4/QEAAFIEAAAOAAAAZHJzL2Uyb0RvYy54bWysVE1v2zAMvQ/YfxB8X2wHSJAGcXpY0V32&#10;UazrD1BkKhYgiYKk5uPfj5Icp9mwy9AcFIki3yMfKW/uT0azA/ig0HZVO2sqBlZgr+y+q15+PX5a&#10;VSxEbnuu0UJXnSFU99uPHzZHt4Y5Dqh78IxAbFgfXVcNMbp1XQcxgOFhhg4sXUr0hkc6+n3de34k&#10;dKPredMs6yP63nkUEAJZH8pltc34UoKIP6QMEJnuKsot5tXndZfWervh673nblBiTIP/RxaGK0uk&#10;E9QDj5y9evUXlFHCY0AZZwJNjVIqAbkGqqZt/qjmeeAOci0kTnCTTOH9YMX3w7N78iTD0YV1oG2q&#10;4iS9Sf+UHztlsc6TWHCKTJBxcbecLxekqaC7djVfrbKa9TXa+RC/ABqWNl3lqRlZI374GiIxkuvF&#10;JZEF1Kp/VFrnQxoA+Kw9O3BqXTzNc6h+Nd+wL7a2oV9pIJmpzcV8dzETfB6jhJLJbgi0TTQWE2HJ&#10;JVnqqwp5F88akp+2P0Ey1VPdJZEJuZByIcDGNucYBt5DMS/+mUsGTMiS+CfsEeC29gt2yXL0T6GQ&#10;53sKbgq78Ptd0q0MOb1CatFl1EmSKSiTo41TvFEW/YhxI76mwkby4n/RqaiThNphf37yjFsxIBGL&#10;6HNEuqLBzeqPjyy9jLfnjHX9FGx/AwAA//8DAFBLAwQUAAYACAAAACEAfQfouNwAAAAFAQAADwAA&#10;AGRycy9kb3ducmV2LnhtbEyPT0+DQBTE7yZ+h80z6a1d+kctyKOpNSYmnkTjeQuvQGTfEnZbwE/v&#10;86THyUxmfpPuRtuqC/W+cYywXESgiAtXNlwhfLw/z7egfDBcmtYxIUzkYZddX6UmKd3Ab3TJQ6Wk&#10;hH1iEOoQukRrX9RkjV+4jli8k+utCSL7Spe9GaTctnoVRXfamoZloTYdHWoqvvKzRRji+Olzn29u&#10;w2k6PL64V5d/TxvE2c24fwAVaAx/YfjFF3TIhOnozlx61SLIkYAwX4ISM17Hoo8Iq+096CzV/+mz&#10;HwAAAP//AwBQSwECLQAUAAYACAAAACEAtoM4kv4AAADhAQAAEwAAAAAAAAAAAAAAAAAAAAAAW0Nv&#10;bnRlbnRfVHlwZXNdLnhtbFBLAQItABQABgAIAAAAIQA4/SH/1gAAAJQBAAALAAAAAAAAAAAAAAAA&#10;AC8BAABfcmVscy8ucmVsc1BLAQItABQABgAIAAAAIQDm1un4/QEAAFIEAAAOAAAAAAAAAAAAAAAA&#10;AC4CAABkcnMvZTJvRG9jLnhtbFBLAQItABQABgAIAAAAIQB9B+i43AAAAAUBAAAPAAAAAAAAAAAA&#10;AAAAAFcEAABkcnMvZG93bnJldi54bWxQSwUGAAAAAAQABADzAAAAYAUAAAAA&#10;" fillcolor="#dceaf7 [351]" stroked="f" strokeweight="1p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01C7A761" w14:textId="77777777" w:rsidTr="00FA71F4">
        <w:trPr>
          <w:trHeight w:val="300"/>
        </w:trPr>
        <w:tc>
          <w:tcPr>
            <w:tcW w:w="9360" w:type="dxa"/>
            <w:shd w:val="clear" w:color="auto" w:fill="DAE9F7" w:themeFill="text2" w:themeFillTint="1A"/>
          </w:tcPr>
          <w:p w14:paraId="5E84B89D" w14:textId="77777777" w:rsidR="000C3B45" w:rsidRPr="000C3B45" w:rsidRDefault="000C3B45" w:rsidP="007A72B9">
            <w:pPr>
              <w:rPr>
                <w:rFonts w:ascii="Calibri" w:hAnsi="Calibri" w:cs="Calibri"/>
              </w:rPr>
            </w:pPr>
            <w:r w:rsidRPr="000C3B45">
              <w:rPr>
                <w:rFonts w:ascii="Calibri" w:hAnsi="Calibri" w:cs="Calibri"/>
              </w:rPr>
              <w:t xml:space="preserve">(7) whether the eligible provider’s activities effectively use technology, services, and delivery systems, including distance education in a manner sufficient to increase the amount and quality of learning and how such technology, services, and systems lead to improved </w:t>
            </w:r>
            <w:proofErr w:type="gramStart"/>
            <w:r w:rsidRPr="000C3B45">
              <w:rPr>
                <w:rFonts w:ascii="Calibri" w:hAnsi="Calibri" w:cs="Calibri"/>
              </w:rPr>
              <w:t>performance;</w:t>
            </w:r>
            <w:proofErr w:type="gramEnd"/>
            <w:r w:rsidRPr="000C3B45">
              <w:rPr>
                <w:rFonts w:ascii="Calibri" w:hAnsi="Calibri" w:cs="Calibri"/>
              </w:rPr>
              <w:t xml:space="preserve">  </w:t>
            </w:r>
          </w:p>
          <w:p w14:paraId="24AB3714" w14:textId="77777777" w:rsidR="000C3B45" w:rsidRPr="000C3B45" w:rsidRDefault="00000000" w:rsidP="007A72B9">
            <w:pPr>
              <w:rPr>
                <w:rStyle w:val="Hyperlink"/>
                <w:rFonts w:ascii="Calibri" w:hAnsi="Calibri" w:cs="Calibri"/>
                <w:i/>
                <w:iCs/>
              </w:rPr>
            </w:pPr>
            <w:hyperlink r:id="rId25" w:anchor="p-463.20(d)(7)">
              <w:r w:rsidR="000C3B45" w:rsidRPr="000C3B45">
                <w:rPr>
                  <w:rStyle w:val="Hyperlink"/>
                  <w:rFonts w:ascii="Calibri" w:hAnsi="Calibri" w:cs="Calibri"/>
                  <w:i/>
                  <w:iCs/>
                </w:rPr>
                <w:t>34 CFR 463.20(d)(7)</w:t>
              </w:r>
            </w:hyperlink>
          </w:p>
          <w:p w14:paraId="576CBE26" w14:textId="77777777" w:rsidR="000C3B45" w:rsidRPr="000C3B45" w:rsidRDefault="000C3B45" w:rsidP="007A72B9">
            <w:pPr>
              <w:rPr>
                <w:rFonts w:ascii="Calibri" w:hAnsi="Calibri" w:cs="Calibri"/>
                <w:i/>
                <w:iCs/>
                <w:color w:val="000000" w:themeColor="text1"/>
                <w:u w:val="single"/>
              </w:rPr>
            </w:pPr>
          </w:p>
        </w:tc>
      </w:tr>
      <w:tr w:rsidR="000C3B45" w:rsidRPr="000C3B45" w14:paraId="4C4DEDA1" w14:textId="77777777" w:rsidTr="007A72B9">
        <w:trPr>
          <w:trHeight w:val="300"/>
        </w:trPr>
        <w:tc>
          <w:tcPr>
            <w:tcW w:w="9360" w:type="dxa"/>
            <w:tcBorders>
              <w:bottom w:val="single" w:sz="4" w:space="0" w:color="000000" w:themeColor="text1"/>
            </w:tcBorders>
          </w:tcPr>
          <w:p w14:paraId="636CD31B"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60EBACB8" w14:textId="77777777" w:rsidR="000C3B45" w:rsidRPr="000C3B45" w:rsidRDefault="000C3B45" w:rsidP="007A72B9">
            <w:pPr>
              <w:rPr>
                <w:rFonts w:ascii="Calibri" w:hAnsi="Calibri" w:cs="Calibri"/>
              </w:rPr>
            </w:pPr>
            <w:r w:rsidRPr="000C3B45">
              <w:rPr>
                <w:rFonts w:ascii="Calibri" w:hAnsi="Calibri" w:cs="Calibri"/>
              </w:rPr>
              <w:t>How will your program effectively use technology, services, and delivery systems, including distance education, to increase the amount and quality of learning and improve performance? </w:t>
            </w:r>
          </w:p>
        </w:tc>
      </w:tr>
      <w:tr w:rsidR="000C3B45" w:rsidRPr="000C3B45" w14:paraId="3781BE10" w14:textId="77777777" w:rsidTr="003819AF">
        <w:trPr>
          <w:trHeight w:val="9548"/>
        </w:trPr>
        <w:tc>
          <w:tcPr>
            <w:tcW w:w="9360" w:type="dxa"/>
            <w:tcBorders>
              <w:top w:val="single" w:sz="4" w:space="0" w:color="000000" w:themeColor="text1"/>
              <w:left w:val="single" w:sz="4" w:space="0" w:color="000000" w:themeColor="text1"/>
              <w:right w:val="single" w:sz="4" w:space="0" w:color="000000" w:themeColor="text1"/>
            </w:tcBorders>
          </w:tcPr>
          <w:p w14:paraId="64A20AB5"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78AC22D7" w14:textId="77777777" w:rsidR="000C3B45" w:rsidRPr="000C3B45" w:rsidRDefault="000C3B45" w:rsidP="000C3B45">
      <w:pPr>
        <w:rPr>
          <w:rFonts w:ascii="Calibri" w:hAnsi="Calibri" w:cs="Calibri"/>
          <w:b/>
          <w:bCs/>
          <w:sz w:val="28"/>
          <w:szCs w:val="28"/>
        </w:rPr>
      </w:pPr>
      <w:r w:rsidRPr="000C3B45">
        <w:rPr>
          <w:rFonts w:ascii="Calibri" w:hAnsi="Calibri" w:cs="Calibri"/>
          <w:b/>
          <w:bCs/>
          <w:sz w:val="28"/>
          <w:szCs w:val="28"/>
        </w:rPr>
        <w:lastRenderedPageBreak/>
        <w:t>CONSIDERATION 8</w:t>
      </w:r>
      <w:r w:rsidRPr="000C3B45">
        <w:rPr>
          <w:rFonts w:ascii="Calibri" w:hAnsi="Calibri" w:cs="Calibri"/>
          <w:b/>
          <w:bCs/>
          <w:noProof/>
          <w:sz w:val="28"/>
          <w:szCs w:val="28"/>
        </w:rPr>
        <mc:AlternateContent>
          <mc:Choice Requires="wps">
            <w:drawing>
              <wp:anchor distT="0" distB="0" distL="114300" distR="114300" simplePos="0" relativeHeight="251661824" behindDoc="1" locked="0" layoutInCell="1" allowOverlap="1" wp14:anchorId="49CBC8C5" wp14:editId="29E20709">
                <wp:simplePos x="0" y="0"/>
                <wp:positionH relativeFrom="column">
                  <wp:posOffset>0</wp:posOffset>
                </wp:positionH>
                <wp:positionV relativeFrom="paragraph">
                  <wp:posOffset>0</wp:posOffset>
                </wp:positionV>
                <wp:extent cx="5962650" cy="182880"/>
                <wp:effectExtent l="0" t="0" r="0" b="7620"/>
                <wp:wrapNone/>
                <wp:docPr id="121743025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0ED87D9C" w14:textId="77777777" w:rsidR="000C3B45" w:rsidRDefault="000C3B45" w:rsidP="000C3B45"/>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CBC8C5" id="Rectangle 1" o:spid="_x0000_s1027" style="position:absolute;margin-left:0;margin-top:0;width:469.5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hs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0CAkz2TZ&#10;Y3d+8oxb0SOlIqLPGOmKRjn3Y3x26a28PWf068dh9xs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CyCYhsBwIAAGQEAAAO&#10;AAAAAAAAAAAAAAAAAC4CAABkcnMvZTJvRG9jLnhtbFBLAQItABQABgAIAAAAIQCXlVkb3gAAAAkB&#10;AAAPAAAAAAAAAAAAAAAAAGEEAABkcnMvZG93bnJldi54bWxQSwUGAAAAAAQABADzAAAAbAUAAAAA&#10;" fillcolor="#dceaf7 [351]" stroked="f" strokeweight="1pt">
                <v:textbox>
                  <w:txbxContent>
                    <w:p w14:paraId="0ED87D9C" w14:textId="77777777" w:rsidR="000C3B45" w:rsidRDefault="000C3B45" w:rsidP="000C3B45"/>
                  </w:txbxContent>
                </v:textbox>
              </v:rect>
            </w:pict>
          </mc:Fallback>
        </mc:AlternateConten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909DB43" w14:textId="77777777" w:rsidTr="00FA71F4">
        <w:trPr>
          <w:trHeight w:val="300"/>
        </w:trPr>
        <w:tc>
          <w:tcPr>
            <w:tcW w:w="9360" w:type="dxa"/>
            <w:shd w:val="clear" w:color="auto" w:fill="DAE9F7" w:themeFill="text2" w:themeFillTint="1A"/>
          </w:tcPr>
          <w:p w14:paraId="7EC17B87" w14:textId="77777777" w:rsidR="000C3B45" w:rsidRPr="000C3B45" w:rsidRDefault="000C3B45" w:rsidP="007A72B9">
            <w:pPr>
              <w:rPr>
                <w:rFonts w:ascii="Calibri" w:hAnsi="Calibri" w:cs="Calibri"/>
              </w:rPr>
            </w:pPr>
            <w:r w:rsidRPr="000C3B45">
              <w:rPr>
                <w:rFonts w:ascii="Calibri" w:hAnsi="Calibri" w:cs="Calibri"/>
              </w:rPr>
              <w:t xml:space="preserve">(8) whether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w:t>
            </w:r>
            <w:proofErr w:type="gramStart"/>
            <w:r w:rsidRPr="000C3B45">
              <w:rPr>
                <w:rFonts w:ascii="Calibri" w:hAnsi="Calibri" w:cs="Calibri"/>
              </w:rPr>
              <w:t>citizenship;</w:t>
            </w:r>
            <w:proofErr w:type="gramEnd"/>
            <w:r w:rsidRPr="000C3B45">
              <w:rPr>
                <w:rFonts w:ascii="Calibri" w:hAnsi="Calibri" w:cs="Calibri"/>
              </w:rPr>
              <w:t xml:space="preserve">  </w:t>
            </w:r>
          </w:p>
          <w:p w14:paraId="5FACD9C2" w14:textId="77777777" w:rsidR="000C3B45" w:rsidRPr="000C3B45" w:rsidRDefault="00000000" w:rsidP="007A72B9">
            <w:pPr>
              <w:rPr>
                <w:rFonts w:ascii="Calibri" w:hAnsi="Calibri" w:cs="Calibri"/>
                <w:i/>
                <w:iCs/>
                <w:color w:val="000000" w:themeColor="text1"/>
                <w:u w:val="single"/>
              </w:rPr>
            </w:pPr>
            <w:hyperlink r:id="rId26" w:anchor="p-463.20(d)(8)">
              <w:r w:rsidR="000C3B45" w:rsidRPr="000C3B45">
                <w:rPr>
                  <w:rStyle w:val="Hyperlink"/>
                  <w:rFonts w:ascii="Calibri" w:hAnsi="Calibri" w:cs="Calibri"/>
                  <w:i/>
                  <w:iCs/>
                </w:rPr>
                <w:t>34 CFR 463.20(d)(8)</w:t>
              </w:r>
            </w:hyperlink>
          </w:p>
          <w:p w14:paraId="052AE117" w14:textId="77777777" w:rsidR="000C3B45" w:rsidRPr="000C3B45" w:rsidRDefault="000C3B45" w:rsidP="007A72B9">
            <w:pPr>
              <w:rPr>
                <w:rFonts w:ascii="Calibri" w:hAnsi="Calibri" w:cs="Calibri"/>
                <w:i/>
                <w:iCs/>
                <w:color w:val="000000" w:themeColor="text1"/>
                <w:u w:val="single"/>
              </w:rPr>
            </w:pPr>
          </w:p>
        </w:tc>
      </w:tr>
      <w:tr w:rsidR="000C3B45" w:rsidRPr="000C3B45" w14:paraId="71086D47" w14:textId="77777777" w:rsidTr="007A72B9">
        <w:trPr>
          <w:trHeight w:val="300"/>
        </w:trPr>
        <w:tc>
          <w:tcPr>
            <w:tcW w:w="9360" w:type="dxa"/>
            <w:tcBorders>
              <w:bottom w:val="single" w:sz="4" w:space="0" w:color="000000" w:themeColor="text1"/>
            </w:tcBorders>
          </w:tcPr>
          <w:p w14:paraId="6A2D841C"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6F322027" w14:textId="77777777" w:rsidR="000C3B45" w:rsidRPr="000C3B45" w:rsidRDefault="000C3B45" w:rsidP="007A72B9">
            <w:pPr>
              <w:rPr>
                <w:rFonts w:ascii="Calibri" w:hAnsi="Calibri" w:cs="Calibri"/>
              </w:rPr>
            </w:pPr>
            <w:r w:rsidRPr="000C3B45">
              <w:rPr>
                <w:rFonts w:ascii="Calibri" w:hAnsi="Calibri" w:cs="Calibri"/>
              </w:rPr>
              <w:t>How will your program provide learning in context, including through integrated education and training, to help individuals transition to postsecondary education, obtain and advance in employment, and exercise their rights and responsibilities of citizenship? </w:t>
            </w:r>
          </w:p>
        </w:tc>
      </w:tr>
      <w:tr w:rsidR="000C3B45" w:rsidRPr="000C3B45" w14:paraId="3F87DA97" w14:textId="77777777" w:rsidTr="003819AF">
        <w:trPr>
          <w:trHeight w:val="9341"/>
        </w:trPr>
        <w:tc>
          <w:tcPr>
            <w:tcW w:w="9360" w:type="dxa"/>
            <w:tcBorders>
              <w:top w:val="single" w:sz="4" w:space="0" w:color="000000" w:themeColor="text1"/>
              <w:left w:val="single" w:sz="4" w:space="0" w:color="000000" w:themeColor="text1"/>
              <w:right w:val="single" w:sz="4" w:space="0" w:color="000000" w:themeColor="text1"/>
            </w:tcBorders>
          </w:tcPr>
          <w:p w14:paraId="6B553965"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47400C43"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2848" behindDoc="1" locked="0" layoutInCell="1" allowOverlap="1" wp14:anchorId="5F34AA1A" wp14:editId="026E8C61">
                <wp:simplePos x="0" y="0"/>
                <wp:positionH relativeFrom="column">
                  <wp:posOffset>0</wp:posOffset>
                </wp:positionH>
                <wp:positionV relativeFrom="paragraph">
                  <wp:posOffset>-635</wp:posOffset>
                </wp:positionV>
                <wp:extent cx="5962650" cy="182880"/>
                <wp:effectExtent l="0" t="0" r="0" b="7620"/>
                <wp:wrapNone/>
                <wp:docPr id="140032145"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123AC30A" w14:textId="77777777" w:rsidR="000C3B45" w:rsidRDefault="000C3B45" w:rsidP="000C3B45"/>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F34AA1A" id="_x0000_s1028" style="position:absolute;margin-left:0;margin-top:-.05pt;width:469.5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hm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JHXIM1n2&#10;2J2fPONW9EipiOgzRrqiUc79GJ9deitvzxn9+nHY/QYAAP//AwBQSwMEFAAGAAgAAAAhALzw65rg&#10;AAAACgEAAA8AAABkcnMvZG93bnJldi54bWxMj0FLw0AQhe+C/2EZwVu7aa3apJmU2iIInozieZtM&#10;k2B2NmS3TeKvdzzpZeDxeG/el25H26oL9b5xjLCYR6CIC1c2XCF8vD/P1qB8MFya1jEhTORhm11f&#10;pSYp3cBvdMlDpaSEfWIQ6hC6RGtf1GSNn7uOWLyT660JIvtKl70ZpNy2ehlFD9qahuVDbTra11R8&#10;5WeLMMTx4XOXr+7Dado/vbhXl39PK8Tbm/GwkbPbgAo0hr8E/DLIfshk2NGdufSqRRCagDBbgBIz&#10;votFHxGW60fQWar/I2Q/AAAA//8DAFBLAQItABQABgAIAAAAIQC2gziS/gAAAOEBAAATAAAAAAAA&#10;AAAAAAAAAAAAAABbQ29udGVudF9UeXBlc10ueG1sUEsBAi0AFAAGAAgAAAAhADj9If/WAAAAlAEA&#10;AAsAAAAAAAAAAAAAAAAALwEAAF9yZWxzLy5yZWxzUEsBAi0AFAAGAAgAAAAhALB0CGYHAgAAZAQA&#10;AA4AAAAAAAAAAAAAAAAALgIAAGRycy9lMm9Eb2MueG1sUEsBAi0AFAAGAAgAAAAhALzw65rgAAAA&#10;CgEAAA8AAAAAAAAAAAAAAAAAYQQAAGRycy9kb3ducmV2LnhtbFBLBQYAAAAABAAEAPMAAABuBQAA&#10;AAA=&#10;" fillcolor="#dceaf7 [351]" stroked="f" strokeweight="1pt">
                <v:textbox>
                  <w:txbxContent>
                    <w:p w14:paraId="123AC30A" w14:textId="77777777" w:rsidR="000C3B45" w:rsidRDefault="000C3B45" w:rsidP="000C3B45"/>
                  </w:txbxContent>
                </v:textbox>
              </v:rect>
            </w:pict>
          </mc:Fallback>
        </mc:AlternateContent>
      </w:r>
      <w:r w:rsidRPr="000C3B45">
        <w:rPr>
          <w:rFonts w:ascii="Calibri" w:hAnsi="Calibri" w:cs="Calibri"/>
          <w:b/>
          <w:bCs/>
          <w:sz w:val="28"/>
          <w:szCs w:val="28"/>
        </w:rPr>
        <w:t>CONSIDERATION 9</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24807F73" w14:textId="77777777" w:rsidTr="00FA71F4">
        <w:trPr>
          <w:trHeight w:val="300"/>
        </w:trPr>
        <w:tc>
          <w:tcPr>
            <w:tcW w:w="9360" w:type="dxa"/>
            <w:shd w:val="clear" w:color="auto" w:fill="DAE9F7" w:themeFill="text2" w:themeFillTint="1A"/>
          </w:tcPr>
          <w:p w14:paraId="7F234D23" w14:textId="77777777" w:rsidR="000C3B45" w:rsidRPr="000C3B45" w:rsidRDefault="000C3B45" w:rsidP="007A72B9">
            <w:pPr>
              <w:rPr>
                <w:rFonts w:ascii="Calibri" w:hAnsi="Calibri" w:cs="Calibri"/>
              </w:rPr>
            </w:pPr>
            <w:r w:rsidRPr="000C3B45">
              <w:rPr>
                <w:rFonts w:ascii="Calibri" w:hAnsi="Calibri" w:cs="Calibri"/>
              </w:rPr>
              <w:t xml:space="preserve">(9) whether the eligible provider’s activities are delivered by well-trained instructors, counselors, and administrators who meet any minimum qualifications established by the State, where applicable, and who have access to high quality professional development, including through electronic </w:t>
            </w:r>
            <w:proofErr w:type="gramStart"/>
            <w:r w:rsidRPr="000C3B45">
              <w:rPr>
                <w:rFonts w:ascii="Calibri" w:hAnsi="Calibri" w:cs="Calibri"/>
              </w:rPr>
              <w:t>means;</w:t>
            </w:r>
            <w:proofErr w:type="gramEnd"/>
            <w:r w:rsidRPr="000C3B45">
              <w:rPr>
                <w:rFonts w:ascii="Calibri" w:hAnsi="Calibri" w:cs="Calibri"/>
              </w:rPr>
              <w:t xml:space="preserve">  </w:t>
            </w:r>
          </w:p>
          <w:p w14:paraId="08534003" w14:textId="77777777" w:rsidR="000C3B45" w:rsidRPr="000C3B45" w:rsidRDefault="00000000" w:rsidP="007A72B9">
            <w:pPr>
              <w:rPr>
                <w:rStyle w:val="Hyperlink"/>
                <w:rFonts w:ascii="Calibri" w:hAnsi="Calibri" w:cs="Calibri"/>
                <w:i/>
                <w:iCs/>
              </w:rPr>
            </w:pPr>
            <w:hyperlink r:id="rId27" w:anchor="p-463.20(d)(9)">
              <w:r w:rsidR="000C3B45" w:rsidRPr="000C3B45">
                <w:rPr>
                  <w:rStyle w:val="Hyperlink"/>
                  <w:rFonts w:ascii="Calibri" w:hAnsi="Calibri" w:cs="Calibri"/>
                  <w:i/>
                  <w:iCs/>
                </w:rPr>
                <w:t>34 CFR 463.20(d)(9)</w:t>
              </w:r>
            </w:hyperlink>
          </w:p>
          <w:p w14:paraId="7CCB7626" w14:textId="77777777" w:rsidR="000C3B45" w:rsidRPr="000C3B45" w:rsidRDefault="000C3B45" w:rsidP="007A72B9">
            <w:pPr>
              <w:rPr>
                <w:rFonts w:ascii="Calibri" w:hAnsi="Calibri" w:cs="Calibri"/>
                <w:i/>
                <w:iCs/>
                <w:color w:val="000000" w:themeColor="text1"/>
                <w:u w:val="single"/>
              </w:rPr>
            </w:pPr>
          </w:p>
        </w:tc>
      </w:tr>
      <w:tr w:rsidR="000C3B45" w:rsidRPr="000C3B45" w14:paraId="4A8332C2" w14:textId="77777777" w:rsidTr="007A72B9">
        <w:trPr>
          <w:trHeight w:val="300"/>
        </w:trPr>
        <w:tc>
          <w:tcPr>
            <w:tcW w:w="9360" w:type="dxa"/>
            <w:tcBorders>
              <w:bottom w:val="single" w:sz="4" w:space="0" w:color="000000" w:themeColor="text1"/>
            </w:tcBorders>
          </w:tcPr>
          <w:p w14:paraId="70A62B20"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31D16E5A" w14:textId="77777777" w:rsidR="000C3B45" w:rsidRPr="000C3B45" w:rsidRDefault="000C3B45" w:rsidP="007A72B9">
            <w:pPr>
              <w:rPr>
                <w:rFonts w:ascii="Calibri" w:hAnsi="Calibri" w:cs="Calibri"/>
              </w:rPr>
            </w:pPr>
            <w:r w:rsidRPr="000C3B45">
              <w:rPr>
                <w:rFonts w:ascii="Calibri" w:hAnsi="Calibri" w:cs="Calibri"/>
              </w:rPr>
              <w:t>Please provide the information requested in the table below for all staff at the program location.</w:t>
            </w:r>
          </w:p>
        </w:tc>
      </w:tr>
      <w:tr w:rsidR="000C3B45" w:rsidRPr="000C3B45" w14:paraId="629E6616" w14:textId="77777777" w:rsidTr="007A72B9">
        <w:trPr>
          <w:trHeight w:val="2016"/>
        </w:trPr>
        <w:tc>
          <w:tcPr>
            <w:tcW w:w="9360" w:type="dxa"/>
            <w:tcBorders>
              <w:top w:val="single" w:sz="4" w:space="0" w:color="000000" w:themeColor="text1"/>
              <w:left w:val="nil"/>
              <w:right w:val="nil"/>
            </w:tcBorders>
          </w:tcPr>
          <w:p w14:paraId="263F21EE"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bl>
            <w:tblPr>
              <w:tblStyle w:val="TableGrid"/>
              <w:tblW w:w="9216" w:type="dxa"/>
              <w:tblLayout w:type="fixed"/>
              <w:tblLook w:val="04A0" w:firstRow="1" w:lastRow="0" w:firstColumn="1" w:lastColumn="0" w:noHBand="0" w:noVBand="1"/>
            </w:tblPr>
            <w:tblGrid>
              <w:gridCol w:w="1584"/>
              <w:gridCol w:w="1008"/>
              <w:gridCol w:w="1728"/>
              <w:gridCol w:w="1872"/>
              <w:gridCol w:w="1008"/>
              <w:gridCol w:w="1008"/>
              <w:gridCol w:w="1008"/>
            </w:tblGrid>
            <w:tr w:rsidR="000C3B45" w:rsidRPr="000C3B45" w14:paraId="1364A929" w14:textId="77777777" w:rsidTr="007A72B9">
              <w:tc>
                <w:tcPr>
                  <w:tcW w:w="1584" w:type="dxa"/>
                  <w:vAlign w:val="bottom"/>
                </w:tcPr>
                <w:p w14:paraId="5F057F0D" w14:textId="77777777" w:rsidR="000C3B45" w:rsidRPr="000C3B45" w:rsidRDefault="000C3B45" w:rsidP="007A72B9">
                  <w:pPr>
                    <w:rPr>
                      <w:rFonts w:ascii="Calibri" w:hAnsi="Calibri" w:cs="Calibri"/>
                      <w:b/>
                      <w:bCs/>
                    </w:rPr>
                  </w:pPr>
                  <w:r w:rsidRPr="000C3B45">
                    <w:rPr>
                      <w:rFonts w:ascii="Calibri" w:hAnsi="Calibri" w:cs="Calibri"/>
                      <w:b/>
                      <w:bCs/>
                    </w:rPr>
                    <w:t>Name</w:t>
                  </w:r>
                </w:p>
              </w:tc>
              <w:tc>
                <w:tcPr>
                  <w:tcW w:w="1008" w:type="dxa"/>
                  <w:vAlign w:val="bottom"/>
                </w:tcPr>
                <w:p w14:paraId="70E7FC86" w14:textId="77777777" w:rsidR="000C3B45" w:rsidRPr="000C3B45" w:rsidRDefault="000C3B45" w:rsidP="007A72B9">
                  <w:pPr>
                    <w:rPr>
                      <w:rFonts w:ascii="Calibri" w:hAnsi="Calibri" w:cs="Calibri"/>
                      <w:b/>
                      <w:bCs/>
                    </w:rPr>
                  </w:pPr>
                  <w:r w:rsidRPr="000C3B45">
                    <w:rPr>
                      <w:rFonts w:ascii="Calibri" w:hAnsi="Calibri" w:cs="Calibri"/>
                      <w:b/>
                      <w:bCs/>
                    </w:rPr>
                    <w:t>Degree (all degrees earned)</w:t>
                  </w:r>
                </w:p>
              </w:tc>
              <w:tc>
                <w:tcPr>
                  <w:tcW w:w="1728" w:type="dxa"/>
                  <w:vAlign w:val="bottom"/>
                </w:tcPr>
                <w:p w14:paraId="0ECF829D" w14:textId="77777777" w:rsidR="000C3B45" w:rsidRPr="000C3B45" w:rsidRDefault="000C3B45" w:rsidP="007A72B9">
                  <w:pPr>
                    <w:rPr>
                      <w:rFonts w:ascii="Calibri" w:hAnsi="Calibri" w:cs="Calibri"/>
                      <w:b/>
                      <w:bCs/>
                    </w:rPr>
                  </w:pPr>
                  <w:r w:rsidRPr="000C3B45">
                    <w:rPr>
                      <w:rFonts w:ascii="Calibri" w:hAnsi="Calibri" w:cs="Calibri"/>
                      <w:b/>
                      <w:bCs/>
                    </w:rPr>
                    <w:t>Area(s) of concentration</w:t>
                  </w:r>
                </w:p>
              </w:tc>
              <w:tc>
                <w:tcPr>
                  <w:tcW w:w="1872" w:type="dxa"/>
                  <w:vAlign w:val="bottom"/>
                </w:tcPr>
                <w:p w14:paraId="49D28419" w14:textId="77777777" w:rsidR="000C3B45" w:rsidRPr="000C3B45" w:rsidRDefault="000C3B45" w:rsidP="007A72B9">
                  <w:pPr>
                    <w:rPr>
                      <w:rFonts w:ascii="Calibri" w:hAnsi="Calibri" w:cs="Calibri"/>
                      <w:b/>
                      <w:bCs/>
                    </w:rPr>
                  </w:pPr>
                  <w:r w:rsidRPr="000C3B45">
                    <w:rPr>
                      <w:rFonts w:ascii="Calibri" w:hAnsi="Calibri" w:cs="Calibri"/>
                      <w:b/>
                      <w:bCs/>
                    </w:rPr>
                    <w:t>License Type and Number</w:t>
                  </w:r>
                </w:p>
              </w:tc>
              <w:tc>
                <w:tcPr>
                  <w:tcW w:w="1008" w:type="dxa"/>
                  <w:vAlign w:val="bottom"/>
                </w:tcPr>
                <w:p w14:paraId="2C227C5D" w14:textId="77777777" w:rsidR="000C3B45" w:rsidRPr="000C3B45" w:rsidRDefault="000C3B45" w:rsidP="007A72B9">
                  <w:pPr>
                    <w:jc w:val="center"/>
                    <w:rPr>
                      <w:rFonts w:ascii="Calibri" w:hAnsi="Calibri" w:cs="Calibri"/>
                      <w:b/>
                      <w:bCs/>
                    </w:rPr>
                  </w:pPr>
                  <w:r w:rsidRPr="000C3B45">
                    <w:rPr>
                      <w:rFonts w:ascii="Calibri" w:hAnsi="Calibri" w:cs="Calibri"/>
                      <w:b/>
                      <w:bCs/>
                    </w:rPr>
                    <w:t>PD Hours Earned</w:t>
                  </w:r>
                </w:p>
                <w:p w14:paraId="4209C7FD" w14:textId="77777777" w:rsidR="000C3B45" w:rsidRPr="000C3B45" w:rsidRDefault="000C3B45" w:rsidP="007A72B9">
                  <w:pPr>
                    <w:jc w:val="center"/>
                    <w:rPr>
                      <w:rFonts w:ascii="Calibri" w:hAnsi="Calibri" w:cs="Calibri"/>
                      <w:b/>
                      <w:bCs/>
                    </w:rPr>
                  </w:pPr>
                  <w:r w:rsidRPr="000C3B45">
                    <w:rPr>
                      <w:rFonts w:ascii="Calibri" w:hAnsi="Calibri" w:cs="Calibri"/>
                      <w:b/>
                      <w:bCs/>
                    </w:rPr>
                    <w:t>PY2023</w:t>
                  </w:r>
                </w:p>
              </w:tc>
              <w:tc>
                <w:tcPr>
                  <w:tcW w:w="1008" w:type="dxa"/>
                  <w:vAlign w:val="bottom"/>
                </w:tcPr>
                <w:p w14:paraId="0C4A0456" w14:textId="77777777" w:rsidR="000C3B45" w:rsidRPr="000C3B45" w:rsidRDefault="000C3B45" w:rsidP="007A72B9">
                  <w:pPr>
                    <w:jc w:val="center"/>
                    <w:rPr>
                      <w:rFonts w:ascii="Calibri" w:hAnsi="Calibri" w:cs="Calibri"/>
                      <w:b/>
                      <w:bCs/>
                    </w:rPr>
                  </w:pPr>
                  <w:r w:rsidRPr="000C3B45">
                    <w:rPr>
                      <w:rFonts w:ascii="Calibri" w:hAnsi="Calibri" w:cs="Calibri"/>
                      <w:b/>
                      <w:bCs/>
                    </w:rPr>
                    <w:t>PD Hours Earned</w:t>
                  </w:r>
                </w:p>
                <w:p w14:paraId="0E951F67" w14:textId="77777777" w:rsidR="000C3B45" w:rsidRPr="000C3B45" w:rsidRDefault="000C3B45" w:rsidP="007A72B9">
                  <w:pPr>
                    <w:jc w:val="center"/>
                    <w:rPr>
                      <w:rFonts w:ascii="Calibri" w:hAnsi="Calibri" w:cs="Calibri"/>
                      <w:b/>
                      <w:bCs/>
                    </w:rPr>
                  </w:pPr>
                  <w:r w:rsidRPr="000C3B45">
                    <w:rPr>
                      <w:rFonts w:ascii="Calibri" w:hAnsi="Calibri" w:cs="Calibri"/>
                      <w:b/>
                      <w:bCs/>
                    </w:rPr>
                    <w:t>PY2024</w:t>
                  </w:r>
                </w:p>
              </w:tc>
              <w:tc>
                <w:tcPr>
                  <w:tcW w:w="1008" w:type="dxa"/>
                  <w:vAlign w:val="bottom"/>
                </w:tcPr>
                <w:p w14:paraId="09E262D3" w14:textId="77777777" w:rsidR="000C3B45" w:rsidRPr="000C3B45" w:rsidRDefault="000C3B45" w:rsidP="007A72B9">
                  <w:pPr>
                    <w:jc w:val="center"/>
                    <w:rPr>
                      <w:rFonts w:ascii="Calibri" w:hAnsi="Calibri" w:cs="Calibri"/>
                      <w:b/>
                      <w:bCs/>
                    </w:rPr>
                  </w:pPr>
                  <w:r w:rsidRPr="000C3B45">
                    <w:rPr>
                      <w:rFonts w:ascii="Calibri" w:hAnsi="Calibri" w:cs="Calibri"/>
                      <w:b/>
                      <w:bCs/>
                    </w:rPr>
                    <w:t>YTD PD Hours Earned</w:t>
                  </w:r>
                </w:p>
                <w:p w14:paraId="4CF5F92A" w14:textId="77777777" w:rsidR="000C3B45" w:rsidRPr="000C3B45" w:rsidRDefault="000C3B45" w:rsidP="007A72B9">
                  <w:pPr>
                    <w:jc w:val="center"/>
                    <w:rPr>
                      <w:rFonts w:ascii="Calibri" w:hAnsi="Calibri" w:cs="Calibri"/>
                      <w:b/>
                      <w:bCs/>
                    </w:rPr>
                  </w:pPr>
                  <w:r w:rsidRPr="000C3B45">
                    <w:rPr>
                      <w:rFonts w:ascii="Calibri" w:hAnsi="Calibri" w:cs="Calibri"/>
                      <w:b/>
                      <w:bCs/>
                    </w:rPr>
                    <w:t>PY2025</w:t>
                  </w:r>
                </w:p>
              </w:tc>
            </w:tr>
            <w:tr w:rsidR="000C3B45" w:rsidRPr="000C3B45" w14:paraId="3CF63396" w14:textId="77777777" w:rsidTr="00813BFF">
              <w:trPr>
                <w:trHeight w:val="742"/>
              </w:trPr>
              <w:tc>
                <w:tcPr>
                  <w:tcW w:w="1584" w:type="dxa"/>
                  <w:vAlign w:val="center"/>
                </w:tcPr>
                <w:p w14:paraId="17BA48C3" w14:textId="77777777" w:rsidR="000C3B45" w:rsidRPr="000C3B45" w:rsidRDefault="000C3B45" w:rsidP="00813BFF">
                  <w:pPr>
                    <w:rPr>
                      <w:rFonts w:ascii="Calibri" w:hAnsi="Calibri" w:cs="Calibri"/>
                      <w:b/>
                      <w:bCs/>
                    </w:rPr>
                  </w:pPr>
                </w:p>
              </w:tc>
              <w:tc>
                <w:tcPr>
                  <w:tcW w:w="1008" w:type="dxa"/>
                  <w:vAlign w:val="center"/>
                </w:tcPr>
                <w:p w14:paraId="60862386" w14:textId="77777777" w:rsidR="000C3B45" w:rsidRPr="000C3B45" w:rsidRDefault="000C3B45" w:rsidP="00813BFF">
                  <w:pPr>
                    <w:rPr>
                      <w:rFonts w:ascii="Calibri" w:hAnsi="Calibri" w:cs="Calibri"/>
                      <w:b/>
                      <w:bCs/>
                    </w:rPr>
                  </w:pPr>
                </w:p>
              </w:tc>
              <w:tc>
                <w:tcPr>
                  <w:tcW w:w="1728" w:type="dxa"/>
                  <w:vAlign w:val="center"/>
                </w:tcPr>
                <w:p w14:paraId="150DBED9" w14:textId="77777777" w:rsidR="000C3B45" w:rsidRPr="000C3B45" w:rsidRDefault="000C3B45" w:rsidP="00813BFF">
                  <w:pPr>
                    <w:rPr>
                      <w:rFonts w:ascii="Calibri" w:hAnsi="Calibri" w:cs="Calibri"/>
                      <w:b/>
                      <w:bCs/>
                    </w:rPr>
                  </w:pPr>
                </w:p>
              </w:tc>
              <w:tc>
                <w:tcPr>
                  <w:tcW w:w="1872" w:type="dxa"/>
                  <w:vAlign w:val="center"/>
                </w:tcPr>
                <w:p w14:paraId="4B5F4547" w14:textId="77777777" w:rsidR="000C3B45" w:rsidRPr="000C3B45" w:rsidRDefault="000C3B45" w:rsidP="00813BFF">
                  <w:pPr>
                    <w:rPr>
                      <w:rFonts w:ascii="Calibri" w:hAnsi="Calibri" w:cs="Calibri"/>
                      <w:b/>
                      <w:bCs/>
                    </w:rPr>
                  </w:pPr>
                </w:p>
              </w:tc>
              <w:tc>
                <w:tcPr>
                  <w:tcW w:w="1008" w:type="dxa"/>
                  <w:vAlign w:val="center"/>
                </w:tcPr>
                <w:p w14:paraId="20F18259" w14:textId="77777777" w:rsidR="000C3B45" w:rsidRPr="000C3B45" w:rsidRDefault="000C3B45" w:rsidP="00813BFF">
                  <w:pPr>
                    <w:rPr>
                      <w:rFonts w:ascii="Calibri" w:hAnsi="Calibri" w:cs="Calibri"/>
                      <w:b/>
                      <w:bCs/>
                    </w:rPr>
                  </w:pPr>
                </w:p>
              </w:tc>
              <w:tc>
                <w:tcPr>
                  <w:tcW w:w="1008" w:type="dxa"/>
                  <w:vAlign w:val="center"/>
                </w:tcPr>
                <w:p w14:paraId="6C2243BB" w14:textId="77777777" w:rsidR="000C3B45" w:rsidRPr="000C3B45" w:rsidRDefault="000C3B45" w:rsidP="00813BFF">
                  <w:pPr>
                    <w:rPr>
                      <w:rFonts w:ascii="Calibri" w:hAnsi="Calibri" w:cs="Calibri"/>
                      <w:b/>
                      <w:bCs/>
                    </w:rPr>
                  </w:pPr>
                </w:p>
              </w:tc>
              <w:tc>
                <w:tcPr>
                  <w:tcW w:w="1008" w:type="dxa"/>
                  <w:vAlign w:val="center"/>
                </w:tcPr>
                <w:p w14:paraId="798D4DFF" w14:textId="77777777" w:rsidR="000C3B45" w:rsidRPr="000C3B45" w:rsidRDefault="000C3B45" w:rsidP="00813BFF">
                  <w:pPr>
                    <w:rPr>
                      <w:rFonts w:ascii="Calibri" w:hAnsi="Calibri" w:cs="Calibri"/>
                      <w:b/>
                      <w:bCs/>
                    </w:rPr>
                  </w:pPr>
                </w:p>
              </w:tc>
            </w:tr>
            <w:tr w:rsidR="00813BFF" w:rsidRPr="000C3B45" w14:paraId="7BB6C49C" w14:textId="77777777" w:rsidTr="00813BFF">
              <w:trPr>
                <w:trHeight w:val="742"/>
              </w:trPr>
              <w:tc>
                <w:tcPr>
                  <w:tcW w:w="1584" w:type="dxa"/>
                  <w:vAlign w:val="center"/>
                </w:tcPr>
                <w:p w14:paraId="69B8E3E7" w14:textId="77777777" w:rsidR="00813BFF" w:rsidRPr="000C3B45" w:rsidRDefault="00813BFF" w:rsidP="00813BFF">
                  <w:pPr>
                    <w:rPr>
                      <w:rFonts w:ascii="Calibri" w:hAnsi="Calibri" w:cs="Calibri"/>
                      <w:b/>
                      <w:bCs/>
                    </w:rPr>
                  </w:pPr>
                </w:p>
              </w:tc>
              <w:tc>
                <w:tcPr>
                  <w:tcW w:w="1008" w:type="dxa"/>
                  <w:vAlign w:val="center"/>
                </w:tcPr>
                <w:p w14:paraId="750C0801" w14:textId="77777777" w:rsidR="00813BFF" w:rsidRPr="000C3B45" w:rsidRDefault="00813BFF" w:rsidP="00813BFF">
                  <w:pPr>
                    <w:rPr>
                      <w:rFonts w:ascii="Calibri" w:hAnsi="Calibri" w:cs="Calibri"/>
                      <w:b/>
                      <w:bCs/>
                    </w:rPr>
                  </w:pPr>
                </w:p>
              </w:tc>
              <w:tc>
                <w:tcPr>
                  <w:tcW w:w="1728" w:type="dxa"/>
                  <w:vAlign w:val="center"/>
                </w:tcPr>
                <w:p w14:paraId="699C0E90" w14:textId="77777777" w:rsidR="00813BFF" w:rsidRPr="000C3B45" w:rsidRDefault="00813BFF" w:rsidP="00813BFF">
                  <w:pPr>
                    <w:rPr>
                      <w:rFonts w:ascii="Calibri" w:hAnsi="Calibri" w:cs="Calibri"/>
                      <w:b/>
                      <w:bCs/>
                    </w:rPr>
                  </w:pPr>
                </w:p>
              </w:tc>
              <w:tc>
                <w:tcPr>
                  <w:tcW w:w="1872" w:type="dxa"/>
                  <w:vAlign w:val="center"/>
                </w:tcPr>
                <w:p w14:paraId="22E7A26D" w14:textId="77777777" w:rsidR="00813BFF" w:rsidRPr="000C3B45" w:rsidRDefault="00813BFF" w:rsidP="00813BFF">
                  <w:pPr>
                    <w:rPr>
                      <w:rFonts w:ascii="Calibri" w:hAnsi="Calibri" w:cs="Calibri"/>
                      <w:b/>
                      <w:bCs/>
                    </w:rPr>
                  </w:pPr>
                </w:p>
              </w:tc>
              <w:tc>
                <w:tcPr>
                  <w:tcW w:w="1008" w:type="dxa"/>
                  <w:vAlign w:val="center"/>
                </w:tcPr>
                <w:p w14:paraId="2B4EE998" w14:textId="77777777" w:rsidR="00813BFF" w:rsidRPr="000C3B45" w:rsidRDefault="00813BFF" w:rsidP="00813BFF">
                  <w:pPr>
                    <w:rPr>
                      <w:rFonts w:ascii="Calibri" w:hAnsi="Calibri" w:cs="Calibri"/>
                      <w:b/>
                      <w:bCs/>
                    </w:rPr>
                  </w:pPr>
                </w:p>
              </w:tc>
              <w:tc>
                <w:tcPr>
                  <w:tcW w:w="1008" w:type="dxa"/>
                  <w:vAlign w:val="center"/>
                </w:tcPr>
                <w:p w14:paraId="0D643654" w14:textId="77777777" w:rsidR="00813BFF" w:rsidRPr="000C3B45" w:rsidRDefault="00813BFF" w:rsidP="00813BFF">
                  <w:pPr>
                    <w:rPr>
                      <w:rFonts w:ascii="Calibri" w:hAnsi="Calibri" w:cs="Calibri"/>
                      <w:b/>
                      <w:bCs/>
                    </w:rPr>
                  </w:pPr>
                </w:p>
              </w:tc>
              <w:tc>
                <w:tcPr>
                  <w:tcW w:w="1008" w:type="dxa"/>
                  <w:vAlign w:val="center"/>
                </w:tcPr>
                <w:p w14:paraId="5884DA47" w14:textId="77777777" w:rsidR="00813BFF" w:rsidRPr="000C3B45" w:rsidRDefault="00813BFF" w:rsidP="00813BFF">
                  <w:pPr>
                    <w:rPr>
                      <w:rFonts w:ascii="Calibri" w:hAnsi="Calibri" w:cs="Calibri"/>
                      <w:b/>
                      <w:bCs/>
                    </w:rPr>
                  </w:pPr>
                </w:p>
              </w:tc>
            </w:tr>
            <w:tr w:rsidR="00813BFF" w:rsidRPr="000C3B45" w14:paraId="747920EC" w14:textId="77777777" w:rsidTr="00813BFF">
              <w:trPr>
                <w:trHeight w:val="742"/>
              </w:trPr>
              <w:tc>
                <w:tcPr>
                  <w:tcW w:w="1584" w:type="dxa"/>
                  <w:vAlign w:val="center"/>
                </w:tcPr>
                <w:p w14:paraId="365990E7" w14:textId="77777777" w:rsidR="00813BFF" w:rsidRPr="000C3B45" w:rsidRDefault="00813BFF" w:rsidP="00813BFF">
                  <w:pPr>
                    <w:rPr>
                      <w:rFonts w:ascii="Calibri" w:hAnsi="Calibri" w:cs="Calibri"/>
                      <w:b/>
                      <w:bCs/>
                    </w:rPr>
                  </w:pPr>
                </w:p>
              </w:tc>
              <w:tc>
                <w:tcPr>
                  <w:tcW w:w="1008" w:type="dxa"/>
                  <w:vAlign w:val="center"/>
                </w:tcPr>
                <w:p w14:paraId="2518C343" w14:textId="77777777" w:rsidR="00813BFF" w:rsidRPr="000C3B45" w:rsidRDefault="00813BFF" w:rsidP="00813BFF">
                  <w:pPr>
                    <w:rPr>
                      <w:rFonts w:ascii="Calibri" w:hAnsi="Calibri" w:cs="Calibri"/>
                      <w:b/>
                      <w:bCs/>
                    </w:rPr>
                  </w:pPr>
                </w:p>
              </w:tc>
              <w:tc>
                <w:tcPr>
                  <w:tcW w:w="1728" w:type="dxa"/>
                  <w:vAlign w:val="center"/>
                </w:tcPr>
                <w:p w14:paraId="4207B6E8" w14:textId="77777777" w:rsidR="00813BFF" w:rsidRPr="000C3B45" w:rsidRDefault="00813BFF" w:rsidP="00813BFF">
                  <w:pPr>
                    <w:rPr>
                      <w:rFonts w:ascii="Calibri" w:hAnsi="Calibri" w:cs="Calibri"/>
                      <w:b/>
                      <w:bCs/>
                    </w:rPr>
                  </w:pPr>
                </w:p>
              </w:tc>
              <w:tc>
                <w:tcPr>
                  <w:tcW w:w="1872" w:type="dxa"/>
                  <w:vAlign w:val="center"/>
                </w:tcPr>
                <w:p w14:paraId="3D00CCC1" w14:textId="77777777" w:rsidR="00813BFF" w:rsidRPr="000C3B45" w:rsidRDefault="00813BFF" w:rsidP="00813BFF">
                  <w:pPr>
                    <w:rPr>
                      <w:rFonts w:ascii="Calibri" w:hAnsi="Calibri" w:cs="Calibri"/>
                      <w:b/>
                      <w:bCs/>
                    </w:rPr>
                  </w:pPr>
                </w:p>
              </w:tc>
              <w:tc>
                <w:tcPr>
                  <w:tcW w:w="1008" w:type="dxa"/>
                  <w:vAlign w:val="center"/>
                </w:tcPr>
                <w:p w14:paraId="62BBE639" w14:textId="77777777" w:rsidR="00813BFF" w:rsidRPr="000C3B45" w:rsidRDefault="00813BFF" w:rsidP="00813BFF">
                  <w:pPr>
                    <w:rPr>
                      <w:rFonts w:ascii="Calibri" w:hAnsi="Calibri" w:cs="Calibri"/>
                      <w:b/>
                      <w:bCs/>
                    </w:rPr>
                  </w:pPr>
                </w:p>
              </w:tc>
              <w:tc>
                <w:tcPr>
                  <w:tcW w:w="1008" w:type="dxa"/>
                  <w:vAlign w:val="center"/>
                </w:tcPr>
                <w:p w14:paraId="5D7BF7F0" w14:textId="77777777" w:rsidR="00813BFF" w:rsidRPr="000C3B45" w:rsidRDefault="00813BFF" w:rsidP="00813BFF">
                  <w:pPr>
                    <w:rPr>
                      <w:rFonts w:ascii="Calibri" w:hAnsi="Calibri" w:cs="Calibri"/>
                      <w:b/>
                      <w:bCs/>
                    </w:rPr>
                  </w:pPr>
                </w:p>
              </w:tc>
              <w:tc>
                <w:tcPr>
                  <w:tcW w:w="1008" w:type="dxa"/>
                  <w:vAlign w:val="center"/>
                </w:tcPr>
                <w:p w14:paraId="77E3AD37" w14:textId="77777777" w:rsidR="00813BFF" w:rsidRPr="000C3B45" w:rsidRDefault="00813BFF" w:rsidP="00813BFF">
                  <w:pPr>
                    <w:rPr>
                      <w:rFonts w:ascii="Calibri" w:hAnsi="Calibri" w:cs="Calibri"/>
                      <w:b/>
                      <w:bCs/>
                    </w:rPr>
                  </w:pPr>
                </w:p>
              </w:tc>
            </w:tr>
            <w:tr w:rsidR="00813BFF" w:rsidRPr="000C3B45" w14:paraId="69755317" w14:textId="77777777" w:rsidTr="00813BFF">
              <w:trPr>
                <w:trHeight w:val="742"/>
              </w:trPr>
              <w:tc>
                <w:tcPr>
                  <w:tcW w:w="1584" w:type="dxa"/>
                  <w:vAlign w:val="center"/>
                </w:tcPr>
                <w:p w14:paraId="3F6A1FC7" w14:textId="77777777" w:rsidR="00813BFF" w:rsidRPr="000C3B45" w:rsidRDefault="00813BFF" w:rsidP="00813BFF">
                  <w:pPr>
                    <w:rPr>
                      <w:rFonts w:ascii="Calibri" w:hAnsi="Calibri" w:cs="Calibri"/>
                      <w:b/>
                      <w:bCs/>
                    </w:rPr>
                  </w:pPr>
                </w:p>
              </w:tc>
              <w:tc>
                <w:tcPr>
                  <w:tcW w:w="1008" w:type="dxa"/>
                  <w:vAlign w:val="center"/>
                </w:tcPr>
                <w:p w14:paraId="6551F726" w14:textId="77777777" w:rsidR="00813BFF" w:rsidRPr="000C3B45" w:rsidRDefault="00813BFF" w:rsidP="00813BFF">
                  <w:pPr>
                    <w:rPr>
                      <w:rFonts w:ascii="Calibri" w:hAnsi="Calibri" w:cs="Calibri"/>
                      <w:b/>
                      <w:bCs/>
                    </w:rPr>
                  </w:pPr>
                </w:p>
              </w:tc>
              <w:tc>
                <w:tcPr>
                  <w:tcW w:w="1728" w:type="dxa"/>
                  <w:vAlign w:val="center"/>
                </w:tcPr>
                <w:p w14:paraId="14834F30" w14:textId="77777777" w:rsidR="00813BFF" w:rsidRPr="000C3B45" w:rsidRDefault="00813BFF" w:rsidP="00813BFF">
                  <w:pPr>
                    <w:rPr>
                      <w:rFonts w:ascii="Calibri" w:hAnsi="Calibri" w:cs="Calibri"/>
                      <w:b/>
                      <w:bCs/>
                    </w:rPr>
                  </w:pPr>
                </w:p>
              </w:tc>
              <w:tc>
                <w:tcPr>
                  <w:tcW w:w="1872" w:type="dxa"/>
                  <w:vAlign w:val="center"/>
                </w:tcPr>
                <w:p w14:paraId="0C81AAE0" w14:textId="77777777" w:rsidR="00813BFF" w:rsidRPr="000C3B45" w:rsidRDefault="00813BFF" w:rsidP="00813BFF">
                  <w:pPr>
                    <w:rPr>
                      <w:rFonts w:ascii="Calibri" w:hAnsi="Calibri" w:cs="Calibri"/>
                      <w:b/>
                      <w:bCs/>
                    </w:rPr>
                  </w:pPr>
                </w:p>
              </w:tc>
              <w:tc>
                <w:tcPr>
                  <w:tcW w:w="1008" w:type="dxa"/>
                  <w:vAlign w:val="center"/>
                </w:tcPr>
                <w:p w14:paraId="6584FCF5" w14:textId="77777777" w:rsidR="00813BFF" w:rsidRPr="000C3B45" w:rsidRDefault="00813BFF" w:rsidP="00813BFF">
                  <w:pPr>
                    <w:rPr>
                      <w:rFonts w:ascii="Calibri" w:hAnsi="Calibri" w:cs="Calibri"/>
                      <w:b/>
                      <w:bCs/>
                    </w:rPr>
                  </w:pPr>
                </w:p>
              </w:tc>
              <w:tc>
                <w:tcPr>
                  <w:tcW w:w="1008" w:type="dxa"/>
                  <w:vAlign w:val="center"/>
                </w:tcPr>
                <w:p w14:paraId="39E93BF0" w14:textId="77777777" w:rsidR="00813BFF" w:rsidRPr="000C3B45" w:rsidRDefault="00813BFF" w:rsidP="00813BFF">
                  <w:pPr>
                    <w:rPr>
                      <w:rFonts w:ascii="Calibri" w:hAnsi="Calibri" w:cs="Calibri"/>
                      <w:b/>
                      <w:bCs/>
                    </w:rPr>
                  </w:pPr>
                </w:p>
              </w:tc>
              <w:tc>
                <w:tcPr>
                  <w:tcW w:w="1008" w:type="dxa"/>
                  <w:vAlign w:val="center"/>
                </w:tcPr>
                <w:p w14:paraId="43AD4678" w14:textId="77777777" w:rsidR="00813BFF" w:rsidRPr="000C3B45" w:rsidRDefault="00813BFF" w:rsidP="00813BFF">
                  <w:pPr>
                    <w:rPr>
                      <w:rFonts w:ascii="Calibri" w:hAnsi="Calibri" w:cs="Calibri"/>
                      <w:b/>
                      <w:bCs/>
                    </w:rPr>
                  </w:pPr>
                </w:p>
              </w:tc>
            </w:tr>
            <w:tr w:rsidR="00813BFF" w:rsidRPr="000C3B45" w14:paraId="031EDE52" w14:textId="77777777" w:rsidTr="00813BFF">
              <w:trPr>
                <w:trHeight w:val="742"/>
              </w:trPr>
              <w:tc>
                <w:tcPr>
                  <w:tcW w:w="1584" w:type="dxa"/>
                  <w:vAlign w:val="center"/>
                </w:tcPr>
                <w:p w14:paraId="781E70FA" w14:textId="77777777" w:rsidR="00813BFF" w:rsidRPr="000C3B45" w:rsidRDefault="00813BFF" w:rsidP="00813BFF">
                  <w:pPr>
                    <w:rPr>
                      <w:rFonts w:ascii="Calibri" w:hAnsi="Calibri" w:cs="Calibri"/>
                      <w:b/>
                      <w:bCs/>
                    </w:rPr>
                  </w:pPr>
                </w:p>
              </w:tc>
              <w:tc>
                <w:tcPr>
                  <w:tcW w:w="1008" w:type="dxa"/>
                  <w:vAlign w:val="center"/>
                </w:tcPr>
                <w:p w14:paraId="42E1193C" w14:textId="77777777" w:rsidR="00813BFF" w:rsidRPr="000C3B45" w:rsidRDefault="00813BFF" w:rsidP="00813BFF">
                  <w:pPr>
                    <w:rPr>
                      <w:rFonts w:ascii="Calibri" w:hAnsi="Calibri" w:cs="Calibri"/>
                      <w:b/>
                      <w:bCs/>
                    </w:rPr>
                  </w:pPr>
                </w:p>
              </w:tc>
              <w:tc>
                <w:tcPr>
                  <w:tcW w:w="1728" w:type="dxa"/>
                  <w:vAlign w:val="center"/>
                </w:tcPr>
                <w:p w14:paraId="5091FAB9" w14:textId="77777777" w:rsidR="00813BFF" w:rsidRPr="000C3B45" w:rsidRDefault="00813BFF" w:rsidP="00813BFF">
                  <w:pPr>
                    <w:rPr>
                      <w:rFonts w:ascii="Calibri" w:hAnsi="Calibri" w:cs="Calibri"/>
                      <w:b/>
                      <w:bCs/>
                    </w:rPr>
                  </w:pPr>
                </w:p>
              </w:tc>
              <w:tc>
                <w:tcPr>
                  <w:tcW w:w="1872" w:type="dxa"/>
                  <w:vAlign w:val="center"/>
                </w:tcPr>
                <w:p w14:paraId="0B4C6294" w14:textId="77777777" w:rsidR="00813BFF" w:rsidRPr="000C3B45" w:rsidRDefault="00813BFF" w:rsidP="00813BFF">
                  <w:pPr>
                    <w:rPr>
                      <w:rFonts w:ascii="Calibri" w:hAnsi="Calibri" w:cs="Calibri"/>
                      <w:b/>
                      <w:bCs/>
                    </w:rPr>
                  </w:pPr>
                </w:p>
              </w:tc>
              <w:tc>
                <w:tcPr>
                  <w:tcW w:w="1008" w:type="dxa"/>
                  <w:vAlign w:val="center"/>
                </w:tcPr>
                <w:p w14:paraId="0C6E734D" w14:textId="77777777" w:rsidR="00813BFF" w:rsidRPr="000C3B45" w:rsidRDefault="00813BFF" w:rsidP="00813BFF">
                  <w:pPr>
                    <w:rPr>
                      <w:rFonts w:ascii="Calibri" w:hAnsi="Calibri" w:cs="Calibri"/>
                      <w:b/>
                      <w:bCs/>
                    </w:rPr>
                  </w:pPr>
                </w:p>
              </w:tc>
              <w:tc>
                <w:tcPr>
                  <w:tcW w:w="1008" w:type="dxa"/>
                  <w:vAlign w:val="center"/>
                </w:tcPr>
                <w:p w14:paraId="044A18E8" w14:textId="77777777" w:rsidR="00813BFF" w:rsidRPr="000C3B45" w:rsidRDefault="00813BFF" w:rsidP="00813BFF">
                  <w:pPr>
                    <w:rPr>
                      <w:rFonts w:ascii="Calibri" w:hAnsi="Calibri" w:cs="Calibri"/>
                      <w:b/>
                      <w:bCs/>
                    </w:rPr>
                  </w:pPr>
                </w:p>
              </w:tc>
              <w:tc>
                <w:tcPr>
                  <w:tcW w:w="1008" w:type="dxa"/>
                  <w:vAlign w:val="center"/>
                </w:tcPr>
                <w:p w14:paraId="29AA3E25" w14:textId="77777777" w:rsidR="00813BFF" w:rsidRPr="000C3B45" w:rsidRDefault="00813BFF" w:rsidP="00813BFF">
                  <w:pPr>
                    <w:rPr>
                      <w:rFonts w:ascii="Calibri" w:hAnsi="Calibri" w:cs="Calibri"/>
                      <w:b/>
                      <w:bCs/>
                    </w:rPr>
                  </w:pPr>
                </w:p>
              </w:tc>
            </w:tr>
            <w:tr w:rsidR="00813BFF" w:rsidRPr="000C3B45" w14:paraId="3450E59F" w14:textId="77777777" w:rsidTr="00813BFF">
              <w:trPr>
                <w:trHeight w:val="742"/>
              </w:trPr>
              <w:tc>
                <w:tcPr>
                  <w:tcW w:w="1584" w:type="dxa"/>
                  <w:vAlign w:val="center"/>
                </w:tcPr>
                <w:p w14:paraId="5AE74DE7" w14:textId="77777777" w:rsidR="00813BFF" w:rsidRPr="000C3B45" w:rsidRDefault="00813BFF" w:rsidP="00813BFF">
                  <w:pPr>
                    <w:rPr>
                      <w:rFonts w:ascii="Calibri" w:hAnsi="Calibri" w:cs="Calibri"/>
                      <w:b/>
                      <w:bCs/>
                    </w:rPr>
                  </w:pPr>
                </w:p>
              </w:tc>
              <w:tc>
                <w:tcPr>
                  <w:tcW w:w="1008" w:type="dxa"/>
                  <w:vAlign w:val="center"/>
                </w:tcPr>
                <w:p w14:paraId="76A481C3" w14:textId="77777777" w:rsidR="00813BFF" w:rsidRPr="000C3B45" w:rsidRDefault="00813BFF" w:rsidP="00813BFF">
                  <w:pPr>
                    <w:rPr>
                      <w:rFonts w:ascii="Calibri" w:hAnsi="Calibri" w:cs="Calibri"/>
                      <w:b/>
                      <w:bCs/>
                    </w:rPr>
                  </w:pPr>
                </w:p>
              </w:tc>
              <w:tc>
                <w:tcPr>
                  <w:tcW w:w="1728" w:type="dxa"/>
                  <w:vAlign w:val="center"/>
                </w:tcPr>
                <w:p w14:paraId="201316CB" w14:textId="77777777" w:rsidR="00813BFF" w:rsidRPr="000C3B45" w:rsidRDefault="00813BFF" w:rsidP="00813BFF">
                  <w:pPr>
                    <w:rPr>
                      <w:rFonts w:ascii="Calibri" w:hAnsi="Calibri" w:cs="Calibri"/>
                      <w:b/>
                      <w:bCs/>
                    </w:rPr>
                  </w:pPr>
                </w:p>
              </w:tc>
              <w:tc>
                <w:tcPr>
                  <w:tcW w:w="1872" w:type="dxa"/>
                  <w:vAlign w:val="center"/>
                </w:tcPr>
                <w:p w14:paraId="175E3474" w14:textId="77777777" w:rsidR="00813BFF" w:rsidRPr="000C3B45" w:rsidRDefault="00813BFF" w:rsidP="00813BFF">
                  <w:pPr>
                    <w:rPr>
                      <w:rFonts w:ascii="Calibri" w:hAnsi="Calibri" w:cs="Calibri"/>
                      <w:b/>
                      <w:bCs/>
                    </w:rPr>
                  </w:pPr>
                </w:p>
              </w:tc>
              <w:tc>
                <w:tcPr>
                  <w:tcW w:w="1008" w:type="dxa"/>
                  <w:vAlign w:val="center"/>
                </w:tcPr>
                <w:p w14:paraId="140EFD4A" w14:textId="77777777" w:rsidR="00813BFF" w:rsidRPr="000C3B45" w:rsidRDefault="00813BFF" w:rsidP="00813BFF">
                  <w:pPr>
                    <w:rPr>
                      <w:rFonts w:ascii="Calibri" w:hAnsi="Calibri" w:cs="Calibri"/>
                      <w:b/>
                      <w:bCs/>
                    </w:rPr>
                  </w:pPr>
                </w:p>
              </w:tc>
              <w:tc>
                <w:tcPr>
                  <w:tcW w:w="1008" w:type="dxa"/>
                  <w:vAlign w:val="center"/>
                </w:tcPr>
                <w:p w14:paraId="1E17CDBC" w14:textId="77777777" w:rsidR="00813BFF" w:rsidRPr="000C3B45" w:rsidRDefault="00813BFF" w:rsidP="00813BFF">
                  <w:pPr>
                    <w:rPr>
                      <w:rFonts w:ascii="Calibri" w:hAnsi="Calibri" w:cs="Calibri"/>
                      <w:b/>
                      <w:bCs/>
                    </w:rPr>
                  </w:pPr>
                </w:p>
              </w:tc>
              <w:tc>
                <w:tcPr>
                  <w:tcW w:w="1008" w:type="dxa"/>
                  <w:vAlign w:val="center"/>
                </w:tcPr>
                <w:p w14:paraId="123C7493" w14:textId="77777777" w:rsidR="00813BFF" w:rsidRPr="000C3B45" w:rsidRDefault="00813BFF" w:rsidP="00813BFF">
                  <w:pPr>
                    <w:rPr>
                      <w:rFonts w:ascii="Calibri" w:hAnsi="Calibri" w:cs="Calibri"/>
                      <w:b/>
                      <w:bCs/>
                    </w:rPr>
                  </w:pPr>
                </w:p>
              </w:tc>
            </w:tr>
            <w:tr w:rsidR="00813BFF" w:rsidRPr="000C3B45" w14:paraId="4574CEF3" w14:textId="77777777" w:rsidTr="00813BFF">
              <w:trPr>
                <w:trHeight w:val="742"/>
              </w:trPr>
              <w:tc>
                <w:tcPr>
                  <w:tcW w:w="1584" w:type="dxa"/>
                  <w:vAlign w:val="center"/>
                </w:tcPr>
                <w:p w14:paraId="6022E1EF" w14:textId="77777777" w:rsidR="00813BFF" w:rsidRPr="000C3B45" w:rsidRDefault="00813BFF" w:rsidP="00813BFF">
                  <w:pPr>
                    <w:rPr>
                      <w:rFonts w:ascii="Calibri" w:hAnsi="Calibri" w:cs="Calibri"/>
                      <w:b/>
                      <w:bCs/>
                    </w:rPr>
                  </w:pPr>
                </w:p>
              </w:tc>
              <w:tc>
                <w:tcPr>
                  <w:tcW w:w="1008" w:type="dxa"/>
                  <w:vAlign w:val="center"/>
                </w:tcPr>
                <w:p w14:paraId="35427AB2" w14:textId="77777777" w:rsidR="00813BFF" w:rsidRPr="000C3B45" w:rsidRDefault="00813BFF" w:rsidP="00813BFF">
                  <w:pPr>
                    <w:rPr>
                      <w:rFonts w:ascii="Calibri" w:hAnsi="Calibri" w:cs="Calibri"/>
                      <w:b/>
                      <w:bCs/>
                    </w:rPr>
                  </w:pPr>
                </w:p>
              </w:tc>
              <w:tc>
                <w:tcPr>
                  <w:tcW w:w="1728" w:type="dxa"/>
                  <w:vAlign w:val="center"/>
                </w:tcPr>
                <w:p w14:paraId="5269D595" w14:textId="77777777" w:rsidR="00813BFF" w:rsidRPr="000C3B45" w:rsidRDefault="00813BFF" w:rsidP="00813BFF">
                  <w:pPr>
                    <w:rPr>
                      <w:rFonts w:ascii="Calibri" w:hAnsi="Calibri" w:cs="Calibri"/>
                      <w:b/>
                      <w:bCs/>
                    </w:rPr>
                  </w:pPr>
                </w:p>
              </w:tc>
              <w:tc>
                <w:tcPr>
                  <w:tcW w:w="1872" w:type="dxa"/>
                  <w:vAlign w:val="center"/>
                </w:tcPr>
                <w:p w14:paraId="41338394" w14:textId="77777777" w:rsidR="00813BFF" w:rsidRPr="000C3B45" w:rsidRDefault="00813BFF" w:rsidP="00813BFF">
                  <w:pPr>
                    <w:rPr>
                      <w:rFonts w:ascii="Calibri" w:hAnsi="Calibri" w:cs="Calibri"/>
                      <w:b/>
                      <w:bCs/>
                    </w:rPr>
                  </w:pPr>
                </w:p>
              </w:tc>
              <w:tc>
                <w:tcPr>
                  <w:tcW w:w="1008" w:type="dxa"/>
                  <w:vAlign w:val="center"/>
                </w:tcPr>
                <w:p w14:paraId="704BA56C" w14:textId="77777777" w:rsidR="00813BFF" w:rsidRPr="000C3B45" w:rsidRDefault="00813BFF" w:rsidP="00813BFF">
                  <w:pPr>
                    <w:rPr>
                      <w:rFonts w:ascii="Calibri" w:hAnsi="Calibri" w:cs="Calibri"/>
                      <w:b/>
                      <w:bCs/>
                    </w:rPr>
                  </w:pPr>
                </w:p>
              </w:tc>
              <w:tc>
                <w:tcPr>
                  <w:tcW w:w="1008" w:type="dxa"/>
                  <w:vAlign w:val="center"/>
                </w:tcPr>
                <w:p w14:paraId="21160637" w14:textId="77777777" w:rsidR="00813BFF" w:rsidRPr="000C3B45" w:rsidRDefault="00813BFF" w:rsidP="00813BFF">
                  <w:pPr>
                    <w:rPr>
                      <w:rFonts w:ascii="Calibri" w:hAnsi="Calibri" w:cs="Calibri"/>
                      <w:b/>
                      <w:bCs/>
                    </w:rPr>
                  </w:pPr>
                </w:p>
              </w:tc>
              <w:tc>
                <w:tcPr>
                  <w:tcW w:w="1008" w:type="dxa"/>
                  <w:vAlign w:val="center"/>
                </w:tcPr>
                <w:p w14:paraId="64F927B2" w14:textId="77777777" w:rsidR="00813BFF" w:rsidRPr="000C3B45" w:rsidRDefault="00813BFF" w:rsidP="00813BFF">
                  <w:pPr>
                    <w:rPr>
                      <w:rFonts w:ascii="Calibri" w:hAnsi="Calibri" w:cs="Calibri"/>
                      <w:b/>
                      <w:bCs/>
                    </w:rPr>
                  </w:pPr>
                </w:p>
              </w:tc>
            </w:tr>
            <w:tr w:rsidR="00813BFF" w:rsidRPr="000C3B45" w14:paraId="7BD740D2" w14:textId="77777777" w:rsidTr="00813BFF">
              <w:trPr>
                <w:trHeight w:val="742"/>
              </w:trPr>
              <w:tc>
                <w:tcPr>
                  <w:tcW w:w="1584" w:type="dxa"/>
                  <w:vAlign w:val="center"/>
                </w:tcPr>
                <w:p w14:paraId="3BEF6EFE" w14:textId="77777777" w:rsidR="00813BFF" w:rsidRPr="000C3B45" w:rsidRDefault="00813BFF" w:rsidP="00813BFF">
                  <w:pPr>
                    <w:rPr>
                      <w:rFonts w:ascii="Calibri" w:hAnsi="Calibri" w:cs="Calibri"/>
                      <w:b/>
                      <w:bCs/>
                    </w:rPr>
                  </w:pPr>
                </w:p>
              </w:tc>
              <w:tc>
                <w:tcPr>
                  <w:tcW w:w="1008" w:type="dxa"/>
                  <w:vAlign w:val="center"/>
                </w:tcPr>
                <w:p w14:paraId="6B81CFB3" w14:textId="77777777" w:rsidR="00813BFF" w:rsidRPr="000C3B45" w:rsidRDefault="00813BFF" w:rsidP="00813BFF">
                  <w:pPr>
                    <w:rPr>
                      <w:rFonts w:ascii="Calibri" w:hAnsi="Calibri" w:cs="Calibri"/>
                      <w:b/>
                      <w:bCs/>
                    </w:rPr>
                  </w:pPr>
                </w:p>
              </w:tc>
              <w:tc>
                <w:tcPr>
                  <w:tcW w:w="1728" w:type="dxa"/>
                  <w:vAlign w:val="center"/>
                </w:tcPr>
                <w:p w14:paraId="6E0A0687" w14:textId="77777777" w:rsidR="00813BFF" w:rsidRPr="000C3B45" w:rsidRDefault="00813BFF" w:rsidP="00813BFF">
                  <w:pPr>
                    <w:rPr>
                      <w:rFonts w:ascii="Calibri" w:hAnsi="Calibri" w:cs="Calibri"/>
                      <w:b/>
                      <w:bCs/>
                    </w:rPr>
                  </w:pPr>
                </w:p>
              </w:tc>
              <w:tc>
                <w:tcPr>
                  <w:tcW w:w="1872" w:type="dxa"/>
                  <w:vAlign w:val="center"/>
                </w:tcPr>
                <w:p w14:paraId="11A956AB" w14:textId="77777777" w:rsidR="00813BFF" w:rsidRPr="000C3B45" w:rsidRDefault="00813BFF" w:rsidP="00813BFF">
                  <w:pPr>
                    <w:rPr>
                      <w:rFonts w:ascii="Calibri" w:hAnsi="Calibri" w:cs="Calibri"/>
                      <w:b/>
                      <w:bCs/>
                    </w:rPr>
                  </w:pPr>
                </w:p>
              </w:tc>
              <w:tc>
                <w:tcPr>
                  <w:tcW w:w="1008" w:type="dxa"/>
                  <w:vAlign w:val="center"/>
                </w:tcPr>
                <w:p w14:paraId="286E87B5" w14:textId="77777777" w:rsidR="00813BFF" w:rsidRPr="000C3B45" w:rsidRDefault="00813BFF" w:rsidP="00813BFF">
                  <w:pPr>
                    <w:rPr>
                      <w:rFonts w:ascii="Calibri" w:hAnsi="Calibri" w:cs="Calibri"/>
                      <w:b/>
                      <w:bCs/>
                    </w:rPr>
                  </w:pPr>
                </w:p>
              </w:tc>
              <w:tc>
                <w:tcPr>
                  <w:tcW w:w="1008" w:type="dxa"/>
                  <w:vAlign w:val="center"/>
                </w:tcPr>
                <w:p w14:paraId="3358FD53" w14:textId="77777777" w:rsidR="00813BFF" w:rsidRPr="000C3B45" w:rsidRDefault="00813BFF" w:rsidP="00813BFF">
                  <w:pPr>
                    <w:rPr>
                      <w:rFonts w:ascii="Calibri" w:hAnsi="Calibri" w:cs="Calibri"/>
                      <w:b/>
                      <w:bCs/>
                    </w:rPr>
                  </w:pPr>
                </w:p>
              </w:tc>
              <w:tc>
                <w:tcPr>
                  <w:tcW w:w="1008" w:type="dxa"/>
                  <w:vAlign w:val="center"/>
                </w:tcPr>
                <w:p w14:paraId="77FB396F" w14:textId="77777777" w:rsidR="00813BFF" w:rsidRPr="000C3B45" w:rsidRDefault="00813BFF" w:rsidP="00813BFF">
                  <w:pPr>
                    <w:rPr>
                      <w:rFonts w:ascii="Calibri" w:hAnsi="Calibri" w:cs="Calibri"/>
                      <w:b/>
                      <w:bCs/>
                    </w:rPr>
                  </w:pPr>
                </w:p>
              </w:tc>
            </w:tr>
            <w:tr w:rsidR="00813BFF" w:rsidRPr="000C3B45" w14:paraId="0E13461D" w14:textId="77777777" w:rsidTr="00813BFF">
              <w:trPr>
                <w:trHeight w:val="742"/>
              </w:trPr>
              <w:tc>
                <w:tcPr>
                  <w:tcW w:w="1584" w:type="dxa"/>
                  <w:vAlign w:val="center"/>
                </w:tcPr>
                <w:p w14:paraId="6E627BBD" w14:textId="77777777" w:rsidR="00813BFF" w:rsidRPr="000C3B45" w:rsidRDefault="00813BFF" w:rsidP="00813BFF">
                  <w:pPr>
                    <w:rPr>
                      <w:rFonts w:ascii="Calibri" w:hAnsi="Calibri" w:cs="Calibri"/>
                      <w:b/>
                      <w:bCs/>
                    </w:rPr>
                  </w:pPr>
                </w:p>
              </w:tc>
              <w:tc>
                <w:tcPr>
                  <w:tcW w:w="1008" w:type="dxa"/>
                  <w:vAlign w:val="center"/>
                </w:tcPr>
                <w:p w14:paraId="5331E277" w14:textId="77777777" w:rsidR="00813BFF" w:rsidRPr="000C3B45" w:rsidRDefault="00813BFF" w:rsidP="00813BFF">
                  <w:pPr>
                    <w:rPr>
                      <w:rFonts w:ascii="Calibri" w:hAnsi="Calibri" w:cs="Calibri"/>
                      <w:b/>
                      <w:bCs/>
                    </w:rPr>
                  </w:pPr>
                </w:p>
              </w:tc>
              <w:tc>
                <w:tcPr>
                  <w:tcW w:w="1728" w:type="dxa"/>
                  <w:vAlign w:val="center"/>
                </w:tcPr>
                <w:p w14:paraId="3BC9E325" w14:textId="77777777" w:rsidR="00813BFF" w:rsidRPr="000C3B45" w:rsidRDefault="00813BFF" w:rsidP="00813BFF">
                  <w:pPr>
                    <w:rPr>
                      <w:rFonts w:ascii="Calibri" w:hAnsi="Calibri" w:cs="Calibri"/>
                      <w:b/>
                      <w:bCs/>
                    </w:rPr>
                  </w:pPr>
                </w:p>
              </w:tc>
              <w:tc>
                <w:tcPr>
                  <w:tcW w:w="1872" w:type="dxa"/>
                  <w:vAlign w:val="center"/>
                </w:tcPr>
                <w:p w14:paraId="4B1BDC35" w14:textId="77777777" w:rsidR="00813BFF" w:rsidRPr="000C3B45" w:rsidRDefault="00813BFF" w:rsidP="00813BFF">
                  <w:pPr>
                    <w:rPr>
                      <w:rFonts w:ascii="Calibri" w:hAnsi="Calibri" w:cs="Calibri"/>
                      <w:b/>
                      <w:bCs/>
                    </w:rPr>
                  </w:pPr>
                </w:p>
              </w:tc>
              <w:tc>
                <w:tcPr>
                  <w:tcW w:w="1008" w:type="dxa"/>
                  <w:vAlign w:val="center"/>
                </w:tcPr>
                <w:p w14:paraId="06DBA7F6" w14:textId="77777777" w:rsidR="00813BFF" w:rsidRPr="000C3B45" w:rsidRDefault="00813BFF" w:rsidP="00813BFF">
                  <w:pPr>
                    <w:rPr>
                      <w:rFonts w:ascii="Calibri" w:hAnsi="Calibri" w:cs="Calibri"/>
                      <w:b/>
                      <w:bCs/>
                    </w:rPr>
                  </w:pPr>
                </w:p>
              </w:tc>
              <w:tc>
                <w:tcPr>
                  <w:tcW w:w="1008" w:type="dxa"/>
                  <w:vAlign w:val="center"/>
                </w:tcPr>
                <w:p w14:paraId="33C73F84" w14:textId="77777777" w:rsidR="00813BFF" w:rsidRPr="000C3B45" w:rsidRDefault="00813BFF" w:rsidP="00813BFF">
                  <w:pPr>
                    <w:rPr>
                      <w:rFonts w:ascii="Calibri" w:hAnsi="Calibri" w:cs="Calibri"/>
                      <w:b/>
                      <w:bCs/>
                    </w:rPr>
                  </w:pPr>
                </w:p>
              </w:tc>
              <w:tc>
                <w:tcPr>
                  <w:tcW w:w="1008" w:type="dxa"/>
                  <w:vAlign w:val="center"/>
                </w:tcPr>
                <w:p w14:paraId="7DDC78CD" w14:textId="77777777" w:rsidR="00813BFF" w:rsidRPr="000C3B45" w:rsidRDefault="00813BFF" w:rsidP="00813BFF">
                  <w:pPr>
                    <w:rPr>
                      <w:rFonts w:ascii="Calibri" w:hAnsi="Calibri" w:cs="Calibri"/>
                      <w:b/>
                      <w:bCs/>
                    </w:rPr>
                  </w:pPr>
                </w:p>
              </w:tc>
            </w:tr>
            <w:tr w:rsidR="00813BFF" w:rsidRPr="000C3B45" w14:paraId="4CCA2F0B" w14:textId="77777777" w:rsidTr="00813BFF">
              <w:trPr>
                <w:trHeight w:val="742"/>
              </w:trPr>
              <w:tc>
                <w:tcPr>
                  <w:tcW w:w="1584" w:type="dxa"/>
                  <w:vAlign w:val="center"/>
                </w:tcPr>
                <w:p w14:paraId="322A0F4E" w14:textId="77777777" w:rsidR="00813BFF" w:rsidRPr="000C3B45" w:rsidRDefault="00813BFF" w:rsidP="00813BFF">
                  <w:pPr>
                    <w:rPr>
                      <w:rFonts w:ascii="Calibri" w:hAnsi="Calibri" w:cs="Calibri"/>
                      <w:b/>
                      <w:bCs/>
                    </w:rPr>
                  </w:pPr>
                </w:p>
              </w:tc>
              <w:tc>
                <w:tcPr>
                  <w:tcW w:w="1008" w:type="dxa"/>
                  <w:vAlign w:val="center"/>
                </w:tcPr>
                <w:p w14:paraId="1299EC65" w14:textId="77777777" w:rsidR="00813BFF" w:rsidRPr="000C3B45" w:rsidRDefault="00813BFF" w:rsidP="00813BFF">
                  <w:pPr>
                    <w:rPr>
                      <w:rFonts w:ascii="Calibri" w:hAnsi="Calibri" w:cs="Calibri"/>
                      <w:b/>
                      <w:bCs/>
                    </w:rPr>
                  </w:pPr>
                </w:p>
              </w:tc>
              <w:tc>
                <w:tcPr>
                  <w:tcW w:w="1728" w:type="dxa"/>
                  <w:vAlign w:val="center"/>
                </w:tcPr>
                <w:p w14:paraId="360E95FD" w14:textId="77777777" w:rsidR="00813BFF" w:rsidRPr="000C3B45" w:rsidRDefault="00813BFF" w:rsidP="00813BFF">
                  <w:pPr>
                    <w:rPr>
                      <w:rFonts w:ascii="Calibri" w:hAnsi="Calibri" w:cs="Calibri"/>
                      <w:b/>
                      <w:bCs/>
                    </w:rPr>
                  </w:pPr>
                </w:p>
              </w:tc>
              <w:tc>
                <w:tcPr>
                  <w:tcW w:w="1872" w:type="dxa"/>
                  <w:vAlign w:val="center"/>
                </w:tcPr>
                <w:p w14:paraId="689CE6B2" w14:textId="77777777" w:rsidR="00813BFF" w:rsidRPr="000C3B45" w:rsidRDefault="00813BFF" w:rsidP="00813BFF">
                  <w:pPr>
                    <w:rPr>
                      <w:rFonts w:ascii="Calibri" w:hAnsi="Calibri" w:cs="Calibri"/>
                      <w:b/>
                      <w:bCs/>
                    </w:rPr>
                  </w:pPr>
                </w:p>
              </w:tc>
              <w:tc>
                <w:tcPr>
                  <w:tcW w:w="1008" w:type="dxa"/>
                  <w:vAlign w:val="center"/>
                </w:tcPr>
                <w:p w14:paraId="664B280F" w14:textId="77777777" w:rsidR="00813BFF" w:rsidRPr="000C3B45" w:rsidRDefault="00813BFF" w:rsidP="00813BFF">
                  <w:pPr>
                    <w:rPr>
                      <w:rFonts w:ascii="Calibri" w:hAnsi="Calibri" w:cs="Calibri"/>
                      <w:b/>
                      <w:bCs/>
                    </w:rPr>
                  </w:pPr>
                </w:p>
              </w:tc>
              <w:tc>
                <w:tcPr>
                  <w:tcW w:w="1008" w:type="dxa"/>
                  <w:vAlign w:val="center"/>
                </w:tcPr>
                <w:p w14:paraId="6C4CA8C7" w14:textId="77777777" w:rsidR="00813BFF" w:rsidRPr="000C3B45" w:rsidRDefault="00813BFF" w:rsidP="00813BFF">
                  <w:pPr>
                    <w:rPr>
                      <w:rFonts w:ascii="Calibri" w:hAnsi="Calibri" w:cs="Calibri"/>
                      <w:b/>
                      <w:bCs/>
                    </w:rPr>
                  </w:pPr>
                </w:p>
              </w:tc>
              <w:tc>
                <w:tcPr>
                  <w:tcW w:w="1008" w:type="dxa"/>
                  <w:vAlign w:val="center"/>
                </w:tcPr>
                <w:p w14:paraId="53F3D89F" w14:textId="77777777" w:rsidR="00813BFF" w:rsidRPr="000C3B45" w:rsidRDefault="00813BFF" w:rsidP="00813BFF">
                  <w:pPr>
                    <w:rPr>
                      <w:rFonts w:ascii="Calibri" w:hAnsi="Calibri" w:cs="Calibri"/>
                      <w:b/>
                      <w:bCs/>
                    </w:rPr>
                  </w:pPr>
                </w:p>
              </w:tc>
            </w:tr>
            <w:tr w:rsidR="00813BFF" w:rsidRPr="000C3B45" w14:paraId="4EC4DE80" w14:textId="77777777" w:rsidTr="00813BFF">
              <w:trPr>
                <w:trHeight w:val="742"/>
              </w:trPr>
              <w:tc>
                <w:tcPr>
                  <w:tcW w:w="1584" w:type="dxa"/>
                  <w:vAlign w:val="center"/>
                </w:tcPr>
                <w:p w14:paraId="7F2974CC" w14:textId="77777777" w:rsidR="00813BFF" w:rsidRPr="000C3B45" w:rsidRDefault="00813BFF" w:rsidP="00813BFF">
                  <w:pPr>
                    <w:rPr>
                      <w:rFonts w:ascii="Calibri" w:hAnsi="Calibri" w:cs="Calibri"/>
                      <w:b/>
                      <w:bCs/>
                    </w:rPr>
                  </w:pPr>
                </w:p>
              </w:tc>
              <w:tc>
                <w:tcPr>
                  <w:tcW w:w="1008" w:type="dxa"/>
                  <w:vAlign w:val="center"/>
                </w:tcPr>
                <w:p w14:paraId="7472C4D8" w14:textId="77777777" w:rsidR="00813BFF" w:rsidRPr="000C3B45" w:rsidRDefault="00813BFF" w:rsidP="00813BFF">
                  <w:pPr>
                    <w:rPr>
                      <w:rFonts w:ascii="Calibri" w:hAnsi="Calibri" w:cs="Calibri"/>
                      <w:b/>
                      <w:bCs/>
                    </w:rPr>
                  </w:pPr>
                </w:p>
              </w:tc>
              <w:tc>
                <w:tcPr>
                  <w:tcW w:w="1728" w:type="dxa"/>
                  <w:vAlign w:val="center"/>
                </w:tcPr>
                <w:p w14:paraId="71F693B8" w14:textId="77777777" w:rsidR="00813BFF" w:rsidRPr="000C3B45" w:rsidRDefault="00813BFF" w:rsidP="00813BFF">
                  <w:pPr>
                    <w:rPr>
                      <w:rFonts w:ascii="Calibri" w:hAnsi="Calibri" w:cs="Calibri"/>
                      <w:b/>
                      <w:bCs/>
                    </w:rPr>
                  </w:pPr>
                </w:p>
              </w:tc>
              <w:tc>
                <w:tcPr>
                  <w:tcW w:w="1872" w:type="dxa"/>
                  <w:vAlign w:val="center"/>
                </w:tcPr>
                <w:p w14:paraId="1B8DE06C" w14:textId="77777777" w:rsidR="00813BFF" w:rsidRPr="000C3B45" w:rsidRDefault="00813BFF" w:rsidP="00813BFF">
                  <w:pPr>
                    <w:rPr>
                      <w:rFonts w:ascii="Calibri" w:hAnsi="Calibri" w:cs="Calibri"/>
                      <w:b/>
                      <w:bCs/>
                    </w:rPr>
                  </w:pPr>
                </w:p>
              </w:tc>
              <w:tc>
                <w:tcPr>
                  <w:tcW w:w="1008" w:type="dxa"/>
                  <w:vAlign w:val="center"/>
                </w:tcPr>
                <w:p w14:paraId="2CE75C56" w14:textId="77777777" w:rsidR="00813BFF" w:rsidRPr="000C3B45" w:rsidRDefault="00813BFF" w:rsidP="00813BFF">
                  <w:pPr>
                    <w:rPr>
                      <w:rFonts w:ascii="Calibri" w:hAnsi="Calibri" w:cs="Calibri"/>
                      <w:b/>
                      <w:bCs/>
                    </w:rPr>
                  </w:pPr>
                </w:p>
              </w:tc>
              <w:tc>
                <w:tcPr>
                  <w:tcW w:w="1008" w:type="dxa"/>
                  <w:vAlign w:val="center"/>
                </w:tcPr>
                <w:p w14:paraId="42CE258F" w14:textId="77777777" w:rsidR="00813BFF" w:rsidRPr="000C3B45" w:rsidRDefault="00813BFF" w:rsidP="00813BFF">
                  <w:pPr>
                    <w:rPr>
                      <w:rFonts w:ascii="Calibri" w:hAnsi="Calibri" w:cs="Calibri"/>
                      <w:b/>
                      <w:bCs/>
                    </w:rPr>
                  </w:pPr>
                </w:p>
              </w:tc>
              <w:tc>
                <w:tcPr>
                  <w:tcW w:w="1008" w:type="dxa"/>
                  <w:vAlign w:val="center"/>
                </w:tcPr>
                <w:p w14:paraId="7983C260" w14:textId="77777777" w:rsidR="00813BFF" w:rsidRPr="000C3B45" w:rsidRDefault="00813BFF" w:rsidP="00813BFF">
                  <w:pPr>
                    <w:rPr>
                      <w:rFonts w:ascii="Calibri" w:hAnsi="Calibri" w:cs="Calibri"/>
                      <w:b/>
                      <w:bCs/>
                    </w:rPr>
                  </w:pPr>
                </w:p>
              </w:tc>
            </w:tr>
          </w:tbl>
          <w:p w14:paraId="4C25D663" w14:textId="77777777" w:rsidR="000C3B45" w:rsidRPr="000C3B45" w:rsidRDefault="000C3B45" w:rsidP="007A72B9">
            <w:pPr>
              <w:rPr>
                <w:rFonts w:ascii="Calibri" w:hAnsi="Calibri" w:cs="Calibri"/>
                <w:b/>
                <w:bCs/>
              </w:rPr>
            </w:pPr>
          </w:p>
        </w:tc>
      </w:tr>
    </w:tbl>
    <w:p w14:paraId="5E240BE3" w14:textId="7E3D3BFE"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3872" behindDoc="1" locked="0" layoutInCell="1" allowOverlap="1" wp14:anchorId="660C0C0D" wp14:editId="77372C02">
                <wp:simplePos x="0" y="0"/>
                <wp:positionH relativeFrom="column">
                  <wp:posOffset>0</wp:posOffset>
                </wp:positionH>
                <wp:positionV relativeFrom="paragraph">
                  <wp:posOffset>0</wp:posOffset>
                </wp:positionV>
                <wp:extent cx="5962650" cy="182880"/>
                <wp:effectExtent l="0" t="0" r="0" b="7620"/>
                <wp:wrapNone/>
                <wp:docPr id="1697123523"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3ABD3C25" w14:textId="77777777" w:rsidR="000C3B45" w:rsidRDefault="000C3B45" w:rsidP="000C3B45">
                            <w:proofErr w:type="gramStart"/>
                            <w:r w:rsidRPr="3047CE9F">
                              <w:t>ns;</w:t>
                            </w:r>
                            <w:proofErr w:type="gramEnd"/>
                            <w:r w:rsidRPr="3047CE9F">
                              <w:t xml:space="preserve">  </w:t>
                            </w:r>
                          </w:p>
                          <w:p w14:paraId="08B92EBD" w14:textId="77777777" w:rsidR="000C3B45" w:rsidRDefault="00000000" w:rsidP="000C3B45">
                            <w:pPr>
                              <w:rPr>
                                <w:i/>
                                <w:iCs/>
                                <w:color w:val="000000" w:themeColor="text1"/>
                                <w:u w:val="single"/>
                              </w:rPr>
                            </w:pPr>
                            <w:hyperlink r:id="rId28" w:anchor="p-463.20(d)(9)">
                              <w:r w:rsidR="000C3B45" w:rsidRPr="3047CE9F">
                                <w:rPr>
                                  <w:i/>
                                  <w:iCs/>
                                  <w:color w:val="000000" w:themeColor="text1"/>
                                  <w:u w:val="single"/>
                                </w:rPr>
                                <w:t>34 CFR 463.20(d)(9)</w:t>
                              </w:r>
                            </w:hyperlink>
                          </w:p>
                          <w:p w14:paraId="4342AD3A"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0C0C0D" id="_x0000_s1029" style="position:absolute;margin-left:0;margin-top:0;width:469.5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dgCAIAAGQEAAAOAAAAZHJzL2Uyb0RvYy54bWysVE1v2zAMvQ/YfxB0X+x4SJAGcXpY0V32&#10;UazbD1BkKhagL0hq7Pz7UZLjNBt2GZqDIlHke+Qj5d39qBU5gQ/SmpYuFzUlYLjtpDm29NfPxw8b&#10;SkJkpmPKGmjpGQK9379/txvcFhrbW9WBJwhiwnZwLe1jdNuqCrwHzcLCOjB4KazXLOLRH6vOswHR&#10;taqaul5Xg/Wd85ZDCGh9KJd0n/GFAB6/CxEgEtVSzC3m1ef1kNZqv2Pbo2eul3xKg/1HFppJg6Qz&#10;1AOLjLx4+ReUltzbYEVccKsrK4TkkGvAapb1H9U898xBrgXFCW6WKbwdLP92enZPHmUYXNgG3KYq&#10;RuF1+sf8yJjFOs9iwRgJR+Pqbt2sV6gpx7vlptlssprVNdr5ED+D1SRtWuqxGVkjdvoSIjKi68Ul&#10;kQWrZPcolcqHNADwSXlyYti6ODY5VL3or7YrtmWNv9JANGObi/nuYkb4PEYJJZPdECiTaIxNhCWX&#10;ZKmuKuRdPCtIfsr8AEFkh3WXRGbkQso4BxOXOcfQsw6KefXPXDJgQhbIP2NPALe1X7BLlpN/CoU8&#10;33NwXdi5Px6SbmXI8RViiy6jjpLMQZncmjjHa2msnzBuxFdY2ERe/C86FXWSUHE8jChPSz8mz2Q5&#10;2O785AkzvLeYCo8+Y6QrHOXcj+nZpbfy+pzRrx+H/W8AAAD//wMAUEsDBBQABgAIAAAAIQCXlVkb&#10;3gAAAAkBAAAPAAAAZHJzL2Rvd25yZXYueG1sTI9PS8NAEMXvgt9hGcGb3dhWSdJsSv8gCJ6M4nmb&#10;nSbB7GzIbpukn76jF708eDzmzftl69G24oy9bxwpeJxFIJBKZxqqFHx+vDzEIHzQZHTrCBVM6GGd&#10;395kOjVuoHc8F6ESXEI+1QrqELpUSl/WaLWfuQ6Js6PrrQ5s+0qaXg9cbls5j6JnaXVD/KHWHe5q&#10;LL+Lk1UwJMn+a1Msn8Jx2m1f3ZsrLtNSqfu7cb9i2axABBzD3wX8MPB+yHnYwZ3IeNEqYJrwq5wl&#10;i4TtQcE8jkHmmfxPkF8BAAD//wMAUEsBAi0AFAAGAAgAAAAhALaDOJL+AAAA4QEAABMAAAAAAAAA&#10;AAAAAAAAAAAAAFtDb250ZW50X1R5cGVzXS54bWxQSwECLQAUAAYACAAAACEAOP0h/9YAAACUAQAA&#10;CwAAAAAAAAAAAAAAAAAvAQAAX3JlbHMvLnJlbHNQSwECLQAUAAYACAAAACEATqB3YAgCAABkBAAA&#10;DgAAAAAAAAAAAAAAAAAuAgAAZHJzL2Uyb0RvYy54bWxQSwECLQAUAAYACAAAACEAl5VZG94AAAAJ&#10;AQAADwAAAAAAAAAAAAAAAABiBAAAZHJzL2Rvd25yZXYueG1sUEsFBgAAAAAEAAQA8wAAAG0FAAAA&#10;AA==&#10;" fillcolor="#dceaf7 [351]" stroked="f" strokeweight="1pt">
                <v:textbox>
                  <w:txbxContent>
                    <w:p w14:paraId="3ABD3C25" w14:textId="77777777" w:rsidR="000C3B45" w:rsidRDefault="000C3B45" w:rsidP="000C3B45">
                      <w:proofErr w:type="gramStart"/>
                      <w:r w:rsidRPr="3047CE9F">
                        <w:t>ns;</w:t>
                      </w:r>
                      <w:proofErr w:type="gramEnd"/>
                      <w:r w:rsidRPr="3047CE9F">
                        <w:t xml:space="preserve">  </w:t>
                      </w:r>
                    </w:p>
                    <w:p w14:paraId="08B92EBD" w14:textId="77777777" w:rsidR="000C3B45" w:rsidRDefault="000C3B45" w:rsidP="000C3B45">
                      <w:pPr>
                        <w:rPr>
                          <w:i/>
                          <w:iCs/>
                          <w:color w:val="000000" w:themeColor="text1"/>
                          <w:u w:val="single"/>
                        </w:rPr>
                      </w:pPr>
                      <w:hyperlink r:id="rId29" w:anchor="p-463.20(d)(9)">
                        <w:r w:rsidRPr="3047CE9F">
                          <w:rPr>
                            <w:i/>
                            <w:iCs/>
                            <w:color w:val="000000" w:themeColor="text1"/>
                            <w:u w:val="single"/>
                          </w:rPr>
                          <w:t>34 CFR 463.20(d)(9)</w:t>
                        </w:r>
                      </w:hyperlink>
                    </w:p>
                    <w:p w14:paraId="4342AD3A"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10</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13C4DCF7" w14:textId="77777777" w:rsidTr="00FA71F4">
        <w:trPr>
          <w:trHeight w:val="300"/>
        </w:trPr>
        <w:tc>
          <w:tcPr>
            <w:tcW w:w="9360" w:type="dxa"/>
            <w:shd w:val="clear" w:color="auto" w:fill="DAE9F7" w:themeFill="text2" w:themeFillTint="1A"/>
          </w:tcPr>
          <w:p w14:paraId="27E8EE9D" w14:textId="77777777" w:rsidR="000C3B45" w:rsidRPr="000C3B45" w:rsidRDefault="000C3B45" w:rsidP="007A72B9">
            <w:pPr>
              <w:rPr>
                <w:rFonts w:ascii="Calibri" w:hAnsi="Calibri" w:cs="Calibri"/>
              </w:rPr>
            </w:pPr>
            <w:r w:rsidRPr="000C3B45">
              <w:rPr>
                <w:rFonts w:ascii="Calibri" w:hAnsi="Calibri" w:cs="Calibri"/>
              </w:rPr>
              <w:t xml:space="preserve">(10) whether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p>
          <w:p w14:paraId="2E16CD23" w14:textId="77777777" w:rsidR="000C3B45" w:rsidRPr="000C3B45" w:rsidRDefault="00000000" w:rsidP="007A72B9">
            <w:pPr>
              <w:rPr>
                <w:rFonts w:ascii="Calibri" w:hAnsi="Calibri" w:cs="Calibri"/>
                <w:i/>
                <w:iCs/>
                <w:color w:val="000000" w:themeColor="text1"/>
                <w:u w:val="single"/>
              </w:rPr>
            </w:pPr>
            <w:hyperlink r:id="rId30" w:anchor="p-463.20(d)(10)">
              <w:r w:rsidR="000C3B45" w:rsidRPr="000C3B45">
                <w:rPr>
                  <w:rStyle w:val="Hyperlink"/>
                  <w:rFonts w:ascii="Calibri" w:hAnsi="Calibri" w:cs="Calibri"/>
                  <w:i/>
                  <w:iCs/>
                </w:rPr>
                <w:t>34 CFR 463.20(d)(10)</w:t>
              </w:r>
            </w:hyperlink>
          </w:p>
          <w:p w14:paraId="3BC871DC" w14:textId="77777777" w:rsidR="000C3B45" w:rsidRPr="000C3B45" w:rsidRDefault="000C3B45" w:rsidP="007A72B9">
            <w:pPr>
              <w:rPr>
                <w:rFonts w:ascii="Calibri" w:hAnsi="Calibri" w:cs="Calibri"/>
                <w:i/>
                <w:iCs/>
                <w:color w:val="000000" w:themeColor="text1"/>
                <w:u w:val="single"/>
              </w:rPr>
            </w:pPr>
          </w:p>
        </w:tc>
      </w:tr>
      <w:tr w:rsidR="000C3B45" w:rsidRPr="000C3B45" w14:paraId="769F688B" w14:textId="77777777" w:rsidTr="007A72B9">
        <w:trPr>
          <w:trHeight w:val="300"/>
        </w:trPr>
        <w:tc>
          <w:tcPr>
            <w:tcW w:w="9360" w:type="dxa"/>
            <w:tcBorders>
              <w:bottom w:val="single" w:sz="4" w:space="0" w:color="000000" w:themeColor="text1"/>
            </w:tcBorders>
          </w:tcPr>
          <w:p w14:paraId="025DB39F"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5FC07D9A" w14:textId="77777777" w:rsidR="000C3B45" w:rsidRPr="000C3B45" w:rsidRDefault="000C3B45" w:rsidP="007A72B9">
            <w:pPr>
              <w:rPr>
                <w:rFonts w:ascii="Calibri" w:hAnsi="Calibri" w:cs="Calibri"/>
              </w:rPr>
            </w:pPr>
            <w:r w:rsidRPr="000C3B45">
              <w:rPr>
                <w:rFonts w:ascii="Calibri" w:hAnsi="Calibri" w:cs="Calibri"/>
              </w:rPr>
              <w:t>How will your program coordinate with other available education, training, and social service resources in the community to develop career pathways?</w:t>
            </w:r>
          </w:p>
        </w:tc>
      </w:tr>
      <w:tr w:rsidR="000C3B45" w:rsidRPr="000C3B45" w14:paraId="62DEF1C1" w14:textId="77777777" w:rsidTr="003819AF">
        <w:trPr>
          <w:trHeight w:val="8954"/>
        </w:trPr>
        <w:tc>
          <w:tcPr>
            <w:tcW w:w="9360" w:type="dxa"/>
            <w:tcBorders>
              <w:top w:val="single" w:sz="4" w:space="0" w:color="000000" w:themeColor="text1"/>
              <w:left w:val="single" w:sz="4" w:space="0" w:color="000000" w:themeColor="text1"/>
              <w:right w:val="single" w:sz="4" w:space="0" w:color="000000" w:themeColor="text1"/>
            </w:tcBorders>
          </w:tcPr>
          <w:p w14:paraId="5C7A870B"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p w14:paraId="639B9639" w14:textId="77777777" w:rsidR="000C3B45" w:rsidRPr="000C3B45" w:rsidRDefault="000C3B45" w:rsidP="007A72B9">
            <w:pPr>
              <w:rPr>
                <w:rFonts w:ascii="Calibri" w:hAnsi="Calibri" w:cs="Calibri"/>
                <w:b/>
                <w:bCs/>
              </w:rPr>
            </w:pPr>
          </w:p>
        </w:tc>
      </w:tr>
    </w:tbl>
    <w:p w14:paraId="4C6CA17F"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4896" behindDoc="1" locked="0" layoutInCell="1" allowOverlap="1" wp14:anchorId="1AA03F0A" wp14:editId="109F3548">
                <wp:simplePos x="0" y="0"/>
                <wp:positionH relativeFrom="column">
                  <wp:posOffset>0</wp:posOffset>
                </wp:positionH>
                <wp:positionV relativeFrom="paragraph">
                  <wp:posOffset>-635</wp:posOffset>
                </wp:positionV>
                <wp:extent cx="5962650" cy="182880"/>
                <wp:effectExtent l="0" t="0" r="0" b="7620"/>
                <wp:wrapNone/>
                <wp:docPr id="65843469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3E80CB1D" w14:textId="77777777" w:rsidR="000C3B45" w:rsidRDefault="000C3B45" w:rsidP="000C3B45">
                            <w:proofErr w:type="gramStart"/>
                            <w:r w:rsidRPr="3047CE9F">
                              <w:t>ns;</w:t>
                            </w:r>
                            <w:proofErr w:type="gramEnd"/>
                            <w:r w:rsidRPr="3047CE9F">
                              <w:t xml:space="preserve">  </w:t>
                            </w:r>
                          </w:p>
                          <w:p w14:paraId="6DFCE815" w14:textId="77777777" w:rsidR="000C3B45" w:rsidRDefault="00000000" w:rsidP="000C3B45">
                            <w:pPr>
                              <w:rPr>
                                <w:i/>
                                <w:iCs/>
                                <w:color w:val="000000" w:themeColor="text1"/>
                                <w:u w:val="single"/>
                              </w:rPr>
                            </w:pPr>
                            <w:hyperlink r:id="rId31" w:anchor="p-463.20(d)(9)">
                              <w:r w:rsidR="000C3B45" w:rsidRPr="3047CE9F">
                                <w:rPr>
                                  <w:i/>
                                  <w:iCs/>
                                  <w:color w:val="000000" w:themeColor="text1"/>
                                  <w:u w:val="single"/>
                                </w:rPr>
                                <w:t>34 CFR 463.20(d)(9)</w:t>
                              </w:r>
                            </w:hyperlink>
                          </w:p>
                          <w:p w14:paraId="1A605196"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AA03F0A" id="_x0000_s1030" style="position:absolute;margin-left:0;margin-top:-.05pt;width:469.5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hzCAIAAGQEAAAOAAAAZHJzL2Uyb0RvYy54bWysVE1v2zAMvQ/YfxB0X+wYS5AGcXpY0V32&#10;UazbD1BkKhagL0hq7Pz7UZLjNBt2GZqDIlHke+Qj5d39qBU5gQ/SmpYuFzUlYLjtpDm29NfPxw8b&#10;SkJkpmPKGmjpGQK9379/txvcFhrbW9WBJwhiwnZwLe1jdNuqCrwHzcLCOjB4KazXLOLRH6vOswHR&#10;taqaul5Xg/Wd85ZDCGh9KJd0n/GFAB6/CxEgEtVSzC3m1ef1kNZqv2Pbo2eul3xKg/1HFppJg6Qz&#10;1AOLjLx4+ReUltzbYEVccKsrK4TkkGvAapb1H9U898xBrgXFCW6WKbwdLP92enZPHmUYXNgG3KYq&#10;RuF1+sf8yJjFOs9iwRgJR+Pqbt2sV6gpx7vlptlssprVNdr5ED+D1SRtWuqxGVkjdvoSIjKi68Ul&#10;kQWrZPcolcqHNADwSXlyYti6ODY5VL3or7YrtmWNv9JANGObi/nuYkb4PEYJJZPdECiTaIxNhCWX&#10;ZKmuKuRdPCtIfsr8AEFkh3WXRGbkQso4BxOXOcfQsw6KefXPXDJgQhbIP2NPALe1X7BLlpN/CoU8&#10;33NwXdi5Px6SbmXI8RViiy6jjpLMQZncmjjHa2msnzBuxFdY2ERe/C86FXWSUHE8jChPSz8mz2Q5&#10;2O785AkzvLeYCo8+Y6QrHOXcj+nZpbfy+pzRrx+H/W8AAAD//wMAUEsDBBQABgAIAAAAIQC88Oua&#10;4AAAAAoBAAAPAAAAZHJzL2Rvd25yZXYueG1sTI9BS8NAEIXvgv9hGcFbu2mt2qSZlNoiCJ6M4nmb&#10;TJNgdjZkt03ir3c86WXg8Xhv3pduR9uqC/W+cYywmEegiAtXNlwhfLw/z9agfDBcmtYxIUzkYZtd&#10;X6UmKd3Ab3TJQ6WkhH1iEOoQukRrX9RkjZ+7jli8k+utCSL7Spe9GaTctnoZRQ/amoblQ2062tdU&#10;fOVnizDE8eFzl6/uw2naP724V5d/TyvE25vxsJGz24AKNIa/BPwyyH7IZNjRnbn0qkUQmoAwW4AS&#10;M76LRR8RlutH0Fmq/yNkPwAAAP//AwBQSwECLQAUAAYACAAAACEAtoM4kv4AAADhAQAAEwAAAAAA&#10;AAAAAAAAAAAAAAAAW0NvbnRlbnRfVHlwZXNdLnhtbFBLAQItABQABgAIAAAAIQA4/SH/1gAAAJQB&#10;AAALAAAAAAAAAAAAAAAAAC8BAABfcmVscy8ucmVsc1BLAQItABQABgAIAAAAIQC0jghzCAIAAGQE&#10;AAAOAAAAAAAAAAAAAAAAAC4CAABkcnMvZTJvRG9jLnhtbFBLAQItABQABgAIAAAAIQC88Oua4AAA&#10;AAoBAAAPAAAAAAAAAAAAAAAAAGIEAABkcnMvZG93bnJldi54bWxQSwUGAAAAAAQABADzAAAAbwUA&#10;AAAA&#10;" fillcolor="#dceaf7 [351]" stroked="f" strokeweight="1pt">
                <v:textbox>
                  <w:txbxContent>
                    <w:p w14:paraId="3E80CB1D" w14:textId="77777777" w:rsidR="000C3B45" w:rsidRDefault="000C3B45" w:rsidP="000C3B45">
                      <w:proofErr w:type="gramStart"/>
                      <w:r w:rsidRPr="3047CE9F">
                        <w:t>ns;</w:t>
                      </w:r>
                      <w:proofErr w:type="gramEnd"/>
                      <w:r w:rsidRPr="3047CE9F">
                        <w:t xml:space="preserve">  </w:t>
                      </w:r>
                    </w:p>
                    <w:p w14:paraId="6DFCE815" w14:textId="77777777" w:rsidR="000C3B45" w:rsidRDefault="000C3B45" w:rsidP="000C3B45">
                      <w:pPr>
                        <w:rPr>
                          <w:i/>
                          <w:iCs/>
                          <w:color w:val="000000" w:themeColor="text1"/>
                          <w:u w:val="single"/>
                        </w:rPr>
                      </w:pPr>
                      <w:hyperlink r:id="rId32" w:anchor="p-463.20(d)(9)">
                        <w:r w:rsidRPr="3047CE9F">
                          <w:rPr>
                            <w:i/>
                            <w:iCs/>
                            <w:color w:val="000000" w:themeColor="text1"/>
                            <w:u w:val="single"/>
                          </w:rPr>
                          <w:t>34 CFR 463.20(d)(9)</w:t>
                        </w:r>
                      </w:hyperlink>
                    </w:p>
                    <w:p w14:paraId="1A605196"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11</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592F626" w14:textId="77777777" w:rsidTr="00FA71F4">
        <w:trPr>
          <w:trHeight w:val="300"/>
        </w:trPr>
        <w:tc>
          <w:tcPr>
            <w:tcW w:w="9360" w:type="dxa"/>
            <w:shd w:val="clear" w:color="auto" w:fill="DAE9F7" w:themeFill="text2" w:themeFillTint="1A"/>
          </w:tcPr>
          <w:p w14:paraId="7E7C5EE6" w14:textId="77777777" w:rsidR="000C3B45" w:rsidRPr="000C3B45" w:rsidRDefault="000C3B45" w:rsidP="007A72B9">
            <w:pPr>
              <w:rPr>
                <w:rFonts w:ascii="Calibri" w:hAnsi="Calibri" w:cs="Calibri"/>
              </w:rPr>
            </w:pPr>
            <w:r w:rsidRPr="000C3B45">
              <w:rPr>
                <w:rFonts w:ascii="Calibri" w:hAnsi="Calibri" w:cs="Calibri"/>
              </w:rPr>
              <w:t xml:space="preserve">(11) whether the eligible provider’s activities offer flexible schedules and coordination with Federal, State, and local support services (such as </w:t>
            </w:r>
            <w:proofErr w:type="gramStart"/>
            <w:r w:rsidRPr="000C3B45">
              <w:rPr>
                <w:rFonts w:ascii="Calibri" w:hAnsi="Calibri" w:cs="Calibri"/>
              </w:rPr>
              <w:t>child care</w:t>
            </w:r>
            <w:proofErr w:type="gramEnd"/>
            <w:r w:rsidRPr="000C3B45">
              <w:rPr>
                <w:rFonts w:ascii="Calibri" w:hAnsi="Calibri" w:cs="Calibri"/>
              </w:rPr>
              <w:t xml:space="preserve">, transportation, mental health services, and career planning) that are necessary to enable individuals, including individuals with disabilities or other special needs, to attend and complete programs;  </w:t>
            </w:r>
          </w:p>
          <w:p w14:paraId="04518EA0" w14:textId="77777777" w:rsidR="000C3B45" w:rsidRPr="000C3B45" w:rsidRDefault="00000000" w:rsidP="007A72B9">
            <w:pPr>
              <w:rPr>
                <w:rStyle w:val="Hyperlink"/>
                <w:rFonts w:ascii="Calibri" w:hAnsi="Calibri" w:cs="Calibri"/>
                <w:i/>
                <w:iCs/>
              </w:rPr>
            </w:pPr>
            <w:hyperlink r:id="rId33" w:anchor="p-463.20(d)(11)" w:history="1">
              <w:r w:rsidR="000C3B45" w:rsidRPr="000C3B45">
                <w:rPr>
                  <w:rStyle w:val="Hyperlink"/>
                  <w:rFonts w:ascii="Calibri" w:hAnsi="Calibri" w:cs="Calibri"/>
                  <w:i/>
                  <w:iCs/>
                </w:rPr>
                <w:t>34 CFR 463.20(d)(11)</w:t>
              </w:r>
            </w:hyperlink>
          </w:p>
          <w:p w14:paraId="47D94759" w14:textId="77777777" w:rsidR="000C3B45" w:rsidRPr="000C3B45" w:rsidRDefault="000C3B45" w:rsidP="007A72B9">
            <w:pPr>
              <w:rPr>
                <w:rFonts w:ascii="Calibri" w:hAnsi="Calibri" w:cs="Calibri"/>
                <w:i/>
                <w:iCs/>
                <w:color w:val="000000" w:themeColor="text1"/>
                <w:u w:val="single"/>
              </w:rPr>
            </w:pPr>
          </w:p>
        </w:tc>
      </w:tr>
      <w:tr w:rsidR="000C3B45" w:rsidRPr="000C3B45" w14:paraId="2E9465BF" w14:textId="77777777" w:rsidTr="007A72B9">
        <w:trPr>
          <w:trHeight w:val="300"/>
        </w:trPr>
        <w:tc>
          <w:tcPr>
            <w:tcW w:w="9360" w:type="dxa"/>
            <w:tcBorders>
              <w:bottom w:val="single" w:sz="4" w:space="0" w:color="000000" w:themeColor="text1"/>
            </w:tcBorders>
          </w:tcPr>
          <w:p w14:paraId="21FA0153"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0F1187D3" w14:textId="77777777" w:rsidR="000C3B45" w:rsidRPr="000C3B45" w:rsidRDefault="000C3B45" w:rsidP="007A72B9">
            <w:pPr>
              <w:rPr>
                <w:rFonts w:ascii="Calibri" w:hAnsi="Calibri" w:cs="Calibri"/>
              </w:rPr>
            </w:pPr>
            <w:r w:rsidRPr="000C3B45">
              <w:rPr>
                <w:rFonts w:ascii="Calibri" w:hAnsi="Calibri" w:cs="Calibri"/>
              </w:rPr>
              <w:t xml:space="preserve">Does your program offer flexible schedules and coordinate with Federal, State, and local support services (such as </w:t>
            </w:r>
            <w:proofErr w:type="gramStart"/>
            <w:r w:rsidRPr="000C3B45">
              <w:rPr>
                <w:rFonts w:ascii="Calibri" w:hAnsi="Calibri" w:cs="Calibri"/>
              </w:rPr>
              <w:t>child care</w:t>
            </w:r>
            <w:proofErr w:type="gramEnd"/>
            <w:r w:rsidRPr="000C3B45">
              <w:rPr>
                <w:rFonts w:ascii="Calibri" w:hAnsi="Calibri" w:cs="Calibri"/>
              </w:rPr>
              <w:t>, transportation, mental health services, and career planning) to enable individuals to attend and complete programs?</w:t>
            </w:r>
          </w:p>
        </w:tc>
      </w:tr>
      <w:tr w:rsidR="000C3B45" w:rsidRPr="000C3B45" w14:paraId="714FDC8F" w14:textId="77777777" w:rsidTr="003819AF">
        <w:trPr>
          <w:trHeight w:val="9548"/>
        </w:trPr>
        <w:tc>
          <w:tcPr>
            <w:tcW w:w="9360" w:type="dxa"/>
            <w:tcBorders>
              <w:top w:val="single" w:sz="4" w:space="0" w:color="000000" w:themeColor="text1"/>
              <w:left w:val="single" w:sz="4" w:space="0" w:color="000000" w:themeColor="text1"/>
              <w:right w:val="single" w:sz="4" w:space="0" w:color="000000" w:themeColor="text1"/>
            </w:tcBorders>
          </w:tcPr>
          <w:p w14:paraId="0E101DCB"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p w14:paraId="1B539A36" w14:textId="77777777" w:rsidR="000C3B45" w:rsidRPr="000C3B45" w:rsidRDefault="000C3B45" w:rsidP="007A72B9">
            <w:pPr>
              <w:rPr>
                <w:rFonts w:ascii="Calibri" w:hAnsi="Calibri" w:cs="Calibri"/>
                <w:b/>
                <w:bCs/>
              </w:rPr>
            </w:pPr>
          </w:p>
        </w:tc>
      </w:tr>
    </w:tbl>
    <w:p w14:paraId="3C7801F9"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5920" behindDoc="1" locked="0" layoutInCell="1" allowOverlap="1" wp14:anchorId="46CBCC0B" wp14:editId="135FA761">
                <wp:simplePos x="0" y="0"/>
                <wp:positionH relativeFrom="column">
                  <wp:posOffset>0</wp:posOffset>
                </wp:positionH>
                <wp:positionV relativeFrom="paragraph">
                  <wp:posOffset>0</wp:posOffset>
                </wp:positionV>
                <wp:extent cx="5962650" cy="182880"/>
                <wp:effectExtent l="0" t="0" r="0" b="7620"/>
                <wp:wrapNone/>
                <wp:docPr id="44430291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71DFD912" w14:textId="77777777" w:rsidR="000C3B45" w:rsidRDefault="000C3B45" w:rsidP="000C3B45"/>
                          <w:p w14:paraId="33978040" w14:textId="77777777" w:rsidR="000C3B45" w:rsidRDefault="00000000" w:rsidP="000C3B45">
                            <w:pPr>
                              <w:rPr>
                                <w:i/>
                                <w:iCs/>
                                <w:color w:val="000000" w:themeColor="text1"/>
                                <w:u w:val="single"/>
                              </w:rPr>
                            </w:pPr>
                            <w:hyperlink r:id="rId34" w:anchor="p-463.20(d)(9)">
                              <w:r w:rsidR="000C3B45" w:rsidRPr="3047CE9F">
                                <w:rPr>
                                  <w:i/>
                                  <w:iCs/>
                                  <w:color w:val="000000" w:themeColor="text1"/>
                                  <w:u w:val="single"/>
                                </w:rPr>
                                <w:t>34 CFR 463.20(d)(9)</w:t>
                              </w:r>
                            </w:hyperlink>
                          </w:p>
                          <w:p w14:paraId="561FE2B4"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6CBCC0B" id="_x0000_s1031" style="position:absolute;margin-left:0;margin-top:0;width:469.5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d1BwIAAGQEAAAOAAAAZHJzL2Uyb0RvYy54bWysVE1v2zAMvQ/YfxB8X+wESJAGcXpY0V32&#10;UazrD1BkKhYgiYKkJs6/HyU5TrNhl6E5KBJFvkc+Ut7eD0azI/ig0LbVfNZUDKzATtlDW738evy0&#10;rliI3HZco4W2OkOo7ncfP2xPbgML7FF34BmB2LA5ubbqY3Sbug6iB8PDDB1YupToDY909Ie68/xE&#10;6EbXi6ZZ1Sf0nfMoIASyPpTLapfxpQQRf0gZIDLdVpRbzKvP6z6t9W7LNwfPXa/EmAb/jywMV5ZI&#10;J6gHHjl79eovKKOEx4AyzgSaGqVUAnINVM28+aOa5547yLWQOMFNMoX3gxXfj8/uyZMMJxc2gbap&#10;ikF6k/4pPzZksc6TWDBEJsi4vFstVkvSVNDdfL1Yr7Oa9TXa+RC/ABqWNm3lqRlZI378GiIxkuvF&#10;JZEF1Kp7VFrnQxoA+Kw9O3JqXRwWOVS/mm/YFdu8oV9pIJmpzcV8dzETfB6jhJLJbgi0TTQWE2HJ&#10;JVnqqwp5F88akp+2P0Ey1VHdJZEJuZByIcDGec4x9LyDYl7+M5cMmJAl8U/YI8Bt7RfskuXon0Ih&#10;z/cU3BR24Q/7pFsZcnqF1KLLqJMkU1AmRxuneKMs+hHjRnxNhY3kxf+iU1EnCRWH/UDy0FQkz2TZ&#10;Y3d+8oxb0SOlIqLPGOmKRjn3Y3x26a28PWf068dh9xs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BKWnd1BwIAAGQEAAAO&#10;AAAAAAAAAAAAAAAAAC4CAABkcnMvZTJvRG9jLnhtbFBLAQItABQABgAIAAAAIQCXlVkb3gAAAAkB&#10;AAAPAAAAAAAAAAAAAAAAAGEEAABkcnMvZG93bnJldi54bWxQSwUGAAAAAAQABADzAAAAbAUAAAAA&#10;" fillcolor="#dceaf7 [351]" stroked="f" strokeweight="1pt">
                <v:textbox>
                  <w:txbxContent>
                    <w:p w14:paraId="71DFD912" w14:textId="77777777" w:rsidR="000C3B45" w:rsidRDefault="000C3B45" w:rsidP="000C3B45"/>
                    <w:p w14:paraId="33978040" w14:textId="77777777" w:rsidR="000C3B45" w:rsidRDefault="000C3B45" w:rsidP="000C3B45">
                      <w:pPr>
                        <w:rPr>
                          <w:i/>
                          <w:iCs/>
                          <w:color w:val="000000" w:themeColor="text1"/>
                          <w:u w:val="single"/>
                        </w:rPr>
                      </w:pPr>
                      <w:hyperlink r:id="rId35" w:anchor="p-463.20(d)(9)">
                        <w:r w:rsidRPr="3047CE9F">
                          <w:rPr>
                            <w:i/>
                            <w:iCs/>
                            <w:color w:val="000000" w:themeColor="text1"/>
                            <w:u w:val="single"/>
                          </w:rPr>
                          <w:t>34 CFR 463.20(d)(9)</w:t>
                        </w:r>
                      </w:hyperlink>
                    </w:p>
                    <w:p w14:paraId="561FE2B4"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12</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B5951E4" w14:textId="77777777" w:rsidTr="00FA71F4">
        <w:trPr>
          <w:trHeight w:val="300"/>
        </w:trPr>
        <w:tc>
          <w:tcPr>
            <w:tcW w:w="9360" w:type="dxa"/>
            <w:shd w:val="clear" w:color="auto" w:fill="DAE9F7" w:themeFill="text2" w:themeFillTint="1A"/>
          </w:tcPr>
          <w:p w14:paraId="62F0820D" w14:textId="77777777" w:rsidR="000C3B45" w:rsidRPr="000C3B45" w:rsidRDefault="000C3B45" w:rsidP="007A72B9">
            <w:pPr>
              <w:rPr>
                <w:rFonts w:ascii="Calibri" w:hAnsi="Calibri" w:cs="Calibri"/>
              </w:rPr>
            </w:pPr>
            <w:r w:rsidRPr="000C3B45">
              <w:rPr>
                <w:rFonts w:ascii="Calibri" w:hAnsi="Calibri" w:cs="Calibri"/>
              </w:rPr>
              <w:t xml:space="preserve">(12) whether the eligible provider maintains a high-quality information management system that has the capacity to report measurable participant outcomes (consistent with section 116) and to monitor program performance; and  </w:t>
            </w:r>
          </w:p>
          <w:p w14:paraId="3FBA0956" w14:textId="77777777" w:rsidR="000C3B45" w:rsidRPr="000C3B45" w:rsidRDefault="00000000" w:rsidP="007A72B9">
            <w:pPr>
              <w:rPr>
                <w:rStyle w:val="Hyperlink"/>
                <w:rFonts w:ascii="Calibri" w:hAnsi="Calibri" w:cs="Calibri"/>
                <w:i/>
                <w:iCs/>
              </w:rPr>
            </w:pPr>
            <w:hyperlink r:id="rId36" w:anchor="p-463.20(d)(12)">
              <w:r w:rsidR="000C3B45" w:rsidRPr="000C3B45">
                <w:rPr>
                  <w:rStyle w:val="Hyperlink"/>
                  <w:rFonts w:ascii="Calibri" w:hAnsi="Calibri" w:cs="Calibri"/>
                  <w:i/>
                  <w:iCs/>
                </w:rPr>
                <w:t>34 CFR 463.20(d)(12)</w:t>
              </w:r>
            </w:hyperlink>
          </w:p>
          <w:p w14:paraId="5F04EF33" w14:textId="77777777" w:rsidR="000C3B45" w:rsidRPr="000C3B45" w:rsidRDefault="000C3B45" w:rsidP="007A72B9">
            <w:pPr>
              <w:rPr>
                <w:rFonts w:ascii="Calibri" w:hAnsi="Calibri" w:cs="Calibri"/>
                <w:i/>
                <w:iCs/>
                <w:color w:val="000000" w:themeColor="text1"/>
                <w:u w:val="single"/>
              </w:rPr>
            </w:pPr>
          </w:p>
        </w:tc>
      </w:tr>
      <w:tr w:rsidR="000C3B45" w:rsidRPr="000C3B45" w14:paraId="760D73DA" w14:textId="77777777" w:rsidTr="26439256">
        <w:trPr>
          <w:trHeight w:val="300"/>
        </w:trPr>
        <w:tc>
          <w:tcPr>
            <w:tcW w:w="9360" w:type="dxa"/>
            <w:tcBorders>
              <w:bottom w:val="single" w:sz="4" w:space="0" w:color="000000" w:themeColor="text1"/>
            </w:tcBorders>
          </w:tcPr>
          <w:p w14:paraId="0CA773EB"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0F16BAEB" w14:textId="48F3C50E" w:rsidR="000C3B45" w:rsidRPr="000C3B45" w:rsidRDefault="000C3B45" w:rsidP="007A72B9">
            <w:pPr>
              <w:rPr>
                <w:rFonts w:ascii="Calibri" w:hAnsi="Calibri" w:cs="Calibri"/>
              </w:rPr>
            </w:pPr>
            <w:r w:rsidRPr="26439256">
              <w:rPr>
                <w:rFonts w:ascii="Calibri" w:hAnsi="Calibri" w:cs="Calibri"/>
              </w:rPr>
              <w:t>Describe how your program will use data analysis to improve program performance including recruitment, retention, and progress toward Measurable Skill Gains (MSG) goals.</w:t>
            </w:r>
          </w:p>
        </w:tc>
      </w:tr>
      <w:tr w:rsidR="000C3B45" w:rsidRPr="000C3B45" w14:paraId="35155B53" w14:textId="77777777" w:rsidTr="003819AF">
        <w:trPr>
          <w:trHeight w:val="10133"/>
        </w:trPr>
        <w:tc>
          <w:tcPr>
            <w:tcW w:w="9360" w:type="dxa"/>
            <w:tcBorders>
              <w:top w:val="single" w:sz="4" w:space="0" w:color="000000" w:themeColor="text1"/>
              <w:left w:val="single" w:sz="4" w:space="0" w:color="000000" w:themeColor="text1"/>
              <w:right w:val="single" w:sz="4" w:space="0" w:color="000000" w:themeColor="text1"/>
            </w:tcBorders>
          </w:tcPr>
          <w:p w14:paraId="7D227205"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p w14:paraId="2D7D2586" w14:textId="77777777" w:rsidR="000C3B45" w:rsidRPr="000C3B45" w:rsidRDefault="000C3B45" w:rsidP="007A72B9">
            <w:pPr>
              <w:rPr>
                <w:rFonts w:ascii="Calibri" w:hAnsi="Calibri" w:cs="Calibri"/>
                <w:b/>
                <w:bCs/>
              </w:rPr>
            </w:pPr>
          </w:p>
        </w:tc>
      </w:tr>
    </w:tbl>
    <w:p w14:paraId="502575D8" w14:textId="77777777" w:rsidR="000C3B45" w:rsidRPr="000C3B45" w:rsidRDefault="000C3B45" w:rsidP="000C3B45">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6944" behindDoc="1" locked="0" layoutInCell="1" allowOverlap="1" wp14:anchorId="57A4DE7F" wp14:editId="6AF8990F">
                <wp:simplePos x="0" y="0"/>
                <wp:positionH relativeFrom="column">
                  <wp:posOffset>0</wp:posOffset>
                </wp:positionH>
                <wp:positionV relativeFrom="paragraph">
                  <wp:posOffset>0</wp:posOffset>
                </wp:positionV>
                <wp:extent cx="5962650" cy="182880"/>
                <wp:effectExtent l="0" t="0" r="0" b="7620"/>
                <wp:wrapNone/>
                <wp:docPr id="558039928"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284067ED" w14:textId="77777777" w:rsidR="000C3B45" w:rsidRDefault="000C3B45" w:rsidP="000C3B45"/>
                          <w:p w14:paraId="49DFC21E" w14:textId="77777777" w:rsidR="000C3B45" w:rsidRDefault="00000000" w:rsidP="000C3B45">
                            <w:pPr>
                              <w:rPr>
                                <w:i/>
                                <w:iCs/>
                                <w:color w:val="000000" w:themeColor="text1"/>
                                <w:u w:val="single"/>
                              </w:rPr>
                            </w:pPr>
                            <w:hyperlink r:id="rId37" w:anchor="p-463.20(d)(9)">
                              <w:r w:rsidR="000C3B45" w:rsidRPr="3047CE9F">
                                <w:rPr>
                                  <w:i/>
                                  <w:iCs/>
                                  <w:color w:val="000000" w:themeColor="text1"/>
                                  <w:u w:val="single"/>
                                </w:rPr>
                                <w:t>34 CFR 463.20(d)(9)</w:t>
                              </w:r>
                            </w:hyperlink>
                          </w:p>
                          <w:p w14:paraId="2826DCA1" w14:textId="77777777" w:rsidR="000C3B45" w:rsidRDefault="000C3B45" w:rsidP="000C3B45">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7A4DE7F" id="_x0000_s1032" style="position:absolute;margin-left:0;margin-top:0;width:469.5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BwIAAGQEAAAOAAAAZHJzL2Uyb0RvYy54bWysVE1v2zAMvQ/YfxB0X+wESJAGcXpY0V32&#10;UazrD1BkKhagL0hq7Pz7UZLtNBt2GZqDIlHke+Qj5f39oBU5gw/SmoYuFzUlYLhtpTk19OXX46ct&#10;JSEy0zJlDTT0AoHeHz5+2PduByvbWdWCJwhiwq53De1idLuqCrwDzcLCOjB4KazXLOLRn6rWsx7R&#10;tapWdb2peutb5y2HEND6UC7pIeMLATz+ECJAJKqhmFvMq8/rMa3VYc92J89cJ/mYBvuPLDSTBkln&#10;qAcWGXn18i8oLbm3wYq44FZXVgjJIdeA1SzrP6p57piDXAuKE9wsU3g/WP79/OyePMrQu7ALuE1V&#10;DMLr9I/5kSGLdZnFgiESjsb13Wa1WaOmHO+W29V2m9WsrtHOh/gFrCZp01CPzcgasfPXEJERXSeX&#10;RBasku2jVCof0gDAZ+XJmWHr4rDKoepVf7NtsS1r/JUGohnbXMx3kxnh8xgllEx2Q6BMojE2EZZc&#10;kqW6qpB38aIg+SnzEwSRLdZdEpmRCynjHExc5hxDx1oo5vU/c8mACVkg/4w9AtzWPmGXLEf/FAp5&#10;vufgurBzfzom3cqQ4yvEFk2jjpLMQZncmjjHa2msHzFuxFdY2Ehe/CedijpJqDgcB5SnoZvkmSxH&#10;216ePGGGdxZT4dFnjHSFo5z7MT679FbenjP69eNw+A0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BIJ/d/BwIAAGQEAAAO&#10;AAAAAAAAAAAAAAAAAC4CAABkcnMvZTJvRG9jLnhtbFBLAQItABQABgAIAAAAIQCXlVkb3gAAAAkB&#10;AAAPAAAAAAAAAAAAAAAAAGEEAABkcnMvZG93bnJldi54bWxQSwUGAAAAAAQABADzAAAAbAUAAAAA&#10;" fillcolor="#dceaf7 [351]" stroked="f" strokeweight="1pt">
                <v:textbox>
                  <w:txbxContent>
                    <w:p w14:paraId="284067ED" w14:textId="77777777" w:rsidR="000C3B45" w:rsidRDefault="000C3B45" w:rsidP="000C3B45"/>
                    <w:p w14:paraId="49DFC21E" w14:textId="77777777" w:rsidR="000C3B45" w:rsidRDefault="000C3B45" w:rsidP="000C3B45">
                      <w:pPr>
                        <w:rPr>
                          <w:i/>
                          <w:iCs/>
                          <w:color w:val="000000" w:themeColor="text1"/>
                          <w:u w:val="single"/>
                        </w:rPr>
                      </w:pPr>
                      <w:hyperlink r:id="rId38" w:anchor="p-463.20(d)(9)">
                        <w:r w:rsidRPr="3047CE9F">
                          <w:rPr>
                            <w:i/>
                            <w:iCs/>
                            <w:color w:val="000000" w:themeColor="text1"/>
                            <w:u w:val="single"/>
                          </w:rPr>
                          <w:t>34 CFR 463.20(d)(9)</w:t>
                        </w:r>
                      </w:hyperlink>
                    </w:p>
                    <w:p w14:paraId="2826DCA1" w14:textId="77777777" w:rsidR="000C3B45" w:rsidRDefault="000C3B45" w:rsidP="000C3B45">
                      <w:pPr>
                        <w:jc w:val="center"/>
                      </w:pPr>
                    </w:p>
                  </w:txbxContent>
                </v:textbox>
              </v:rect>
            </w:pict>
          </mc:Fallback>
        </mc:AlternateContent>
      </w:r>
      <w:r w:rsidRPr="000C3B45">
        <w:rPr>
          <w:rFonts w:ascii="Calibri" w:hAnsi="Calibri" w:cs="Calibri"/>
          <w:b/>
          <w:bCs/>
          <w:sz w:val="28"/>
          <w:szCs w:val="28"/>
        </w:rPr>
        <w:t>CONSIDERATION 13</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713D3A9F" w14:textId="77777777" w:rsidTr="00FA71F4">
        <w:trPr>
          <w:trHeight w:val="300"/>
        </w:trPr>
        <w:tc>
          <w:tcPr>
            <w:tcW w:w="9360" w:type="dxa"/>
            <w:shd w:val="clear" w:color="auto" w:fill="DAE9F7" w:themeFill="text2" w:themeFillTint="1A"/>
          </w:tcPr>
          <w:p w14:paraId="4826B09E" w14:textId="77777777" w:rsidR="000C3B45" w:rsidRPr="000C3B45" w:rsidRDefault="000C3B45" w:rsidP="007A72B9">
            <w:pPr>
              <w:rPr>
                <w:rFonts w:ascii="Calibri" w:hAnsi="Calibri" w:cs="Calibri"/>
              </w:rPr>
            </w:pPr>
            <w:r w:rsidRPr="000C3B45">
              <w:rPr>
                <w:rFonts w:ascii="Calibri" w:hAnsi="Calibri" w:cs="Calibri"/>
              </w:rPr>
              <w:t>(13) whether the local areas in which the eligible provider is located have a demonstrated need for additional English language acquisition programs and civics education program</w:t>
            </w:r>
          </w:p>
          <w:p w14:paraId="0F526C60" w14:textId="77777777" w:rsidR="000C3B45" w:rsidRPr="000C3B45" w:rsidRDefault="00000000" w:rsidP="007A72B9">
            <w:pPr>
              <w:rPr>
                <w:rStyle w:val="Hyperlink"/>
                <w:rFonts w:ascii="Calibri" w:hAnsi="Calibri" w:cs="Calibri"/>
                <w:i/>
                <w:iCs/>
              </w:rPr>
            </w:pPr>
            <w:hyperlink r:id="rId39" w:anchor="p-463.20(d)(13)">
              <w:r w:rsidR="000C3B45" w:rsidRPr="000C3B45">
                <w:rPr>
                  <w:rStyle w:val="Hyperlink"/>
                  <w:rFonts w:ascii="Calibri" w:hAnsi="Calibri" w:cs="Calibri"/>
                  <w:i/>
                  <w:iCs/>
                </w:rPr>
                <w:t>34 CFR 463.20(d)(13)</w:t>
              </w:r>
            </w:hyperlink>
          </w:p>
          <w:p w14:paraId="68146395" w14:textId="77777777" w:rsidR="000C3B45" w:rsidRPr="000C3B45" w:rsidRDefault="000C3B45" w:rsidP="007A72B9">
            <w:pPr>
              <w:rPr>
                <w:rFonts w:ascii="Calibri" w:hAnsi="Calibri" w:cs="Calibri"/>
                <w:i/>
                <w:iCs/>
                <w:color w:val="000000" w:themeColor="text1"/>
                <w:u w:val="single"/>
              </w:rPr>
            </w:pPr>
          </w:p>
        </w:tc>
      </w:tr>
      <w:tr w:rsidR="000C3B45" w:rsidRPr="000C3B45" w14:paraId="22D21EEB" w14:textId="77777777" w:rsidTr="007A72B9">
        <w:trPr>
          <w:trHeight w:val="300"/>
        </w:trPr>
        <w:tc>
          <w:tcPr>
            <w:tcW w:w="9360" w:type="dxa"/>
            <w:tcBorders>
              <w:bottom w:val="single" w:sz="4" w:space="0" w:color="000000" w:themeColor="text1"/>
            </w:tcBorders>
          </w:tcPr>
          <w:p w14:paraId="54FECA64"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4DA73612" w14:textId="77777777" w:rsidR="000C3B45" w:rsidRPr="000C3B45" w:rsidRDefault="000C3B45" w:rsidP="007A72B9">
            <w:pPr>
              <w:rPr>
                <w:rFonts w:ascii="Calibri" w:hAnsi="Calibri" w:cs="Calibri"/>
              </w:rPr>
            </w:pPr>
            <w:r w:rsidRPr="000C3B45">
              <w:rPr>
                <w:rFonts w:ascii="Calibri" w:hAnsi="Calibri" w:cs="Calibri"/>
              </w:rPr>
              <w:t>Explain how your program has determined a need, or a lack of need, for English Language acquisition programs and civic education programs. Include the demographics of this population in the local area. Cite the source data.</w:t>
            </w:r>
          </w:p>
        </w:tc>
      </w:tr>
      <w:tr w:rsidR="000C3B45" w:rsidRPr="000C3B45" w14:paraId="36BAE879" w14:textId="77777777" w:rsidTr="003819AF">
        <w:trPr>
          <w:trHeight w:val="10223"/>
        </w:trPr>
        <w:tc>
          <w:tcPr>
            <w:tcW w:w="9360" w:type="dxa"/>
            <w:tcBorders>
              <w:top w:val="single" w:sz="4" w:space="0" w:color="000000" w:themeColor="text1"/>
              <w:left w:val="single" w:sz="4" w:space="0" w:color="000000" w:themeColor="text1"/>
              <w:right w:val="single" w:sz="4" w:space="0" w:color="000000" w:themeColor="text1"/>
            </w:tcBorders>
          </w:tcPr>
          <w:p w14:paraId="71F8D0B2"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p w14:paraId="716B26C3" w14:textId="77777777" w:rsidR="000C3B45" w:rsidRPr="000C3B45" w:rsidRDefault="000C3B45" w:rsidP="007A72B9">
            <w:pPr>
              <w:rPr>
                <w:rFonts w:ascii="Calibri" w:hAnsi="Calibri" w:cs="Calibri"/>
                <w:b/>
                <w:bCs/>
              </w:rPr>
            </w:pPr>
          </w:p>
        </w:tc>
      </w:tr>
    </w:tbl>
    <w:p w14:paraId="7E5B7F6F" w14:textId="32643F60" w:rsidR="008C0272" w:rsidRPr="003819AF" w:rsidRDefault="00336500" w:rsidP="003819AF">
      <w:pPr>
        <w:rPr>
          <w:rFonts w:ascii="Calibri" w:hAnsi="Calibri" w:cs="Calibri"/>
        </w:rPr>
      </w:pPr>
      <w:r>
        <w:rPr>
          <w:rFonts w:ascii="Calibri" w:hAnsi="Calibri" w:cs="Calibri"/>
        </w:rPr>
        <w:br w:type="page"/>
      </w:r>
      <w:r w:rsidR="008C0272" w:rsidRPr="008C0272">
        <w:rPr>
          <w:rFonts w:ascii="Calibri" w:eastAsia="Calibri" w:hAnsi="Calibri" w:cs="Calibri"/>
          <w:b/>
          <w:bCs/>
          <w:noProof/>
          <w:kern w:val="0"/>
          <w:sz w:val="28"/>
          <w:szCs w:val="28"/>
          <w:lang w:eastAsia="ja-JP"/>
          <w14:ligatures w14:val="none"/>
        </w:rPr>
        <w:lastRenderedPageBreak/>
        <mc:AlternateContent>
          <mc:Choice Requires="wps">
            <w:drawing>
              <wp:anchor distT="0" distB="0" distL="114300" distR="114300" simplePos="0" relativeHeight="251673088" behindDoc="1" locked="0" layoutInCell="1" allowOverlap="1" wp14:anchorId="162EE93A" wp14:editId="20B600EE">
                <wp:simplePos x="0" y="0"/>
                <wp:positionH relativeFrom="column">
                  <wp:posOffset>0</wp:posOffset>
                </wp:positionH>
                <wp:positionV relativeFrom="paragraph">
                  <wp:posOffset>0</wp:posOffset>
                </wp:positionV>
                <wp:extent cx="5962650" cy="182880"/>
                <wp:effectExtent l="0" t="0" r="0" b="7620"/>
                <wp:wrapNone/>
                <wp:docPr id="1717092666"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rgbClr val="0E2841">
                            <a:lumMod val="10000"/>
                            <a:lumOff val="90000"/>
                          </a:srgbClr>
                        </a:solidFill>
                        <a:ln w="12700" cap="flat" cmpd="sng" algn="ctr">
                          <a:noFill/>
                          <a:prstDash val="solid"/>
                          <a:miter lim="800000"/>
                        </a:ln>
                        <a:effectLst/>
                      </wps:spPr>
                      <wps:txbx>
                        <w:txbxContent>
                          <w:p w14:paraId="709664AD" w14:textId="77777777" w:rsidR="008C0272" w:rsidRDefault="008C0272" w:rsidP="008C0272"/>
                          <w:p w14:paraId="54A126AD" w14:textId="77777777" w:rsidR="008C0272" w:rsidRPr="008C0272" w:rsidRDefault="00000000" w:rsidP="008C0272">
                            <w:pPr>
                              <w:rPr>
                                <w:i/>
                                <w:iCs/>
                                <w:color w:val="000000"/>
                                <w:u w:val="single"/>
                              </w:rPr>
                            </w:pPr>
                            <w:hyperlink r:id="rId40" w:anchor="p-463.20(d)(9)">
                              <w:r w:rsidR="008C0272" w:rsidRPr="008C0272">
                                <w:rPr>
                                  <w:i/>
                                  <w:iCs/>
                                  <w:color w:val="000000"/>
                                  <w:u w:val="single"/>
                                </w:rPr>
                                <w:t>34 CFR 463.20(d)(9)</w:t>
                              </w:r>
                            </w:hyperlink>
                          </w:p>
                          <w:p w14:paraId="45558EFE" w14:textId="77777777" w:rsidR="008C0272" w:rsidRDefault="008C0272" w:rsidP="008C0272">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62EE93A" id="_x0000_s1033" style="position:absolute;margin-left:0;margin-top:0;width:469.5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iG2QEAAKMDAAAOAAAAZHJzL2Uyb0RvYy54bWysU8tu2zAQvBfoPxC8x3qgcRTBcg5100uT&#10;Bkj7ATRFSgT4Apex5L/vkvIjbW9FdaDIXWp2dna0eZiNJgcRQDnb0WpVUiIsd72yQ0d//ni8aSiB&#10;yGzPtLOio0cB9GH78cNm8q2o3eh0LwJBEAvt5Ds6xujbogA+CsNg5bywmJQuGBbxGIaiD2xCdKOL&#10;uizXxeRC74PjAgCjuyVJtxlfSsHjdylBRKI7itxiXkNe92ktthvWDoH5UfETDfYPLAxTFoteoHYs&#10;MvIW1F9QRvHgwMm44s4UTkrFRe4Bu6nKP7p5HZkXuRcUB/xFJvh/sPz58OpfAsoweWgBt6mLWQaT&#10;3siPzFms40UsMUfCMXh7v67Xt6gpx1zV1E2T1SyuX/sA8atwhqRNRwMOI2vEDt8gYkW8er6SioHT&#10;qn9UWudDGPafdSAHlgb3pW4+Vflb/WaeXL+EqxKfZYIYxjkv4ftzGPFhgcm1fsPXlkxIu75DBMIZ&#10;Ok9qFnFrfN9RsAMlTA9oaR5DLmxdopbtkkjvGIxLuQy7sDAqopm1Mh1tEomzINqmlkS246n1q9pp&#10;F+f9TBQWvktAKbJ3/fElEGb56NCuiUVSLKXQCbmfk2uT1d6f863rv7X9BQAA//8DAFBLAwQUAAYA&#10;CAAAACEAuEnA4N4AAAAJAQAADwAAAGRycy9kb3ducmV2LnhtbEyPQUvDQBCF74L/YRnBi9iNFco2&#10;zaaI4kmotNZDb9vsNEndnQ3ZbRP/vaOXennweMyb9xXL0Ttxxj62gTQ8TDIQSFWwLdUath+v9wpE&#10;TIascYFQwzdGWJbXV4XJbRhojedNqgWXUMyNhialLpcyVg16EyehQ+LsEHpvEtu+lrY3A5d7J6dZ&#10;NpPetMQfGtPhc4PV1+bkNbwN78fV5zrd1dsdzVSrqt3KKa1vb8aXBcvTAkTCMV0u4JeB90PJw/bh&#10;RDYKp4Fp0p9yNn+cs91rmCoFsizkf4LyBwAA//8DAFBLAQItABQABgAIAAAAIQC2gziS/gAAAOEB&#10;AAATAAAAAAAAAAAAAAAAAAAAAABbQ29udGVudF9UeXBlc10ueG1sUEsBAi0AFAAGAAgAAAAhADj9&#10;If/WAAAAlAEAAAsAAAAAAAAAAAAAAAAALwEAAF9yZWxzLy5yZWxzUEsBAi0AFAAGAAgAAAAhAACf&#10;mIbZAQAAowMAAA4AAAAAAAAAAAAAAAAALgIAAGRycy9lMm9Eb2MueG1sUEsBAi0AFAAGAAgAAAAh&#10;ALhJwODeAAAACQEAAA8AAAAAAAAAAAAAAAAAMwQAAGRycy9kb3ducmV2LnhtbFBLBQYAAAAABAAE&#10;APMAAAA+BQAAAAA=&#10;" fillcolor="#dceaf7" stroked="f" strokeweight="1pt">
                <v:textbox>
                  <w:txbxContent>
                    <w:p w14:paraId="709664AD" w14:textId="77777777" w:rsidR="008C0272" w:rsidRDefault="008C0272" w:rsidP="008C0272"/>
                    <w:p w14:paraId="54A126AD" w14:textId="77777777" w:rsidR="008C0272" w:rsidRPr="008C0272" w:rsidRDefault="008C0272" w:rsidP="008C0272">
                      <w:pPr>
                        <w:rPr>
                          <w:i/>
                          <w:iCs/>
                          <w:color w:val="000000"/>
                          <w:u w:val="single"/>
                        </w:rPr>
                      </w:pPr>
                      <w:hyperlink r:id="rId41" w:anchor="p-463.20(d)(9)">
                        <w:r w:rsidRPr="008C0272">
                          <w:rPr>
                            <w:i/>
                            <w:iCs/>
                            <w:color w:val="000000"/>
                            <w:u w:val="single"/>
                          </w:rPr>
                          <w:t>34 CFR 463.20(d)(9)</w:t>
                        </w:r>
                      </w:hyperlink>
                    </w:p>
                    <w:p w14:paraId="45558EFE" w14:textId="77777777" w:rsidR="008C0272" w:rsidRDefault="008C0272" w:rsidP="008C0272">
                      <w:pPr>
                        <w:jc w:val="center"/>
                      </w:pPr>
                    </w:p>
                  </w:txbxContent>
                </v:textbox>
              </v:rect>
            </w:pict>
          </mc:Fallback>
        </mc:AlternateContent>
      </w:r>
      <w:r w:rsidR="008C0272" w:rsidRPr="008C0272">
        <w:rPr>
          <w:rFonts w:ascii="Calibri" w:eastAsia="Calibri" w:hAnsi="Calibri" w:cs="Calibri"/>
          <w:b/>
          <w:bCs/>
          <w:kern w:val="0"/>
          <w:sz w:val="28"/>
          <w:szCs w:val="28"/>
          <w:lang w:eastAsia="ja-JP"/>
          <w14:ligatures w14:val="none"/>
        </w:rPr>
        <w:t>Corrections</w:t>
      </w:r>
    </w:p>
    <w:tbl>
      <w:tblPr>
        <w:tblStyle w:val="TableGrid1"/>
        <w:tblW w:w="0" w:type="auto"/>
        <w:tblBorders>
          <w:top w:val="none" w:sz="0" w:space="0" w:color="auto"/>
          <w:left w:val="none" w:sz="0" w:space="0" w:color="auto"/>
          <w:right w:val="none" w:sz="0" w:space="0" w:color="auto"/>
        </w:tblBorders>
        <w:tblLayout w:type="fixed"/>
        <w:tblLook w:val="06A0" w:firstRow="1" w:lastRow="0" w:firstColumn="1" w:lastColumn="0" w:noHBand="1" w:noVBand="1"/>
      </w:tblPr>
      <w:tblGrid>
        <w:gridCol w:w="9360"/>
      </w:tblGrid>
      <w:tr w:rsidR="008C0272" w:rsidRPr="008C0272" w14:paraId="3778015F" w14:textId="77777777" w:rsidTr="00FA71F4">
        <w:trPr>
          <w:trHeight w:val="300"/>
        </w:trPr>
        <w:tc>
          <w:tcPr>
            <w:tcW w:w="9360" w:type="dxa"/>
            <w:shd w:val="clear" w:color="auto" w:fill="DAE9F7" w:themeFill="text2" w:themeFillTint="1A"/>
          </w:tcPr>
          <w:p w14:paraId="1734CB60" w14:textId="77777777" w:rsidR="008C0272" w:rsidRPr="008C0272" w:rsidRDefault="008C0272" w:rsidP="008C0272">
            <w:pPr>
              <w:rPr>
                <w:rFonts w:ascii="Calibri" w:eastAsia="Calibri" w:hAnsi="Calibri" w:cs="Calibri"/>
                <w:color w:val="000000"/>
              </w:rPr>
            </w:pPr>
            <w:r w:rsidRPr="008C0272">
              <w:rPr>
                <w:rFonts w:ascii="Calibri" w:eastAsia="Calibri" w:hAnsi="Calibri" w:cs="Calibri"/>
                <w:color w:val="000000"/>
              </w:rPr>
              <w:t xml:space="preserve">Section 225 </w:t>
            </w:r>
          </w:p>
          <w:p w14:paraId="5F6AD3B3" w14:textId="77777777" w:rsidR="008C0272" w:rsidRPr="008C0272" w:rsidRDefault="008C0272" w:rsidP="008C0272">
            <w:pPr>
              <w:rPr>
                <w:rFonts w:ascii="Calibri" w:eastAsia="Calibri" w:hAnsi="Calibri" w:cs="Calibri"/>
                <w:color w:val="000000"/>
              </w:rPr>
            </w:pPr>
            <w:r w:rsidRPr="008C0272">
              <w:rPr>
                <w:rFonts w:ascii="Calibri" w:eastAsia="Calibri" w:hAnsi="Calibri" w:cs="Calibri"/>
                <w:color w:val="000000"/>
              </w:rPr>
              <w:t xml:space="preserve">(a) PROGRAM AUTHORIZED. —From funds made available under section 222(a)(1) for a fiscal year, each eligible agency shall carry out corrections education and education for other institutionalized individuals. </w:t>
            </w:r>
          </w:p>
          <w:p w14:paraId="20487237" w14:textId="77777777" w:rsidR="008C0272" w:rsidRPr="008C0272" w:rsidRDefault="008C0272" w:rsidP="008C0272">
            <w:pPr>
              <w:rPr>
                <w:rFonts w:ascii="Calibri" w:eastAsia="Calibri" w:hAnsi="Calibri" w:cs="Calibri"/>
                <w:color w:val="000000"/>
              </w:rPr>
            </w:pPr>
            <w:r w:rsidRPr="008C0272">
              <w:rPr>
                <w:rFonts w:ascii="Calibri" w:eastAsia="Calibri" w:hAnsi="Calibri" w:cs="Calibri"/>
                <w:color w:val="000000"/>
              </w:rPr>
              <w:t xml:space="preserve">(b) USES OF FUNDS.—The funds described in subsection (a) shall be used for the cost of educational programs for criminal offenders in correctional institutions and for other institutionalized individuals, including academic programs for— (1) adult education and literacy activities; (2) special education, as determined by the eligible agency; (3) secondary school credit; (4) integrated education and training; (5) career pathways; (6) concurrent enrollment; (7) peer tutoring; and (8) transition to re-entry initiatives and other post release services with the goal of reducing recidivism. </w:t>
            </w:r>
          </w:p>
          <w:p w14:paraId="165268F2" w14:textId="77777777" w:rsidR="008C0272" w:rsidRPr="008C0272" w:rsidRDefault="008C0272" w:rsidP="008C0272">
            <w:pPr>
              <w:rPr>
                <w:rFonts w:ascii="Calibri" w:eastAsia="Calibri" w:hAnsi="Calibri" w:cs="Calibri"/>
                <w:color w:val="000000"/>
              </w:rPr>
            </w:pPr>
            <w:r w:rsidRPr="0050747A">
              <w:rPr>
                <w:rFonts w:ascii="Calibri" w:eastAsia="Calibri" w:hAnsi="Calibri" w:cs="Calibri"/>
                <w:color w:val="000000"/>
                <w:highlight w:val="yellow"/>
              </w:rPr>
              <w:t>(c) PRIORITY. —Each eligible agency that is using assistance provided under this section to carry out a program for criminal offenders within a correctional institution shall give priority to serving individuals who are likely to leave the correctional institution within 5 years of participation in the program.</w:t>
            </w:r>
            <w:r w:rsidRPr="008C0272">
              <w:rPr>
                <w:rFonts w:ascii="Calibri" w:eastAsia="Calibri" w:hAnsi="Calibri" w:cs="Calibri"/>
                <w:color w:val="000000"/>
              </w:rPr>
              <w:t xml:space="preserve"> </w:t>
            </w:r>
          </w:p>
          <w:p w14:paraId="7290D1E5" w14:textId="77777777" w:rsidR="008C0272" w:rsidRPr="008C0272" w:rsidRDefault="008C0272" w:rsidP="008C0272">
            <w:pPr>
              <w:rPr>
                <w:rFonts w:ascii="Calibri" w:eastAsia="Calibri" w:hAnsi="Calibri" w:cs="Calibri"/>
                <w:color w:val="000000"/>
              </w:rPr>
            </w:pPr>
            <w:r w:rsidRPr="008C0272">
              <w:rPr>
                <w:rFonts w:ascii="Calibri" w:eastAsia="Calibri" w:hAnsi="Calibri" w:cs="Calibri"/>
                <w:color w:val="000000"/>
              </w:rPr>
              <w:t xml:space="preserve">(d) REPORT. —In addition to any report required under section 116, each eligible agency that receives assistance provided under this section shall annually prepare and submit to the Secretary a report on the progress, as described in section 116, of the eligible agency with respect to the programs and activities carried out under this section, including the relative rate of recidivism for the criminal offenders served. </w:t>
            </w:r>
          </w:p>
          <w:p w14:paraId="38D1310F" w14:textId="77777777" w:rsidR="008C0272" w:rsidRPr="008C0272" w:rsidRDefault="008C0272" w:rsidP="008C0272">
            <w:pPr>
              <w:rPr>
                <w:rFonts w:ascii="Calibri" w:eastAsia="Calibri" w:hAnsi="Calibri" w:cs="Calibri"/>
                <w:color w:val="000000"/>
              </w:rPr>
            </w:pPr>
            <w:r w:rsidRPr="008C0272">
              <w:rPr>
                <w:rFonts w:ascii="Calibri" w:eastAsia="Calibri" w:hAnsi="Calibri" w:cs="Calibri"/>
                <w:color w:val="000000"/>
              </w:rPr>
              <w:t>(e) DEFINITIONS. —In this section: (1) CORRECTIONAL INSTITUTION. —The term ‘‘correctional institution’’ means any— (A) prison; (B) jail; (C) reformatory; (D) work farm; (E) detention center; or (F) halfway house, community-based rehabilitation center, or any other similar institution designed for the confinement or rehabilitation of criminal offenders. (2) CRIMINAL OFFENDER. —The term ‘‘criminal offender’’ means any individual who is charged with or convicted of any criminal offense.</w:t>
            </w:r>
          </w:p>
          <w:p w14:paraId="4C53D175" w14:textId="77777777" w:rsidR="008C0272" w:rsidRPr="008C0272" w:rsidRDefault="00000000" w:rsidP="008C0272">
            <w:pPr>
              <w:rPr>
                <w:rFonts w:ascii="Calibri" w:eastAsia="Calibri" w:hAnsi="Calibri" w:cs="Calibri"/>
                <w:i/>
                <w:iCs/>
                <w:color w:val="000000"/>
              </w:rPr>
            </w:pPr>
            <w:hyperlink r:id="rId42" w:history="1">
              <w:r w:rsidR="008C0272" w:rsidRPr="008C0272">
                <w:rPr>
                  <w:rFonts w:ascii="Calibri" w:eastAsia="Calibri" w:hAnsi="Calibri" w:cs="Calibri"/>
                  <w:i/>
                  <w:iCs/>
                  <w:color w:val="467886"/>
                  <w:u w:val="single"/>
                </w:rPr>
                <w:t>34 CFR Part 463 Subpart F</w:t>
              </w:r>
            </w:hyperlink>
          </w:p>
          <w:p w14:paraId="46975A82" w14:textId="77777777" w:rsidR="008C0272" w:rsidRPr="008C0272" w:rsidRDefault="008C0272" w:rsidP="008C0272">
            <w:pPr>
              <w:rPr>
                <w:rFonts w:ascii="Calibri" w:eastAsia="Calibri" w:hAnsi="Calibri" w:cs="Calibri"/>
                <w:i/>
                <w:iCs/>
                <w:color w:val="000000"/>
              </w:rPr>
            </w:pPr>
          </w:p>
        </w:tc>
      </w:tr>
      <w:tr w:rsidR="008C0272" w:rsidRPr="008C0272" w14:paraId="5565D785" w14:textId="77777777" w:rsidTr="26439256">
        <w:trPr>
          <w:trHeight w:val="300"/>
        </w:trPr>
        <w:tc>
          <w:tcPr>
            <w:tcW w:w="9360" w:type="dxa"/>
            <w:tcBorders>
              <w:bottom w:val="single" w:sz="4" w:space="0" w:color="000000" w:themeColor="text1"/>
            </w:tcBorders>
          </w:tcPr>
          <w:p w14:paraId="11D972AE"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NARRATIVE:</w:t>
            </w:r>
          </w:p>
          <w:p w14:paraId="5E113688" w14:textId="54E2AB06" w:rsidR="008C0272" w:rsidRPr="008C0272" w:rsidRDefault="008C0272" w:rsidP="008C0272">
            <w:pPr>
              <w:rPr>
                <w:rFonts w:ascii="Calibri" w:eastAsia="Calibri" w:hAnsi="Calibri" w:cs="Calibri"/>
              </w:rPr>
            </w:pPr>
            <w:r w:rsidRPr="26439256">
              <w:rPr>
                <w:rFonts w:ascii="Calibri" w:eastAsia="Calibri" w:hAnsi="Calibri" w:cs="Calibri"/>
              </w:rPr>
              <w:t xml:space="preserve">Based on Section 225 (c), how does the program determine </w:t>
            </w:r>
            <w:r w:rsidR="00672272">
              <w:rPr>
                <w:rFonts w:ascii="Calibri" w:eastAsia="Calibri" w:hAnsi="Calibri" w:cs="Calibri"/>
              </w:rPr>
              <w:t xml:space="preserve">the </w:t>
            </w:r>
            <w:r w:rsidRPr="26439256">
              <w:rPr>
                <w:rFonts w:ascii="Calibri" w:eastAsia="Calibri" w:hAnsi="Calibri" w:cs="Calibri"/>
              </w:rPr>
              <w:t>priority of service to individuals who are likely to leave the correctional institution within 5 years of participation in the program?</w:t>
            </w:r>
          </w:p>
        </w:tc>
      </w:tr>
      <w:tr w:rsidR="008C0272" w:rsidRPr="008C0272" w14:paraId="49F57D2B" w14:textId="77777777" w:rsidTr="003819AF">
        <w:trPr>
          <w:trHeight w:val="3194"/>
        </w:trPr>
        <w:tc>
          <w:tcPr>
            <w:tcW w:w="9360" w:type="dxa"/>
            <w:tcBorders>
              <w:top w:val="single" w:sz="4" w:space="0" w:color="000000" w:themeColor="text1"/>
              <w:left w:val="single" w:sz="4" w:space="0" w:color="000000" w:themeColor="text1"/>
              <w:right w:val="single" w:sz="4" w:space="0" w:color="000000" w:themeColor="text1"/>
            </w:tcBorders>
          </w:tcPr>
          <w:p w14:paraId="3F09FA89"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 xml:space="preserve">RESPONSE: </w:t>
            </w:r>
          </w:p>
          <w:p w14:paraId="7CDD1EDA" w14:textId="77777777" w:rsidR="008C0272" w:rsidRPr="008C0272" w:rsidRDefault="008C0272" w:rsidP="008C0272">
            <w:pPr>
              <w:rPr>
                <w:rFonts w:ascii="Calibri" w:eastAsia="Calibri" w:hAnsi="Calibri" w:cs="Calibri"/>
                <w:b/>
                <w:bCs/>
              </w:rPr>
            </w:pPr>
          </w:p>
        </w:tc>
      </w:tr>
    </w:tbl>
    <w:p w14:paraId="69CFAAB8" w14:textId="77777777" w:rsidR="008C0272" w:rsidRPr="008C0272" w:rsidRDefault="008C0272" w:rsidP="003819AF">
      <w:pPr>
        <w:spacing w:after="0" w:line="279" w:lineRule="auto"/>
        <w:rPr>
          <w:rFonts w:ascii="Calibri" w:eastAsia="Calibri" w:hAnsi="Calibri" w:cs="Calibri"/>
          <w:kern w:val="0"/>
          <w:lang w:eastAsia="ja-JP"/>
          <w14:ligatures w14:val="none"/>
        </w:rPr>
      </w:pPr>
    </w:p>
    <w:tbl>
      <w:tblPr>
        <w:tblStyle w:val="TableGrid1"/>
        <w:tblW w:w="0" w:type="auto"/>
        <w:tblBorders>
          <w:top w:val="none" w:sz="0" w:space="0" w:color="auto"/>
          <w:left w:val="none" w:sz="0" w:space="0" w:color="auto"/>
          <w:right w:val="none" w:sz="0" w:space="0" w:color="auto"/>
        </w:tblBorders>
        <w:tblLayout w:type="fixed"/>
        <w:tblLook w:val="06A0" w:firstRow="1" w:lastRow="0" w:firstColumn="1" w:lastColumn="0" w:noHBand="1" w:noVBand="1"/>
      </w:tblPr>
      <w:tblGrid>
        <w:gridCol w:w="9360"/>
      </w:tblGrid>
      <w:tr w:rsidR="008C0272" w:rsidRPr="008C0272" w14:paraId="44B9378C" w14:textId="77777777" w:rsidTr="26439256">
        <w:trPr>
          <w:trHeight w:val="300"/>
        </w:trPr>
        <w:tc>
          <w:tcPr>
            <w:tcW w:w="9360" w:type="dxa"/>
            <w:tcBorders>
              <w:bottom w:val="single" w:sz="4" w:space="0" w:color="000000" w:themeColor="text1"/>
            </w:tcBorders>
          </w:tcPr>
          <w:p w14:paraId="5ED5355A"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NARRATIVE:</w:t>
            </w:r>
          </w:p>
          <w:p w14:paraId="346C95BD" w14:textId="107829D0" w:rsidR="008C0272" w:rsidRPr="008C0272" w:rsidRDefault="008C0272" w:rsidP="008C0272">
            <w:pPr>
              <w:rPr>
                <w:rFonts w:ascii="Calibri" w:eastAsia="Calibri" w:hAnsi="Calibri" w:cs="Calibri"/>
              </w:rPr>
            </w:pPr>
            <w:r w:rsidRPr="26439256">
              <w:rPr>
                <w:rFonts w:ascii="Calibri" w:eastAsia="Calibri" w:hAnsi="Calibri" w:cs="Calibri"/>
              </w:rPr>
              <w:t xml:space="preserve">Based on Section 225 (d), what was the relative rate of recidivism for students served under </w:t>
            </w:r>
            <w:r w:rsidR="00672272">
              <w:rPr>
                <w:rFonts w:ascii="Calibri" w:eastAsia="Calibri" w:hAnsi="Calibri" w:cs="Calibri"/>
              </w:rPr>
              <w:t>S</w:t>
            </w:r>
            <w:r w:rsidRPr="26439256">
              <w:rPr>
                <w:rFonts w:ascii="Calibri" w:eastAsia="Calibri" w:hAnsi="Calibri" w:cs="Calibri"/>
              </w:rPr>
              <w:t xml:space="preserve">ection 225 for the past two program years? Please describe the methods and factors used in calculating the rate for this reporting period. </w:t>
            </w:r>
          </w:p>
        </w:tc>
      </w:tr>
      <w:tr w:rsidR="008C0272" w:rsidRPr="008C0272" w14:paraId="0C7FF3B1" w14:textId="77777777" w:rsidTr="003819AF">
        <w:trPr>
          <w:trHeight w:val="11438"/>
        </w:trPr>
        <w:tc>
          <w:tcPr>
            <w:tcW w:w="9360" w:type="dxa"/>
            <w:tcBorders>
              <w:top w:val="single" w:sz="4" w:space="0" w:color="000000" w:themeColor="text1"/>
              <w:left w:val="single" w:sz="4" w:space="0" w:color="000000" w:themeColor="text1"/>
              <w:right w:val="single" w:sz="4" w:space="0" w:color="000000" w:themeColor="text1"/>
            </w:tcBorders>
          </w:tcPr>
          <w:p w14:paraId="1094BF11"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 xml:space="preserve">RESPONSE: </w:t>
            </w:r>
          </w:p>
          <w:p w14:paraId="3572B469" w14:textId="77777777" w:rsidR="008C0272" w:rsidRPr="008C0272" w:rsidRDefault="008C0272" w:rsidP="008C0272">
            <w:pPr>
              <w:rPr>
                <w:rFonts w:ascii="Calibri" w:eastAsia="Calibri" w:hAnsi="Calibri" w:cs="Calibri"/>
                <w:b/>
                <w:bCs/>
              </w:rPr>
            </w:pPr>
          </w:p>
        </w:tc>
      </w:tr>
    </w:tbl>
    <w:p w14:paraId="23B49516" w14:textId="2BBCEE70" w:rsidR="008C0272" w:rsidRPr="008C0272" w:rsidRDefault="008C0272" w:rsidP="003819AF">
      <w:pPr>
        <w:tabs>
          <w:tab w:val="left" w:pos="283"/>
        </w:tabs>
        <w:spacing w:after="0" w:line="279" w:lineRule="auto"/>
        <w:rPr>
          <w:rFonts w:ascii="Calibri" w:eastAsia="Calibri" w:hAnsi="Calibri" w:cs="Calibri"/>
          <w:kern w:val="0"/>
          <w:lang w:eastAsia="ja-JP"/>
          <w14:ligatures w14:val="none"/>
        </w:rPr>
      </w:pPr>
    </w:p>
    <w:tbl>
      <w:tblPr>
        <w:tblStyle w:val="TableGrid1"/>
        <w:tblW w:w="0" w:type="auto"/>
        <w:tblBorders>
          <w:top w:val="none" w:sz="0" w:space="0" w:color="auto"/>
          <w:left w:val="none" w:sz="0" w:space="0" w:color="auto"/>
          <w:right w:val="none" w:sz="0" w:space="0" w:color="auto"/>
        </w:tblBorders>
        <w:tblLayout w:type="fixed"/>
        <w:tblLook w:val="06A0" w:firstRow="1" w:lastRow="0" w:firstColumn="1" w:lastColumn="0" w:noHBand="1" w:noVBand="1"/>
      </w:tblPr>
      <w:tblGrid>
        <w:gridCol w:w="9360"/>
      </w:tblGrid>
      <w:tr w:rsidR="008C0272" w:rsidRPr="008C0272" w14:paraId="031D1E71" w14:textId="77777777" w:rsidTr="008C0272">
        <w:trPr>
          <w:trHeight w:val="300"/>
        </w:trPr>
        <w:tc>
          <w:tcPr>
            <w:tcW w:w="9360" w:type="dxa"/>
            <w:tcBorders>
              <w:bottom w:val="single" w:sz="4" w:space="0" w:color="000000"/>
            </w:tcBorders>
          </w:tcPr>
          <w:p w14:paraId="61C820EA"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NARRATIVE:</w:t>
            </w:r>
          </w:p>
          <w:p w14:paraId="55A3AC7D" w14:textId="77777777" w:rsidR="008C0272" w:rsidRPr="008C0272" w:rsidRDefault="008C0272" w:rsidP="008C0272">
            <w:pPr>
              <w:rPr>
                <w:rFonts w:ascii="Calibri" w:eastAsia="Calibri" w:hAnsi="Calibri" w:cs="Calibri"/>
              </w:rPr>
            </w:pPr>
            <w:r w:rsidRPr="008C0272">
              <w:rPr>
                <w:rFonts w:ascii="Calibri" w:eastAsia="Calibri" w:hAnsi="Calibri" w:cs="Calibri"/>
              </w:rPr>
              <w:t>Describe your agency’s performance successes and challenges with implementing the corrections educational program.</w:t>
            </w:r>
          </w:p>
        </w:tc>
      </w:tr>
      <w:tr w:rsidR="008C0272" w:rsidRPr="008C0272" w14:paraId="176FCC8B" w14:textId="77777777" w:rsidTr="003819AF">
        <w:trPr>
          <w:trHeight w:val="11915"/>
        </w:trPr>
        <w:tc>
          <w:tcPr>
            <w:tcW w:w="9360" w:type="dxa"/>
            <w:tcBorders>
              <w:top w:val="single" w:sz="4" w:space="0" w:color="000000"/>
              <w:left w:val="single" w:sz="4" w:space="0" w:color="000000"/>
              <w:right w:val="single" w:sz="4" w:space="0" w:color="000000"/>
            </w:tcBorders>
          </w:tcPr>
          <w:p w14:paraId="0F257F2A" w14:textId="77777777" w:rsidR="008C0272" w:rsidRPr="008C0272" w:rsidRDefault="008C0272" w:rsidP="008C0272">
            <w:pPr>
              <w:rPr>
                <w:rFonts w:ascii="Calibri" w:eastAsia="Calibri" w:hAnsi="Calibri" w:cs="Calibri"/>
                <w:b/>
                <w:bCs/>
              </w:rPr>
            </w:pPr>
            <w:r w:rsidRPr="008C0272">
              <w:rPr>
                <w:rFonts w:ascii="Calibri" w:eastAsia="Calibri" w:hAnsi="Calibri" w:cs="Calibri"/>
                <w:b/>
                <w:bCs/>
              </w:rPr>
              <w:t xml:space="preserve">RESPONSE: </w:t>
            </w:r>
          </w:p>
          <w:p w14:paraId="2C8C24E2" w14:textId="77777777" w:rsidR="008C0272" w:rsidRPr="008C0272" w:rsidRDefault="008C0272" w:rsidP="008C0272">
            <w:pPr>
              <w:rPr>
                <w:rFonts w:ascii="Calibri" w:eastAsia="Calibri" w:hAnsi="Calibri" w:cs="Calibri"/>
                <w:b/>
                <w:bCs/>
              </w:rPr>
            </w:pPr>
          </w:p>
        </w:tc>
      </w:tr>
    </w:tbl>
    <w:p w14:paraId="32BFDF32" w14:textId="492630B2" w:rsidR="00DA725F" w:rsidRPr="003819AF" w:rsidRDefault="000C3B45" w:rsidP="00DA725F">
      <w:pPr>
        <w:rPr>
          <w:rFonts w:ascii="Calibri" w:hAnsi="Calibri" w:cs="Calibri"/>
        </w:rPr>
      </w:pPr>
      <w:r w:rsidRPr="000C3B45">
        <w:rPr>
          <w:rFonts w:ascii="Calibri" w:hAnsi="Calibri" w:cs="Calibri"/>
        </w:rPr>
        <w:br w:type="page"/>
      </w:r>
      <w:r w:rsidR="00DA725F" w:rsidRPr="0078067A">
        <w:rPr>
          <w:rFonts w:ascii="Vollkorn" w:hAnsi="Vollkorn" w:cs="Calibri"/>
          <w:b/>
          <w:bCs/>
          <w:noProof/>
          <w:color w:val="004071"/>
          <w:sz w:val="28"/>
          <w:szCs w:val="28"/>
        </w:rPr>
        <w:lastRenderedPageBreak/>
        <w:t>Section 3: GEPA and Budget</w:t>
      </w:r>
    </w:p>
    <w:p w14:paraId="3EF832BF" w14:textId="18E20AAA" w:rsidR="00DA725F" w:rsidRPr="000C3B45" w:rsidRDefault="00DA725F" w:rsidP="00DA725F">
      <w:pPr>
        <w:rPr>
          <w:rFonts w:ascii="Calibri" w:hAnsi="Calibri" w:cs="Calibri"/>
          <w:b/>
          <w:bCs/>
          <w:sz w:val="28"/>
          <w:szCs w:val="28"/>
        </w:rPr>
      </w:pPr>
      <w:r w:rsidRPr="000C3B45">
        <w:rPr>
          <w:rFonts w:ascii="Calibri" w:hAnsi="Calibri" w:cs="Calibri"/>
          <w:b/>
          <w:bCs/>
          <w:noProof/>
          <w:sz w:val="28"/>
          <w:szCs w:val="28"/>
        </w:rPr>
        <mc:AlternateContent>
          <mc:Choice Requires="wps">
            <w:drawing>
              <wp:anchor distT="0" distB="0" distL="114300" distR="114300" simplePos="0" relativeHeight="251667968" behindDoc="1" locked="0" layoutInCell="1" allowOverlap="1" wp14:anchorId="52BF90CB" wp14:editId="1A22998F">
                <wp:simplePos x="0" y="0"/>
                <wp:positionH relativeFrom="column">
                  <wp:posOffset>0</wp:posOffset>
                </wp:positionH>
                <wp:positionV relativeFrom="paragraph">
                  <wp:posOffset>0</wp:posOffset>
                </wp:positionV>
                <wp:extent cx="5962650" cy="182880"/>
                <wp:effectExtent l="0" t="0" r="0" b="7620"/>
                <wp:wrapNone/>
                <wp:docPr id="1874670450"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160B8D20" w14:textId="77777777" w:rsidR="00DA725F" w:rsidRDefault="00DA725F" w:rsidP="00DA725F"/>
                          <w:p w14:paraId="5431C955" w14:textId="77777777" w:rsidR="00DA725F" w:rsidRDefault="00000000" w:rsidP="00DA725F">
                            <w:pPr>
                              <w:rPr>
                                <w:i/>
                                <w:iCs/>
                                <w:color w:val="000000" w:themeColor="text1"/>
                                <w:u w:val="single"/>
                              </w:rPr>
                            </w:pPr>
                            <w:hyperlink r:id="rId43" w:anchor="p-463.20(d)(9)">
                              <w:r w:rsidR="00DA725F" w:rsidRPr="3047CE9F">
                                <w:rPr>
                                  <w:i/>
                                  <w:iCs/>
                                  <w:color w:val="000000" w:themeColor="text1"/>
                                  <w:u w:val="single"/>
                                </w:rPr>
                                <w:t>34 CFR 463.20(d)(9)</w:t>
                              </w:r>
                            </w:hyperlink>
                          </w:p>
                          <w:p w14:paraId="1505B160" w14:textId="77777777" w:rsidR="00DA725F" w:rsidRDefault="00DA725F" w:rsidP="00DA725F">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2BF90CB" id="_x0000_s1034" style="position:absolute;margin-left:0;margin-top:0;width:469.5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lZBwIAAGQEAAAOAAAAZHJzL2Uyb0RvYy54bWysVE2P2yAQvVfqf0DcGzuREnmjOHvoanvp&#10;x6rb/QEEQ4wEDAI2dv59B3CcTateqs2BwDDz3sybwbv70WhyEj4osC1dLmpKhOXQKXts6cuvx08N&#10;JSEy2zENVrT0LAK933/8sBvcVqygB90JTxDEhu3gWtrH6LZVFXgvDAsLcMLipQRvWMSjP1adZwOi&#10;G12t6npTDeA754GLEND6UC7pPuNLKXj8IWUQkeiWYm4xrz6vh7RW+x3bHj1zveJTGuw/sjBMWSSd&#10;oR5YZOTVq7+gjOIeAsi44GAqkFJxkWvAapb1H9U898yJXAuKE9wsU3g/WP799OyePMowuLANuE1V&#10;jNKb9I/5kTGLdZ7FEmMkHI3ru81qs0ZNOd4tm1XTZDWra7TzIX4RYEjatNRjM7JG7PQ1RGRE14tL&#10;IgugVfeotM6HNADis/bkxLB1cVzlUP1qvkFXbMsaf6WBaMY2F/PdxYzweYwSSia7IdA20VhIhCWX&#10;ZKmuKuRdPGuR/LT9KSRRHdZdEpmRCynjXNi4zDmGnnWimNf/zCUDJmSJ/DP2BHBb+wW7ZDn5p1CR&#10;53sOrgs798dD0q0MOb5CbNFl1FGSOSiTg41zvFEW/IRxI77Gwiby4n/RqaiThIrjYUR5Wtokz2Q5&#10;QHd+8oRZ3gOmwqPPGOkKRzn3Y3p26a28PWf068dh/xs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C8eglZBwIAAGQEAAAO&#10;AAAAAAAAAAAAAAAAAC4CAABkcnMvZTJvRG9jLnhtbFBLAQItABQABgAIAAAAIQCXlVkb3gAAAAkB&#10;AAAPAAAAAAAAAAAAAAAAAGEEAABkcnMvZG93bnJldi54bWxQSwUGAAAAAAQABADzAAAAbAUAAAAA&#10;" fillcolor="#dceaf7 [351]" stroked="f" strokeweight="1pt">
                <v:textbox>
                  <w:txbxContent>
                    <w:p w14:paraId="160B8D20" w14:textId="77777777" w:rsidR="00DA725F" w:rsidRDefault="00DA725F" w:rsidP="00DA725F"/>
                    <w:p w14:paraId="5431C955" w14:textId="77777777" w:rsidR="00DA725F" w:rsidRDefault="00DA725F" w:rsidP="00DA725F">
                      <w:pPr>
                        <w:rPr>
                          <w:i/>
                          <w:iCs/>
                          <w:color w:val="000000" w:themeColor="text1"/>
                          <w:u w:val="single"/>
                        </w:rPr>
                      </w:pPr>
                      <w:hyperlink r:id="rId44" w:anchor="p-463.20(d)(9)">
                        <w:r w:rsidRPr="3047CE9F">
                          <w:rPr>
                            <w:i/>
                            <w:iCs/>
                            <w:color w:val="000000" w:themeColor="text1"/>
                            <w:u w:val="single"/>
                          </w:rPr>
                          <w:t>34 CFR 463.20(d)(9)</w:t>
                        </w:r>
                      </w:hyperlink>
                    </w:p>
                    <w:p w14:paraId="1505B160" w14:textId="77777777" w:rsidR="00DA725F" w:rsidRDefault="00DA725F" w:rsidP="00DA725F">
                      <w:pPr>
                        <w:jc w:val="center"/>
                      </w:pPr>
                    </w:p>
                  </w:txbxContent>
                </v:textbox>
              </v:rect>
            </w:pict>
          </mc:Fallback>
        </mc:AlternateContent>
      </w:r>
      <w:r>
        <w:rPr>
          <w:rFonts w:ascii="Calibri" w:hAnsi="Calibri" w:cs="Calibri"/>
          <w:b/>
          <w:bCs/>
          <w:noProof/>
          <w:sz w:val="28"/>
          <w:szCs w:val="28"/>
        </w:rPr>
        <w:t>GENERAL EDUCATION PROVISIONS ACT</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31102DB5" w14:textId="77777777" w:rsidTr="00FA71F4">
        <w:trPr>
          <w:trHeight w:val="300"/>
        </w:trPr>
        <w:tc>
          <w:tcPr>
            <w:tcW w:w="9360" w:type="dxa"/>
            <w:shd w:val="clear" w:color="auto" w:fill="DAE9F7" w:themeFill="text2" w:themeFillTint="1A"/>
          </w:tcPr>
          <w:p w14:paraId="040C8DFB" w14:textId="23FAAC71" w:rsidR="000C3B45" w:rsidRPr="000C3B45" w:rsidRDefault="000C3B45" w:rsidP="007A72B9">
            <w:pPr>
              <w:rPr>
                <w:rFonts w:ascii="Calibri" w:hAnsi="Calibri" w:cs="Calibri"/>
              </w:rPr>
            </w:pPr>
            <w:r w:rsidRPr="000C3B45">
              <w:rPr>
                <w:rFonts w:ascii="Calibri" w:hAnsi="Calibri" w:cs="Calibri"/>
                <w:b/>
                <w:bCs/>
              </w:rPr>
              <w:t>GEPA (General Education Provisions Act) Section 427</w:t>
            </w:r>
            <w:r w:rsidRPr="000C3B45">
              <w:rPr>
                <w:rFonts w:ascii="Calibri" w:hAnsi="Calibri" w:cs="Calibri"/>
              </w:rPr>
              <w:t xml:space="preserve"> requires applicants for federal education funds to describe the steps they will take to ensure equitable access to, and participation in, their programs. This includes addressing barriers that may impede access or participation based on factors such as gender, race, national origin, color, disability, or age. The goal is to ensure that all program beneficiaries, including students, teachers, and other participants, have equal opportunities to benefit from federally funded projects.</w:t>
            </w:r>
          </w:p>
          <w:p w14:paraId="70AF8D54" w14:textId="77777777" w:rsidR="000C3B45" w:rsidRPr="000C3B45" w:rsidRDefault="00000000" w:rsidP="007A72B9">
            <w:pPr>
              <w:rPr>
                <w:rFonts w:ascii="Calibri" w:hAnsi="Calibri" w:cs="Calibri"/>
                <w:i/>
                <w:iCs/>
              </w:rPr>
            </w:pPr>
            <w:hyperlink r:id="rId45" w:history="1">
              <w:r w:rsidR="000C3B45" w:rsidRPr="000C3B45">
                <w:rPr>
                  <w:rStyle w:val="Hyperlink"/>
                  <w:rFonts w:ascii="Calibri" w:hAnsi="Calibri" w:cs="Calibri"/>
                  <w:i/>
                  <w:iCs/>
                </w:rPr>
                <w:t>GEPA 427 - Form Instructions for AEFLA Application Package | WIOA State Plan Portal (ed.gov)</w:t>
              </w:r>
            </w:hyperlink>
          </w:p>
          <w:p w14:paraId="19CDC3BB" w14:textId="77777777" w:rsidR="000C3B45" w:rsidRPr="000C3B45" w:rsidRDefault="00000000" w:rsidP="007A72B9">
            <w:pPr>
              <w:rPr>
                <w:rStyle w:val="Hyperlink"/>
                <w:rFonts w:ascii="Calibri" w:hAnsi="Calibri" w:cs="Calibri"/>
                <w:i/>
                <w:iCs/>
              </w:rPr>
            </w:pPr>
            <w:hyperlink r:id="rId46" w:history="1">
              <w:r w:rsidR="000C3B45" w:rsidRPr="000C3B45">
                <w:rPr>
                  <w:rStyle w:val="Hyperlink"/>
                  <w:rFonts w:ascii="Calibri" w:hAnsi="Calibri" w:cs="Calibri"/>
                  <w:i/>
                  <w:iCs/>
                </w:rPr>
                <w:t>U.S.C. Title 20 - EDUCATION (govinfo.gov)</w:t>
              </w:r>
            </w:hyperlink>
          </w:p>
          <w:p w14:paraId="05DAAC49" w14:textId="77777777" w:rsidR="000C3B45" w:rsidRPr="000C3B45" w:rsidRDefault="000C3B45" w:rsidP="007A72B9">
            <w:pPr>
              <w:rPr>
                <w:rFonts w:ascii="Calibri" w:hAnsi="Calibri" w:cs="Calibri"/>
                <w:i/>
                <w:iCs/>
              </w:rPr>
            </w:pPr>
          </w:p>
        </w:tc>
      </w:tr>
      <w:tr w:rsidR="000C3B45" w:rsidRPr="000C3B45" w14:paraId="133768B1" w14:textId="77777777" w:rsidTr="007A72B9">
        <w:trPr>
          <w:trHeight w:val="300"/>
        </w:trPr>
        <w:tc>
          <w:tcPr>
            <w:tcW w:w="9360" w:type="dxa"/>
            <w:tcBorders>
              <w:bottom w:val="single" w:sz="4" w:space="0" w:color="000000" w:themeColor="text1"/>
            </w:tcBorders>
          </w:tcPr>
          <w:p w14:paraId="54B653A4" w14:textId="77777777" w:rsidR="000C3B45" w:rsidRPr="000C3B45" w:rsidRDefault="000C3B45" w:rsidP="007A72B9">
            <w:pPr>
              <w:rPr>
                <w:rFonts w:ascii="Calibri" w:hAnsi="Calibri" w:cs="Calibri"/>
                <w:b/>
                <w:bCs/>
              </w:rPr>
            </w:pPr>
            <w:r w:rsidRPr="000C3B45">
              <w:rPr>
                <w:rFonts w:ascii="Calibri" w:hAnsi="Calibri" w:cs="Calibri"/>
                <w:b/>
                <w:bCs/>
              </w:rPr>
              <w:t>NARRATIVE:</w:t>
            </w:r>
          </w:p>
          <w:p w14:paraId="71B3A114" w14:textId="77777777" w:rsidR="000C3B45" w:rsidRPr="000C3B45" w:rsidRDefault="000C3B45" w:rsidP="007A72B9">
            <w:pPr>
              <w:rPr>
                <w:rFonts w:ascii="Calibri" w:hAnsi="Calibri" w:cs="Calibri"/>
              </w:rPr>
            </w:pPr>
            <w:r w:rsidRPr="000C3B45">
              <w:rPr>
                <w:rFonts w:ascii="Calibri" w:hAnsi="Calibri" w:cs="Calibri"/>
              </w:rPr>
              <w:t>What specific barriers do you anticipate might impede equitable access and participation in your proposed project, and what steps will you take to address these barriers?</w:t>
            </w:r>
          </w:p>
        </w:tc>
      </w:tr>
      <w:tr w:rsidR="000C3B45" w:rsidRPr="000C3B45" w14:paraId="60378BD4" w14:textId="77777777" w:rsidTr="003819AF">
        <w:trPr>
          <w:trHeight w:val="8432"/>
        </w:trPr>
        <w:tc>
          <w:tcPr>
            <w:tcW w:w="9360" w:type="dxa"/>
            <w:tcBorders>
              <w:top w:val="single" w:sz="4" w:space="0" w:color="000000" w:themeColor="text1"/>
              <w:left w:val="single" w:sz="4" w:space="0" w:color="000000" w:themeColor="text1"/>
              <w:right w:val="single" w:sz="4" w:space="0" w:color="000000" w:themeColor="text1"/>
            </w:tcBorders>
          </w:tcPr>
          <w:p w14:paraId="4FB7FB7B" w14:textId="77777777" w:rsidR="000C3B45" w:rsidRPr="000C3B45" w:rsidRDefault="000C3B45" w:rsidP="007A72B9">
            <w:pPr>
              <w:rPr>
                <w:rFonts w:ascii="Calibri" w:hAnsi="Calibri" w:cs="Calibri"/>
                <w:b/>
                <w:bCs/>
              </w:rPr>
            </w:pPr>
            <w:r w:rsidRPr="000C3B45">
              <w:rPr>
                <w:rFonts w:ascii="Calibri" w:hAnsi="Calibri" w:cs="Calibri"/>
                <w:b/>
                <w:bCs/>
              </w:rPr>
              <w:t xml:space="preserve">RESPONSE: </w:t>
            </w:r>
          </w:p>
        </w:tc>
      </w:tr>
    </w:tbl>
    <w:p w14:paraId="71F28235" w14:textId="027EBE82" w:rsidR="00DA725F" w:rsidRPr="000C3B45" w:rsidRDefault="00DA725F" w:rsidP="00DA725F">
      <w:pPr>
        <w:rPr>
          <w:rFonts w:ascii="Calibri" w:hAnsi="Calibri" w:cs="Calibri"/>
          <w:b/>
          <w:bCs/>
          <w:sz w:val="28"/>
          <w:szCs w:val="28"/>
        </w:rPr>
      </w:pPr>
      <w:r w:rsidRPr="000C3B45">
        <w:rPr>
          <w:rFonts w:ascii="Calibri" w:hAnsi="Calibri" w:cs="Calibri"/>
          <w:b/>
          <w:bCs/>
          <w:noProof/>
          <w:sz w:val="28"/>
          <w:szCs w:val="28"/>
        </w:rPr>
        <w:lastRenderedPageBreak/>
        <mc:AlternateContent>
          <mc:Choice Requires="wps">
            <w:drawing>
              <wp:anchor distT="0" distB="0" distL="114300" distR="114300" simplePos="0" relativeHeight="251668992" behindDoc="1" locked="0" layoutInCell="1" allowOverlap="1" wp14:anchorId="7F7A162C" wp14:editId="09B19DFC">
                <wp:simplePos x="0" y="0"/>
                <wp:positionH relativeFrom="column">
                  <wp:posOffset>0</wp:posOffset>
                </wp:positionH>
                <wp:positionV relativeFrom="paragraph">
                  <wp:posOffset>0</wp:posOffset>
                </wp:positionV>
                <wp:extent cx="5962650" cy="182880"/>
                <wp:effectExtent l="0" t="0" r="0" b="7620"/>
                <wp:wrapNone/>
                <wp:docPr id="58409262" name="Rectangle 1"/>
                <wp:cNvGraphicFramePr/>
                <a:graphic xmlns:a="http://schemas.openxmlformats.org/drawingml/2006/main">
                  <a:graphicData uri="http://schemas.microsoft.com/office/word/2010/wordprocessingShape">
                    <wps:wsp>
                      <wps:cNvSpPr/>
                      <wps:spPr>
                        <a:xfrm>
                          <a:off x="0" y="0"/>
                          <a:ext cx="5962650" cy="182880"/>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14:paraId="556B2AE0" w14:textId="77777777" w:rsidR="00DA725F" w:rsidRDefault="00DA725F" w:rsidP="00DA725F"/>
                          <w:p w14:paraId="0B58A606" w14:textId="77777777" w:rsidR="00DA725F" w:rsidRDefault="00000000" w:rsidP="00DA725F">
                            <w:pPr>
                              <w:rPr>
                                <w:i/>
                                <w:iCs/>
                                <w:color w:val="000000" w:themeColor="text1"/>
                                <w:u w:val="single"/>
                              </w:rPr>
                            </w:pPr>
                            <w:hyperlink r:id="rId47" w:anchor="p-463.20(d)(9)">
                              <w:r w:rsidR="00DA725F" w:rsidRPr="3047CE9F">
                                <w:rPr>
                                  <w:i/>
                                  <w:iCs/>
                                  <w:color w:val="000000" w:themeColor="text1"/>
                                  <w:u w:val="single"/>
                                </w:rPr>
                                <w:t>34 CFR 463.20(d)(9)</w:t>
                              </w:r>
                            </w:hyperlink>
                          </w:p>
                          <w:p w14:paraId="62E5F511" w14:textId="77777777" w:rsidR="00DA725F" w:rsidRDefault="00DA725F" w:rsidP="00DA725F">
                            <w:pPr>
                              <w:jc w:val="center"/>
                            </w:pPr>
                          </w:p>
                        </w:txbxContent>
                      </wps:txbx>
                      <wps:bodyPr anchor="ct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F7A162C" id="_x0000_s1035" style="position:absolute;margin-left:0;margin-top:0;width:469.5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ZfBwIAAGQEAAAOAAAAZHJzL2Uyb0RvYy54bWysVE2P2yAQvVfqf0DcGzuREiVRnD10tb30&#10;Y9Xt/gCCIUYCBgEbO/++A9hO06qXqjkQGGbem3kz+PAwGE0uwgcFtqHLRU2JsBxaZc8Nff3x9GFL&#10;SYjMtkyDFQ29ikAfju/fHXq3FyvoQLfCEwSxYd+7hnYxun1VBd4Jw8ICnLB4KcEbFvHoz1XrWY/o&#10;Rlerut5UPfjWeeAiBLQ+lkt6zPhSCh6/SRlEJLqhmFvMq8/rKa3V8cD2Z89cp/iYBvuHLAxTFkln&#10;qEcWGXnz6g8oo7iHADIuOJgKpFRc5BqwmmX9WzUvHXMi14LiBDfLFP4fLP96eXHPHmXoXdgH3KYq&#10;BulN+sf8yJDFus5iiSESjsb1brParFFTjnfL7Wq7zWpWt2jnQ/wkwJC0aajHZmSN2OVziMiIrpNL&#10;IgugVfuktM6HNADio/bkwrB1cVjlUP1mvkBbbMsaf6WBaMY2F/NuMiN8HqOEksnuCLRNNBYSYckl&#10;WaqbCnkXr1okP22/C0lUi3WXRGbkQso4FzYuc46hY60o5vVfc8mACVki/4w9AtzXPmGXLEf/FCry&#10;fM/BdWHn/nxKupUhx1eILZpGHSWZgzI52DjHG2XBjxh34mssbCQv/pNORZ0kVBxOA8rT0F3yTJYT&#10;tNdnT5jlHWAqPPqMka5wlHM/xmeX3sqv54x++zgcfwIAAP//AwBQSwMEFAAGAAgAAAAhAJeVWRve&#10;AAAACQEAAA8AAABkcnMvZG93bnJldi54bWxMj09Lw0AQxe+C32EZwZvd2FZJ0mxK/yAInozieZud&#10;JsHsbMhum6SfvqMXvTx4PObN+2Xr0bbijL1vHCl4nEUgkEpnGqoUfH68PMQgfNBkdOsIFUzoYZ3f&#10;3mQ6NW6gdzwXoRJcQj7VCuoQulRKX9ZotZ+5Domzo+utDmz7SppeD1xuWzmPomdpdUP8odYd7mos&#10;v4uTVTAkyf5rUyyfwnHabV/dmysu01Kp+7txv2LZrEAEHMPfBfww8H7IedjBnch40SpgmvCrnCWL&#10;hO1BwTyOQeaZ/E+QXwEAAP//AwBQSwECLQAUAAYACAAAACEAtoM4kv4AAADhAQAAEwAAAAAAAAAA&#10;AAAAAAAAAAAAW0NvbnRlbnRfVHlwZXNdLnhtbFBLAQItABQABgAIAAAAIQA4/SH/1gAAAJQBAAAL&#10;AAAAAAAAAAAAAAAAAC8BAABfcmVscy8ucmVsc1BLAQItABQABgAIAAAAIQBCrnZfBwIAAGQEAAAO&#10;AAAAAAAAAAAAAAAAAC4CAABkcnMvZTJvRG9jLnhtbFBLAQItABQABgAIAAAAIQCXlVkb3gAAAAkB&#10;AAAPAAAAAAAAAAAAAAAAAGEEAABkcnMvZG93bnJldi54bWxQSwUGAAAAAAQABADzAAAAbAUAAAAA&#10;" fillcolor="#dceaf7 [351]" stroked="f" strokeweight="1pt">
                <v:textbox>
                  <w:txbxContent>
                    <w:p w14:paraId="556B2AE0" w14:textId="77777777" w:rsidR="00DA725F" w:rsidRDefault="00DA725F" w:rsidP="00DA725F"/>
                    <w:p w14:paraId="0B58A606" w14:textId="77777777" w:rsidR="00DA725F" w:rsidRDefault="00DA725F" w:rsidP="00DA725F">
                      <w:pPr>
                        <w:rPr>
                          <w:i/>
                          <w:iCs/>
                          <w:color w:val="000000" w:themeColor="text1"/>
                          <w:u w:val="single"/>
                        </w:rPr>
                      </w:pPr>
                      <w:hyperlink r:id="rId48" w:anchor="p-463.20(d)(9)">
                        <w:r w:rsidRPr="3047CE9F">
                          <w:rPr>
                            <w:i/>
                            <w:iCs/>
                            <w:color w:val="000000" w:themeColor="text1"/>
                            <w:u w:val="single"/>
                          </w:rPr>
                          <w:t>34 CFR 463.20(d)(9)</w:t>
                        </w:r>
                      </w:hyperlink>
                    </w:p>
                    <w:p w14:paraId="62E5F511" w14:textId="77777777" w:rsidR="00DA725F" w:rsidRDefault="00DA725F" w:rsidP="00DA725F">
                      <w:pPr>
                        <w:jc w:val="center"/>
                      </w:pPr>
                    </w:p>
                  </w:txbxContent>
                </v:textbox>
              </v:rect>
            </w:pict>
          </mc:Fallback>
        </mc:AlternateContent>
      </w:r>
      <w:r>
        <w:rPr>
          <w:rFonts w:ascii="Calibri" w:hAnsi="Calibri" w:cs="Calibri"/>
          <w:b/>
          <w:bCs/>
          <w:noProof/>
          <w:sz w:val="28"/>
          <w:szCs w:val="28"/>
        </w:rPr>
        <w:t>BUDGET</w:t>
      </w:r>
    </w:p>
    <w:tbl>
      <w:tblPr>
        <w:tblStyle w:val="TableGrid"/>
        <w:tblW w:w="0" w:type="auto"/>
        <w:tblBorders>
          <w:top w:val="none" w:sz="0" w:space="0" w:color="auto"/>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9360"/>
      </w:tblGrid>
      <w:tr w:rsidR="000C3B45" w:rsidRPr="000C3B45" w14:paraId="55DE282B" w14:textId="77777777" w:rsidTr="00FA71F4">
        <w:trPr>
          <w:trHeight w:val="300"/>
        </w:trPr>
        <w:tc>
          <w:tcPr>
            <w:tcW w:w="9360" w:type="dxa"/>
            <w:shd w:val="clear" w:color="auto" w:fill="DAE9F7" w:themeFill="text2" w:themeFillTint="1A"/>
          </w:tcPr>
          <w:p w14:paraId="31800F91" w14:textId="77777777" w:rsidR="000C3B45" w:rsidRDefault="000C3B45" w:rsidP="007A72B9">
            <w:pPr>
              <w:rPr>
                <w:rFonts w:ascii="Calibri" w:hAnsi="Calibri" w:cs="Calibri"/>
              </w:rPr>
            </w:pPr>
            <w:r w:rsidRPr="000C3B45">
              <w:rPr>
                <w:rFonts w:ascii="Calibri" w:hAnsi="Calibri" w:cs="Calibri"/>
                <w:b/>
                <w:bCs/>
              </w:rPr>
              <w:t>BUDGET</w:t>
            </w:r>
            <w:r w:rsidR="00DA725F">
              <w:rPr>
                <w:rFonts w:ascii="Calibri" w:hAnsi="Calibri" w:cs="Calibri"/>
                <w:b/>
                <w:bCs/>
              </w:rPr>
              <w:t xml:space="preserve">: </w:t>
            </w:r>
            <w:r w:rsidR="00DA725F">
              <w:rPr>
                <w:rFonts w:ascii="Calibri" w:hAnsi="Calibri" w:cs="Calibri"/>
              </w:rPr>
              <w:t>A budget must be completed on the forms provided and returned with the application package.</w:t>
            </w:r>
          </w:p>
          <w:p w14:paraId="5C236B74" w14:textId="1221CDA6" w:rsidR="00DA725F" w:rsidRPr="00DA725F" w:rsidRDefault="00DA725F" w:rsidP="007A72B9">
            <w:pPr>
              <w:rPr>
                <w:rFonts w:ascii="Calibri" w:hAnsi="Calibri" w:cs="Calibri"/>
                <w:i/>
                <w:iCs/>
              </w:rPr>
            </w:pPr>
          </w:p>
        </w:tc>
      </w:tr>
    </w:tbl>
    <w:p w14:paraId="05E51BAF" w14:textId="778B39D1" w:rsidR="00DA725F" w:rsidRDefault="00DA725F" w:rsidP="000C3B45">
      <w:pPr>
        <w:spacing w:after="0"/>
        <w:rPr>
          <w:rFonts w:ascii="Calibri" w:hAnsi="Calibri" w:cs="Calibri"/>
        </w:rPr>
      </w:pPr>
    </w:p>
    <w:p w14:paraId="3335FBD1" w14:textId="77777777" w:rsidR="00DA725F" w:rsidRDefault="00DA725F">
      <w:pPr>
        <w:rPr>
          <w:rFonts w:ascii="Calibri" w:hAnsi="Calibri" w:cs="Calibri"/>
        </w:rPr>
      </w:pPr>
      <w:r>
        <w:rPr>
          <w:rFonts w:ascii="Calibri" w:hAnsi="Calibri" w:cs="Calibri"/>
        </w:rPr>
        <w:br w:type="page"/>
      </w:r>
    </w:p>
    <w:p w14:paraId="1A870A9B" w14:textId="01EB25B2" w:rsidR="00944C34" w:rsidRPr="0078067A" w:rsidRDefault="00944C34" w:rsidP="000C3B45">
      <w:pPr>
        <w:spacing w:after="0"/>
        <w:rPr>
          <w:rFonts w:ascii="Vollkorn" w:hAnsi="Vollkorn" w:cs="Calibri"/>
          <w:b/>
          <w:bCs/>
          <w:color w:val="004071"/>
          <w:sz w:val="28"/>
          <w:szCs w:val="28"/>
        </w:rPr>
      </w:pPr>
      <w:r w:rsidRPr="0078067A">
        <w:rPr>
          <w:rFonts w:ascii="Vollkorn" w:hAnsi="Vollkorn" w:cs="Calibri"/>
          <w:b/>
          <w:bCs/>
          <w:color w:val="004071"/>
          <w:sz w:val="28"/>
          <w:szCs w:val="28"/>
        </w:rPr>
        <w:lastRenderedPageBreak/>
        <w:t xml:space="preserve">Section 4: Class </w:t>
      </w:r>
      <w:r w:rsidR="006C1E80" w:rsidRPr="0078067A">
        <w:rPr>
          <w:rFonts w:ascii="Vollkorn" w:hAnsi="Vollkorn" w:cs="Calibri"/>
          <w:b/>
          <w:bCs/>
          <w:color w:val="004071"/>
          <w:sz w:val="28"/>
          <w:szCs w:val="28"/>
        </w:rPr>
        <w:t>and</w:t>
      </w:r>
      <w:r w:rsidRPr="0078067A">
        <w:rPr>
          <w:rFonts w:ascii="Vollkorn" w:hAnsi="Vollkorn" w:cs="Calibri"/>
          <w:b/>
          <w:bCs/>
          <w:color w:val="004071"/>
          <w:sz w:val="28"/>
          <w:szCs w:val="28"/>
        </w:rPr>
        <w:t xml:space="preserve"> Instructor Schedule</w:t>
      </w: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6426BEC9" w14:textId="77777777" w:rsidTr="007A72B9">
        <w:tc>
          <w:tcPr>
            <w:tcW w:w="5929" w:type="dxa"/>
            <w:gridSpan w:val="12"/>
            <w:vAlign w:val="center"/>
          </w:tcPr>
          <w:p w14:paraId="0E135E30" w14:textId="7C32AA69" w:rsidR="00944C34" w:rsidRPr="00944C34" w:rsidRDefault="00944C34" w:rsidP="007A72B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181120DF" w14:textId="6F336F45" w:rsidR="00944C34" w:rsidRPr="00944C34" w:rsidRDefault="00944C34" w:rsidP="007A72B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79F8DCD9" w14:textId="77777777" w:rsidTr="007A72B9">
        <w:tc>
          <w:tcPr>
            <w:tcW w:w="5929" w:type="dxa"/>
            <w:gridSpan w:val="12"/>
            <w:vAlign w:val="center"/>
          </w:tcPr>
          <w:p w14:paraId="3D721291" w14:textId="3EC06F83"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5C3F0D94" w14:textId="23409D15" w:rsidR="00944C34" w:rsidRPr="00944C34" w:rsidRDefault="00944C34" w:rsidP="007A72B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6DA812F0" w14:textId="77777777" w:rsidTr="007A72B9">
        <w:tc>
          <w:tcPr>
            <w:tcW w:w="5929" w:type="dxa"/>
            <w:gridSpan w:val="12"/>
            <w:vAlign w:val="center"/>
          </w:tcPr>
          <w:p w14:paraId="5B3D7B39" w14:textId="7782C7AF"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60AD266D" w14:textId="00D70194" w:rsidR="00944C34" w:rsidRPr="00944C34" w:rsidRDefault="00944C34" w:rsidP="007A72B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4D3A0BE2" w14:textId="77777777" w:rsidTr="007A72B9">
        <w:tc>
          <w:tcPr>
            <w:tcW w:w="2507" w:type="dxa"/>
            <w:gridSpan w:val="3"/>
          </w:tcPr>
          <w:p w14:paraId="63EB7E3E" w14:textId="77777777" w:rsidR="00944C34" w:rsidRPr="00944C34" w:rsidRDefault="00944C34" w:rsidP="007A72B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5C56F081" w14:textId="77777777" w:rsidR="00944C34" w:rsidRPr="00944C34" w:rsidRDefault="00944C34" w:rsidP="007A72B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0E5578DB" w14:textId="44795EC1" w:rsidR="00944C34" w:rsidRPr="00944C34" w:rsidRDefault="00944C34" w:rsidP="007A72B9">
            <w:pPr>
              <w:rPr>
                <w:rFonts w:ascii="Calibri" w:hAnsi="Calibri" w:cs="Calibri"/>
              </w:rPr>
            </w:pPr>
          </w:p>
        </w:tc>
        <w:tc>
          <w:tcPr>
            <w:tcW w:w="1153" w:type="dxa"/>
            <w:gridSpan w:val="4"/>
            <w:tcBorders>
              <w:right w:val="nil"/>
            </w:tcBorders>
            <w:vAlign w:val="center"/>
          </w:tcPr>
          <w:p w14:paraId="000A23EF" w14:textId="77777777" w:rsidR="00944C34" w:rsidRPr="00944C34" w:rsidRDefault="00944C34" w:rsidP="007A72B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2011280C" w14:textId="5364412A" w:rsidR="00944C34" w:rsidRPr="00944C34" w:rsidRDefault="00944C34" w:rsidP="007A72B9">
            <w:pPr>
              <w:rPr>
                <w:rFonts w:ascii="Calibri" w:hAnsi="Calibri" w:cs="Calibri"/>
              </w:rPr>
            </w:pPr>
          </w:p>
        </w:tc>
      </w:tr>
      <w:tr w:rsidR="00944C34" w:rsidRPr="00944C34" w14:paraId="1F2CF1EC" w14:textId="77777777" w:rsidTr="007A72B9">
        <w:tc>
          <w:tcPr>
            <w:tcW w:w="1558" w:type="dxa"/>
            <w:tcBorders>
              <w:right w:val="nil"/>
            </w:tcBorders>
            <w:vAlign w:val="center"/>
          </w:tcPr>
          <w:p w14:paraId="46E6B511" w14:textId="77777777" w:rsidR="00944C34" w:rsidRPr="00944C34" w:rsidRDefault="00944C34" w:rsidP="007A72B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1BBD3075" w14:textId="2B8C29FB" w:rsidR="00944C34" w:rsidRPr="00944C34" w:rsidRDefault="00944C34" w:rsidP="007A72B9">
            <w:pPr>
              <w:rPr>
                <w:rFonts w:ascii="Calibri" w:hAnsi="Calibri" w:cs="Calibri"/>
              </w:rPr>
            </w:pPr>
          </w:p>
        </w:tc>
        <w:tc>
          <w:tcPr>
            <w:tcW w:w="1305" w:type="dxa"/>
            <w:gridSpan w:val="3"/>
            <w:tcBorders>
              <w:right w:val="nil"/>
            </w:tcBorders>
            <w:vAlign w:val="center"/>
          </w:tcPr>
          <w:p w14:paraId="43F8C5D4" w14:textId="77777777" w:rsidR="00944C34" w:rsidRPr="00944C34" w:rsidRDefault="00944C34" w:rsidP="007A72B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39CA413D" w14:textId="3B333CDA" w:rsidR="00944C34" w:rsidRPr="00944C34" w:rsidRDefault="00944C34" w:rsidP="007A72B9">
            <w:pPr>
              <w:rPr>
                <w:rFonts w:ascii="Calibri" w:hAnsi="Calibri" w:cs="Calibri"/>
              </w:rPr>
            </w:pPr>
          </w:p>
        </w:tc>
        <w:tc>
          <w:tcPr>
            <w:tcW w:w="962" w:type="dxa"/>
            <w:gridSpan w:val="3"/>
            <w:tcBorders>
              <w:right w:val="nil"/>
            </w:tcBorders>
            <w:vAlign w:val="center"/>
          </w:tcPr>
          <w:p w14:paraId="1F35983B" w14:textId="77777777" w:rsidR="00944C34" w:rsidRPr="00944C34" w:rsidRDefault="00944C34" w:rsidP="007A72B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61DC574" w14:textId="4824BD27" w:rsidR="00944C34" w:rsidRPr="00944C34" w:rsidRDefault="00944C34" w:rsidP="007A72B9">
            <w:pPr>
              <w:rPr>
                <w:rFonts w:ascii="Calibri" w:hAnsi="Calibri" w:cs="Calibri"/>
              </w:rPr>
            </w:pPr>
          </w:p>
        </w:tc>
      </w:tr>
      <w:tr w:rsidR="00944C34" w:rsidRPr="00944C34" w14:paraId="1735B90C" w14:textId="77777777" w:rsidTr="007A72B9">
        <w:tc>
          <w:tcPr>
            <w:tcW w:w="9350" w:type="dxa"/>
            <w:gridSpan w:val="19"/>
            <w:shd w:val="clear" w:color="auto" w:fill="CCCCCC" w:themeFill="text1" w:themeFillTint="33"/>
          </w:tcPr>
          <w:p w14:paraId="1A49AB1A" w14:textId="77777777" w:rsidR="00944C34" w:rsidRPr="00944C34" w:rsidRDefault="00944C34" w:rsidP="007A72B9">
            <w:pPr>
              <w:rPr>
                <w:rFonts w:ascii="Calibri" w:hAnsi="Calibri" w:cs="Calibri"/>
              </w:rPr>
            </w:pPr>
          </w:p>
        </w:tc>
      </w:tr>
      <w:tr w:rsidR="00944C34" w:rsidRPr="00944C34" w14:paraId="20E10C74" w14:textId="77777777" w:rsidTr="007A72B9">
        <w:tc>
          <w:tcPr>
            <w:tcW w:w="2507" w:type="dxa"/>
            <w:gridSpan w:val="3"/>
          </w:tcPr>
          <w:p w14:paraId="0308C878" w14:textId="77777777" w:rsidR="00944C34" w:rsidRPr="00944C34" w:rsidRDefault="00944C34" w:rsidP="007A72B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02FF6589" w14:textId="77777777" w:rsidR="00944C34" w:rsidRPr="00944C34" w:rsidRDefault="00944C34" w:rsidP="007A72B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1AE6E642" w14:textId="37B259A7" w:rsidR="00944C34" w:rsidRPr="00944C34" w:rsidRDefault="00944C34" w:rsidP="007A72B9">
            <w:pPr>
              <w:rPr>
                <w:rFonts w:ascii="Calibri" w:hAnsi="Calibri" w:cs="Calibri"/>
              </w:rPr>
            </w:pPr>
          </w:p>
        </w:tc>
        <w:tc>
          <w:tcPr>
            <w:tcW w:w="1170" w:type="dxa"/>
            <w:gridSpan w:val="4"/>
            <w:tcBorders>
              <w:right w:val="nil"/>
            </w:tcBorders>
            <w:vAlign w:val="center"/>
          </w:tcPr>
          <w:p w14:paraId="271C1FE8" w14:textId="77777777" w:rsidR="00944C34" w:rsidRPr="00944C34" w:rsidRDefault="00944C34" w:rsidP="007A72B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7D00C060" w14:textId="50262911" w:rsidR="00944C34" w:rsidRPr="00944C34" w:rsidRDefault="00944C34" w:rsidP="007A72B9">
            <w:pPr>
              <w:rPr>
                <w:rFonts w:ascii="Calibri" w:hAnsi="Calibri" w:cs="Calibri"/>
                <w:b/>
                <w:i/>
              </w:rPr>
            </w:pPr>
          </w:p>
        </w:tc>
      </w:tr>
      <w:tr w:rsidR="00944C34" w:rsidRPr="00944C34" w14:paraId="32D1FB6D" w14:textId="77777777" w:rsidTr="007A72B9">
        <w:tc>
          <w:tcPr>
            <w:tcW w:w="1558" w:type="dxa"/>
            <w:tcBorders>
              <w:right w:val="nil"/>
            </w:tcBorders>
            <w:vAlign w:val="center"/>
          </w:tcPr>
          <w:p w14:paraId="74A76F11" w14:textId="77777777" w:rsidR="00944C34" w:rsidRPr="00944C34" w:rsidRDefault="00944C34" w:rsidP="007A72B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565CD077" w14:textId="6302635D" w:rsidR="00944C34" w:rsidRPr="00944C34" w:rsidRDefault="00944C34" w:rsidP="007A72B9">
            <w:pPr>
              <w:rPr>
                <w:rFonts w:ascii="Calibri" w:hAnsi="Calibri" w:cs="Calibri"/>
                <w:b/>
                <w:i/>
              </w:rPr>
            </w:pPr>
          </w:p>
        </w:tc>
        <w:tc>
          <w:tcPr>
            <w:tcW w:w="1311" w:type="dxa"/>
            <w:gridSpan w:val="4"/>
            <w:tcBorders>
              <w:right w:val="nil"/>
            </w:tcBorders>
            <w:vAlign w:val="center"/>
          </w:tcPr>
          <w:p w14:paraId="41B657A5" w14:textId="77777777" w:rsidR="00944C34" w:rsidRPr="00944C34" w:rsidRDefault="00944C34" w:rsidP="007A72B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0B4D3CCC" w14:textId="6DAAE017" w:rsidR="00944C34" w:rsidRPr="00944C34" w:rsidRDefault="00944C34" w:rsidP="007A72B9">
            <w:pPr>
              <w:rPr>
                <w:rFonts w:ascii="Calibri" w:hAnsi="Calibri" w:cs="Calibri"/>
                <w:b/>
                <w:i/>
              </w:rPr>
            </w:pPr>
          </w:p>
        </w:tc>
        <w:tc>
          <w:tcPr>
            <w:tcW w:w="972" w:type="dxa"/>
            <w:gridSpan w:val="4"/>
            <w:tcBorders>
              <w:right w:val="nil"/>
            </w:tcBorders>
            <w:vAlign w:val="center"/>
          </w:tcPr>
          <w:p w14:paraId="2D220825" w14:textId="77777777" w:rsidR="00944C34" w:rsidRPr="00944C34" w:rsidRDefault="00944C34" w:rsidP="007A72B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0D9F4976" w14:textId="4F63D57B" w:rsidR="00944C34" w:rsidRPr="00944C34" w:rsidRDefault="00944C34" w:rsidP="007A72B9">
            <w:pPr>
              <w:rPr>
                <w:rFonts w:ascii="Calibri" w:hAnsi="Calibri" w:cs="Calibri"/>
                <w:b/>
                <w:i/>
              </w:rPr>
            </w:pPr>
          </w:p>
        </w:tc>
      </w:tr>
      <w:tr w:rsidR="00944C34" w:rsidRPr="00944C34" w14:paraId="78CE03AA" w14:textId="77777777" w:rsidTr="007A72B9">
        <w:tc>
          <w:tcPr>
            <w:tcW w:w="9350" w:type="dxa"/>
            <w:gridSpan w:val="19"/>
            <w:shd w:val="clear" w:color="auto" w:fill="CCCCCC" w:themeFill="text1" w:themeFillTint="33"/>
            <w:vAlign w:val="center"/>
          </w:tcPr>
          <w:p w14:paraId="3CA749FB" w14:textId="77777777" w:rsidR="00944C34" w:rsidRPr="00944C34" w:rsidRDefault="00944C34" w:rsidP="007A72B9">
            <w:pPr>
              <w:jc w:val="center"/>
              <w:rPr>
                <w:rFonts w:ascii="Calibri" w:hAnsi="Calibri" w:cs="Calibri"/>
                <w:b/>
              </w:rPr>
            </w:pPr>
            <w:r w:rsidRPr="00944C34">
              <w:rPr>
                <w:rFonts w:ascii="Calibri" w:hAnsi="Calibri" w:cs="Calibri"/>
                <w:b/>
              </w:rPr>
              <w:t>Summary Totals of Weekly Instructor Hours</w:t>
            </w:r>
          </w:p>
        </w:tc>
      </w:tr>
      <w:tr w:rsidR="00944C34" w:rsidRPr="00944C34" w14:paraId="23F55718" w14:textId="77777777" w:rsidTr="007A72B9">
        <w:tc>
          <w:tcPr>
            <w:tcW w:w="2605" w:type="dxa"/>
            <w:gridSpan w:val="4"/>
            <w:tcBorders>
              <w:right w:val="nil"/>
            </w:tcBorders>
          </w:tcPr>
          <w:p w14:paraId="126F76AA" w14:textId="77777777" w:rsidR="00944C34" w:rsidRPr="00944C34" w:rsidRDefault="00944C34" w:rsidP="007A72B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59280C6E" w14:textId="4401A4BA" w:rsidR="00944C34" w:rsidRPr="00944C34" w:rsidRDefault="00944C34" w:rsidP="007A72B9">
            <w:pPr>
              <w:rPr>
                <w:rFonts w:ascii="Calibri" w:hAnsi="Calibri" w:cs="Calibri"/>
              </w:rPr>
            </w:pPr>
          </w:p>
        </w:tc>
        <w:tc>
          <w:tcPr>
            <w:tcW w:w="3128" w:type="dxa"/>
            <w:gridSpan w:val="9"/>
            <w:tcBorders>
              <w:right w:val="nil"/>
            </w:tcBorders>
          </w:tcPr>
          <w:p w14:paraId="7071CC66" w14:textId="77777777" w:rsidR="00944C34" w:rsidRPr="00944C34" w:rsidRDefault="00944C34" w:rsidP="007A72B9">
            <w:pPr>
              <w:rPr>
                <w:rFonts w:ascii="Calibri" w:hAnsi="Calibri" w:cs="Calibri"/>
                <w:b/>
              </w:rPr>
            </w:pPr>
            <w:r w:rsidRPr="00944C34">
              <w:rPr>
                <w:rFonts w:ascii="Calibri" w:hAnsi="Calibri" w:cs="Calibri"/>
                <w:b/>
              </w:rPr>
              <w:t># of Non-Instructional Hrs.:</w:t>
            </w:r>
          </w:p>
        </w:tc>
        <w:tc>
          <w:tcPr>
            <w:tcW w:w="1795" w:type="dxa"/>
            <w:tcBorders>
              <w:left w:val="nil"/>
            </w:tcBorders>
          </w:tcPr>
          <w:p w14:paraId="58BB493C" w14:textId="7CAA1C14" w:rsidR="00944C34" w:rsidRPr="00944C34" w:rsidRDefault="00944C34" w:rsidP="007A72B9">
            <w:pPr>
              <w:rPr>
                <w:rFonts w:ascii="Calibri" w:hAnsi="Calibri" w:cs="Calibri"/>
              </w:rPr>
            </w:pPr>
          </w:p>
        </w:tc>
      </w:tr>
      <w:tr w:rsidR="00944C34" w:rsidRPr="00944C34" w14:paraId="43C514D5" w14:textId="77777777" w:rsidTr="007A72B9">
        <w:tc>
          <w:tcPr>
            <w:tcW w:w="1705" w:type="dxa"/>
            <w:gridSpan w:val="2"/>
            <w:tcBorders>
              <w:right w:val="nil"/>
            </w:tcBorders>
          </w:tcPr>
          <w:p w14:paraId="161AF476" w14:textId="77777777" w:rsidR="00944C34" w:rsidRPr="00944C34" w:rsidRDefault="00944C34" w:rsidP="007A72B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232103F3" w14:textId="0E1953A2" w:rsidR="00944C34" w:rsidRPr="00944C34" w:rsidRDefault="00944C34" w:rsidP="007A72B9">
            <w:pPr>
              <w:rPr>
                <w:rFonts w:ascii="Calibri" w:hAnsi="Calibri" w:cs="Calibri"/>
              </w:rPr>
            </w:pPr>
          </w:p>
        </w:tc>
        <w:tc>
          <w:tcPr>
            <w:tcW w:w="1597" w:type="dxa"/>
            <w:gridSpan w:val="6"/>
            <w:tcBorders>
              <w:right w:val="nil"/>
            </w:tcBorders>
          </w:tcPr>
          <w:p w14:paraId="44A133C7" w14:textId="77777777" w:rsidR="00944C34" w:rsidRPr="00944C34" w:rsidRDefault="00944C34" w:rsidP="007A72B9">
            <w:pPr>
              <w:rPr>
                <w:rFonts w:ascii="Calibri" w:hAnsi="Calibri" w:cs="Calibri"/>
                <w:b/>
              </w:rPr>
            </w:pPr>
            <w:r w:rsidRPr="00944C34">
              <w:rPr>
                <w:rFonts w:ascii="Calibri" w:hAnsi="Calibri" w:cs="Calibri"/>
                <w:b/>
              </w:rPr>
              <w:t>Lunch Hrs.:</w:t>
            </w:r>
          </w:p>
        </w:tc>
        <w:tc>
          <w:tcPr>
            <w:tcW w:w="2268" w:type="dxa"/>
            <w:gridSpan w:val="3"/>
            <w:tcBorders>
              <w:left w:val="nil"/>
            </w:tcBorders>
          </w:tcPr>
          <w:p w14:paraId="774C4377" w14:textId="25042E3E" w:rsidR="00944C34" w:rsidRPr="00944C34" w:rsidRDefault="00944C34" w:rsidP="007A72B9">
            <w:pPr>
              <w:rPr>
                <w:rFonts w:ascii="Calibri" w:hAnsi="Calibri" w:cs="Calibri"/>
              </w:rPr>
            </w:pPr>
          </w:p>
        </w:tc>
      </w:tr>
    </w:tbl>
    <w:p w14:paraId="5DA43D81" w14:textId="77777777" w:rsidR="00944C34" w:rsidRDefault="00944C34" w:rsidP="000C3B45">
      <w:pPr>
        <w:spacing w:after="0"/>
        <w:rPr>
          <w:rFonts w:ascii="Calibri" w:hAnsi="Calibri" w:cs="Calibri"/>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012F23C2" w14:textId="77777777" w:rsidTr="007A72B9">
        <w:tc>
          <w:tcPr>
            <w:tcW w:w="5929" w:type="dxa"/>
            <w:gridSpan w:val="12"/>
            <w:vAlign w:val="center"/>
          </w:tcPr>
          <w:p w14:paraId="34DF1A5B" w14:textId="77777777" w:rsidR="00944C34" w:rsidRPr="00944C34" w:rsidRDefault="00944C34" w:rsidP="007A72B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6E02EC46" w14:textId="77777777" w:rsidR="00944C34" w:rsidRPr="00944C34" w:rsidRDefault="00944C34" w:rsidP="007A72B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04E0E5F4" w14:textId="77777777" w:rsidTr="007A72B9">
        <w:tc>
          <w:tcPr>
            <w:tcW w:w="5929" w:type="dxa"/>
            <w:gridSpan w:val="12"/>
            <w:vAlign w:val="center"/>
          </w:tcPr>
          <w:p w14:paraId="087B735D" w14:textId="77777777"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03057EDF" w14:textId="77777777" w:rsidR="00944C34" w:rsidRPr="00944C34" w:rsidRDefault="00944C34" w:rsidP="007A72B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53DC9251" w14:textId="77777777" w:rsidTr="007A72B9">
        <w:tc>
          <w:tcPr>
            <w:tcW w:w="5929" w:type="dxa"/>
            <w:gridSpan w:val="12"/>
            <w:vAlign w:val="center"/>
          </w:tcPr>
          <w:p w14:paraId="42E26E90" w14:textId="77777777"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03B863E2" w14:textId="77777777" w:rsidR="00944C34" w:rsidRPr="00944C34" w:rsidRDefault="00944C34" w:rsidP="007A72B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70C512B9" w14:textId="77777777" w:rsidTr="007A72B9">
        <w:tc>
          <w:tcPr>
            <w:tcW w:w="2507" w:type="dxa"/>
            <w:gridSpan w:val="3"/>
          </w:tcPr>
          <w:p w14:paraId="4FE616A0" w14:textId="77777777" w:rsidR="00944C34" w:rsidRPr="00944C34" w:rsidRDefault="00944C34" w:rsidP="007A72B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48FED2DD" w14:textId="77777777" w:rsidR="00944C34" w:rsidRPr="00944C34" w:rsidRDefault="00944C34" w:rsidP="007A72B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72EC40D9" w14:textId="77777777" w:rsidR="00944C34" w:rsidRPr="00944C34" w:rsidRDefault="00944C34" w:rsidP="007A72B9">
            <w:pPr>
              <w:rPr>
                <w:rFonts w:ascii="Calibri" w:hAnsi="Calibri" w:cs="Calibri"/>
              </w:rPr>
            </w:pPr>
          </w:p>
        </w:tc>
        <w:tc>
          <w:tcPr>
            <w:tcW w:w="1153" w:type="dxa"/>
            <w:gridSpan w:val="4"/>
            <w:tcBorders>
              <w:right w:val="nil"/>
            </w:tcBorders>
            <w:vAlign w:val="center"/>
          </w:tcPr>
          <w:p w14:paraId="6C80B97E" w14:textId="77777777" w:rsidR="00944C34" w:rsidRPr="00944C34" w:rsidRDefault="00944C34" w:rsidP="007A72B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21590FEF" w14:textId="77777777" w:rsidR="00944C34" w:rsidRPr="00944C34" w:rsidRDefault="00944C34" w:rsidP="007A72B9">
            <w:pPr>
              <w:rPr>
                <w:rFonts w:ascii="Calibri" w:hAnsi="Calibri" w:cs="Calibri"/>
              </w:rPr>
            </w:pPr>
          </w:p>
        </w:tc>
      </w:tr>
      <w:tr w:rsidR="00944C34" w:rsidRPr="00944C34" w14:paraId="34EB13FC" w14:textId="77777777" w:rsidTr="007A72B9">
        <w:tc>
          <w:tcPr>
            <w:tcW w:w="1558" w:type="dxa"/>
            <w:tcBorders>
              <w:right w:val="nil"/>
            </w:tcBorders>
            <w:vAlign w:val="center"/>
          </w:tcPr>
          <w:p w14:paraId="536C274F" w14:textId="77777777" w:rsidR="00944C34" w:rsidRPr="00944C34" w:rsidRDefault="00944C34" w:rsidP="007A72B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772CF54F" w14:textId="77777777" w:rsidR="00944C34" w:rsidRPr="00944C34" w:rsidRDefault="00944C34" w:rsidP="007A72B9">
            <w:pPr>
              <w:rPr>
                <w:rFonts w:ascii="Calibri" w:hAnsi="Calibri" w:cs="Calibri"/>
              </w:rPr>
            </w:pPr>
          </w:p>
        </w:tc>
        <w:tc>
          <w:tcPr>
            <w:tcW w:w="1305" w:type="dxa"/>
            <w:gridSpan w:val="3"/>
            <w:tcBorders>
              <w:right w:val="nil"/>
            </w:tcBorders>
            <w:vAlign w:val="center"/>
          </w:tcPr>
          <w:p w14:paraId="12CBE252" w14:textId="77777777" w:rsidR="00944C34" w:rsidRPr="00944C34" w:rsidRDefault="00944C34" w:rsidP="007A72B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32B618C4" w14:textId="77777777" w:rsidR="00944C34" w:rsidRPr="00944C34" w:rsidRDefault="00944C34" w:rsidP="007A72B9">
            <w:pPr>
              <w:rPr>
                <w:rFonts w:ascii="Calibri" w:hAnsi="Calibri" w:cs="Calibri"/>
              </w:rPr>
            </w:pPr>
          </w:p>
        </w:tc>
        <w:tc>
          <w:tcPr>
            <w:tcW w:w="962" w:type="dxa"/>
            <w:gridSpan w:val="3"/>
            <w:tcBorders>
              <w:right w:val="nil"/>
            </w:tcBorders>
            <w:vAlign w:val="center"/>
          </w:tcPr>
          <w:p w14:paraId="0EE0DACB" w14:textId="77777777" w:rsidR="00944C34" w:rsidRPr="00944C34" w:rsidRDefault="00944C34" w:rsidP="007A72B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3364B13" w14:textId="77777777" w:rsidR="00944C34" w:rsidRPr="00944C34" w:rsidRDefault="00944C34" w:rsidP="007A72B9">
            <w:pPr>
              <w:rPr>
                <w:rFonts w:ascii="Calibri" w:hAnsi="Calibri" w:cs="Calibri"/>
              </w:rPr>
            </w:pPr>
          </w:p>
        </w:tc>
      </w:tr>
      <w:tr w:rsidR="00944C34" w:rsidRPr="00944C34" w14:paraId="453AA916" w14:textId="77777777" w:rsidTr="007A72B9">
        <w:tc>
          <w:tcPr>
            <w:tcW w:w="9350" w:type="dxa"/>
            <w:gridSpan w:val="19"/>
            <w:shd w:val="clear" w:color="auto" w:fill="CCCCCC" w:themeFill="text1" w:themeFillTint="33"/>
          </w:tcPr>
          <w:p w14:paraId="396A7C98" w14:textId="77777777" w:rsidR="00944C34" w:rsidRPr="00944C34" w:rsidRDefault="00944C34" w:rsidP="007A72B9">
            <w:pPr>
              <w:rPr>
                <w:rFonts w:ascii="Calibri" w:hAnsi="Calibri" w:cs="Calibri"/>
              </w:rPr>
            </w:pPr>
          </w:p>
        </w:tc>
      </w:tr>
      <w:tr w:rsidR="00944C34" w:rsidRPr="00944C34" w14:paraId="7CA95699" w14:textId="77777777" w:rsidTr="007A72B9">
        <w:tc>
          <w:tcPr>
            <w:tcW w:w="2507" w:type="dxa"/>
            <w:gridSpan w:val="3"/>
          </w:tcPr>
          <w:p w14:paraId="767590F9" w14:textId="77777777" w:rsidR="00944C34" w:rsidRPr="00944C34" w:rsidRDefault="00944C34" w:rsidP="007A72B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17479473" w14:textId="77777777" w:rsidR="00944C34" w:rsidRPr="00944C34" w:rsidRDefault="00944C34" w:rsidP="007A72B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3016BA26" w14:textId="77777777" w:rsidR="00944C34" w:rsidRPr="00944C34" w:rsidRDefault="00944C34" w:rsidP="007A72B9">
            <w:pPr>
              <w:rPr>
                <w:rFonts w:ascii="Calibri" w:hAnsi="Calibri" w:cs="Calibri"/>
              </w:rPr>
            </w:pPr>
          </w:p>
        </w:tc>
        <w:tc>
          <w:tcPr>
            <w:tcW w:w="1170" w:type="dxa"/>
            <w:gridSpan w:val="4"/>
            <w:tcBorders>
              <w:right w:val="nil"/>
            </w:tcBorders>
            <w:vAlign w:val="center"/>
          </w:tcPr>
          <w:p w14:paraId="72F00A62" w14:textId="77777777" w:rsidR="00944C34" w:rsidRPr="00944C34" w:rsidRDefault="00944C34" w:rsidP="007A72B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7DCB55D9" w14:textId="77777777" w:rsidR="00944C34" w:rsidRPr="00944C34" w:rsidRDefault="00944C34" w:rsidP="007A72B9">
            <w:pPr>
              <w:rPr>
                <w:rFonts w:ascii="Calibri" w:hAnsi="Calibri" w:cs="Calibri"/>
                <w:b/>
                <w:i/>
              </w:rPr>
            </w:pPr>
          </w:p>
        </w:tc>
      </w:tr>
      <w:tr w:rsidR="00944C34" w:rsidRPr="00944C34" w14:paraId="2CB0300C" w14:textId="77777777" w:rsidTr="007A72B9">
        <w:tc>
          <w:tcPr>
            <w:tcW w:w="1558" w:type="dxa"/>
            <w:tcBorders>
              <w:right w:val="nil"/>
            </w:tcBorders>
            <w:vAlign w:val="center"/>
          </w:tcPr>
          <w:p w14:paraId="076C13A9" w14:textId="77777777" w:rsidR="00944C34" w:rsidRPr="00944C34" w:rsidRDefault="00944C34" w:rsidP="007A72B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583AF968" w14:textId="77777777" w:rsidR="00944C34" w:rsidRPr="00944C34" w:rsidRDefault="00944C34" w:rsidP="007A72B9">
            <w:pPr>
              <w:rPr>
                <w:rFonts w:ascii="Calibri" w:hAnsi="Calibri" w:cs="Calibri"/>
                <w:b/>
                <w:i/>
              </w:rPr>
            </w:pPr>
          </w:p>
        </w:tc>
        <w:tc>
          <w:tcPr>
            <w:tcW w:w="1311" w:type="dxa"/>
            <w:gridSpan w:val="4"/>
            <w:tcBorders>
              <w:right w:val="nil"/>
            </w:tcBorders>
            <w:vAlign w:val="center"/>
          </w:tcPr>
          <w:p w14:paraId="697F01C4" w14:textId="77777777" w:rsidR="00944C34" w:rsidRPr="00944C34" w:rsidRDefault="00944C34" w:rsidP="007A72B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4873A720" w14:textId="77777777" w:rsidR="00944C34" w:rsidRPr="00944C34" w:rsidRDefault="00944C34" w:rsidP="007A72B9">
            <w:pPr>
              <w:rPr>
                <w:rFonts w:ascii="Calibri" w:hAnsi="Calibri" w:cs="Calibri"/>
                <w:b/>
                <w:i/>
              </w:rPr>
            </w:pPr>
          </w:p>
        </w:tc>
        <w:tc>
          <w:tcPr>
            <w:tcW w:w="972" w:type="dxa"/>
            <w:gridSpan w:val="4"/>
            <w:tcBorders>
              <w:right w:val="nil"/>
            </w:tcBorders>
            <w:vAlign w:val="center"/>
          </w:tcPr>
          <w:p w14:paraId="17DF582F" w14:textId="77777777" w:rsidR="00944C34" w:rsidRPr="00944C34" w:rsidRDefault="00944C34" w:rsidP="007A72B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E46C994" w14:textId="77777777" w:rsidR="00944C34" w:rsidRPr="00944C34" w:rsidRDefault="00944C34" w:rsidP="007A72B9">
            <w:pPr>
              <w:rPr>
                <w:rFonts w:ascii="Calibri" w:hAnsi="Calibri" w:cs="Calibri"/>
                <w:b/>
                <w:i/>
              </w:rPr>
            </w:pPr>
          </w:p>
        </w:tc>
      </w:tr>
      <w:tr w:rsidR="00944C34" w:rsidRPr="00944C34" w14:paraId="141B87DC" w14:textId="77777777" w:rsidTr="007A72B9">
        <w:tc>
          <w:tcPr>
            <w:tcW w:w="9350" w:type="dxa"/>
            <w:gridSpan w:val="19"/>
            <w:shd w:val="clear" w:color="auto" w:fill="CCCCCC" w:themeFill="text1" w:themeFillTint="33"/>
            <w:vAlign w:val="center"/>
          </w:tcPr>
          <w:p w14:paraId="7E300ACE" w14:textId="77777777" w:rsidR="00944C34" w:rsidRPr="00944C34" w:rsidRDefault="00944C34" w:rsidP="007A72B9">
            <w:pPr>
              <w:jc w:val="center"/>
              <w:rPr>
                <w:rFonts w:ascii="Calibri" w:hAnsi="Calibri" w:cs="Calibri"/>
                <w:b/>
              </w:rPr>
            </w:pPr>
            <w:r w:rsidRPr="00944C34">
              <w:rPr>
                <w:rFonts w:ascii="Calibri" w:hAnsi="Calibri" w:cs="Calibri"/>
                <w:b/>
              </w:rPr>
              <w:t>Summary Totals of Weekly Instructor Hours</w:t>
            </w:r>
          </w:p>
        </w:tc>
      </w:tr>
      <w:tr w:rsidR="00944C34" w:rsidRPr="00944C34" w14:paraId="128A0E45" w14:textId="77777777" w:rsidTr="007A72B9">
        <w:tc>
          <w:tcPr>
            <w:tcW w:w="2605" w:type="dxa"/>
            <w:gridSpan w:val="4"/>
            <w:tcBorders>
              <w:right w:val="nil"/>
            </w:tcBorders>
          </w:tcPr>
          <w:p w14:paraId="7F37C2AF" w14:textId="77777777" w:rsidR="00944C34" w:rsidRPr="00944C34" w:rsidRDefault="00944C34" w:rsidP="007A72B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1934A385" w14:textId="77777777" w:rsidR="00944C34" w:rsidRPr="00944C34" w:rsidRDefault="00944C34" w:rsidP="007A72B9">
            <w:pPr>
              <w:rPr>
                <w:rFonts w:ascii="Calibri" w:hAnsi="Calibri" w:cs="Calibri"/>
              </w:rPr>
            </w:pPr>
          </w:p>
        </w:tc>
        <w:tc>
          <w:tcPr>
            <w:tcW w:w="3128" w:type="dxa"/>
            <w:gridSpan w:val="9"/>
            <w:tcBorders>
              <w:right w:val="nil"/>
            </w:tcBorders>
          </w:tcPr>
          <w:p w14:paraId="1371E72E" w14:textId="77777777" w:rsidR="00944C34" w:rsidRPr="00944C34" w:rsidRDefault="00944C34" w:rsidP="007A72B9">
            <w:pPr>
              <w:rPr>
                <w:rFonts w:ascii="Calibri" w:hAnsi="Calibri" w:cs="Calibri"/>
                <w:b/>
              </w:rPr>
            </w:pPr>
            <w:r w:rsidRPr="00944C34">
              <w:rPr>
                <w:rFonts w:ascii="Calibri" w:hAnsi="Calibri" w:cs="Calibri"/>
                <w:b/>
              </w:rPr>
              <w:t># of Non-Instructional Hrs.:</w:t>
            </w:r>
          </w:p>
        </w:tc>
        <w:tc>
          <w:tcPr>
            <w:tcW w:w="1795" w:type="dxa"/>
            <w:tcBorders>
              <w:left w:val="nil"/>
            </w:tcBorders>
          </w:tcPr>
          <w:p w14:paraId="13BE9C97" w14:textId="77777777" w:rsidR="00944C34" w:rsidRPr="00944C34" w:rsidRDefault="00944C34" w:rsidP="007A72B9">
            <w:pPr>
              <w:rPr>
                <w:rFonts w:ascii="Calibri" w:hAnsi="Calibri" w:cs="Calibri"/>
              </w:rPr>
            </w:pPr>
          </w:p>
        </w:tc>
      </w:tr>
      <w:tr w:rsidR="00944C34" w:rsidRPr="00944C34" w14:paraId="486F4C4B" w14:textId="77777777" w:rsidTr="007A72B9">
        <w:tc>
          <w:tcPr>
            <w:tcW w:w="1705" w:type="dxa"/>
            <w:gridSpan w:val="2"/>
            <w:tcBorders>
              <w:right w:val="nil"/>
            </w:tcBorders>
          </w:tcPr>
          <w:p w14:paraId="5552367F" w14:textId="77777777" w:rsidR="00944C34" w:rsidRPr="00944C34" w:rsidRDefault="00944C34" w:rsidP="007A72B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4E018046" w14:textId="77777777" w:rsidR="00944C34" w:rsidRPr="00944C34" w:rsidRDefault="00944C34" w:rsidP="007A72B9">
            <w:pPr>
              <w:rPr>
                <w:rFonts w:ascii="Calibri" w:hAnsi="Calibri" w:cs="Calibri"/>
              </w:rPr>
            </w:pPr>
          </w:p>
        </w:tc>
        <w:tc>
          <w:tcPr>
            <w:tcW w:w="1597" w:type="dxa"/>
            <w:gridSpan w:val="6"/>
            <w:tcBorders>
              <w:right w:val="nil"/>
            </w:tcBorders>
          </w:tcPr>
          <w:p w14:paraId="2AA2EAFA" w14:textId="77777777" w:rsidR="00944C34" w:rsidRPr="00944C34" w:rsidRDefault="00944C34" w:rsidP="007A72B9">
            <w:pPr>
              <w:rPr>
                <w:rFonts w:ascii="Calibri" w:hAnsi="Calibri" w:cs="Calibri"/>
                <w:b/>
              </w:rPr>
            </w:pPr>
            <w:r w:rsidRPr="00944C34">
              <w:rPr>
                <w:rFonts w:ascii="Calibri" w:hAnsi="Calibri" w:cs="Calibri"/>
                <w:b/>
              </w:rPr>
              <w:t>Lunch Hrs.:</w:t>
            </w:r>
          </w:p>
        </w:tc>
        <w:tc>
          <w:tcPr>
            <w:tcW w:w="2268" w:type="dxa"/>
            <w:gridSpan w:val="3"/>
            <w:tcBorders>
              <w:left w:val="nil"/>
            </w:tcBorders>
          </w:tcPr>
          <w:p w14:paraId="471D41BA" w14:textId="77777777" w:rsidR="00944C34" w:rsidRPr="00944C34" w:rsidRDefault="00944C34" w:rsidP="007A72B9">
            <w:pPr>
              <w:rPr>
                <w:rFonts w:ascii="Calibri" w:hAnsi="Calibri" w:cs="Calibri"/>
              </w:rPr>
            </w:pPr>
          </w:p>
        </w:tc>
      </w:tr>
    </w:tbl>
    <w:p w14:paraId="1FC9AD31" w14:textId="77777777" w:rsidR="00944C34" w:rsidRDefault="00944C34" w:rsidP="000C3B45">
      <w:pPr>
        <w:spacing w:after="0"/>
        <w:rPr>
          <w:rFonts w:ascii="Calibri" w:hAnsi="Calibri" w:cs="Calibri"/>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944C34" w:rsidRPr="00944C34" w14:paraId="42E19BA0" w14:textId="77777777" w:rsidTr="007A72B9">
        <w:tc>
          <w:tcPr>
            <w:tcW w:w="5929" w:type="dxa"/>
            <w:gridSpan w:val="12"/>
            <w:vAlign w:val="center"/>
          </w:tcPr>
          <w:p w14:paraId="2328A86E" w14:textId="77777777" w:rsidR="00944C34" w:rsidRPr="00944C34" w:rsidRDefault="00944C34" w:rsidP="007A72B9">
            <w:pPr>
              <w:rPr>
                <w:rFonts w:ascii="Calibri" w:hAnsi="Calibri" w:cs="Calibri"/>
                <w:color w:val="45B0E1" w:themeColor="accent1" w:themeTint="99"/>
              </w:rPr>
            </w:pPr>
            <w:r w:rsidRPr="00944C34">
              <w:rPr>
                <w:rFonts w:ascii="Calibri" w:hAnsi="Calibri" w:cs="Calibri"/>
                <w:b/>
              </w:rPr>
              <w:t xml:space="preserve">Instructor: </w:t>
            </w:r>
          </w:p>
        </w:tc>
        <w:tc>
          <w:tcPr>
            <w:tcW w:w="3421" w:type="dxa"/>
            <w:gridSpan w:val="7"/>
            <w:vAlign w:val="center"/>
          </w:tcPr>
          <w:p w14:paraId="69D24658" w14:textId="77777777" w:rsidR="00944C34" w:rsidRPr="00944C34" w:rsidRDefault="00944C34" w:rsidP="007A72B9">
            <w:pPr>
              <w:rPr>
                <w:rFonts w:ascii="Calibri" w:hAnsi="Calibri" w:cs="Calibri"/>
              </w:rPr>
            </w:pPr>
            <w:r w:rsidRPr="00944C34">
              <w:rPr>
                <w:rFonts w:ascii="Calibri" w:hAnsi="Calibri" w:cs="Calibri"/>
                <w:b/>
              </w:rPr>
              <w:t>Full</w:t>
            </w:r>
            <w:r w:rsidRPr="00944C34">
              <w:rPr>
                <w:rFonts w:ascii="Calibri" w:hAnsi="Calibri" w:cs="Calibri"/>
              </w:rPr>
              <w:t xml:space="preserve"> </w:t>
            </w:r>
            <w:r w:rsidRPr="00944C34">
              <w:rPr>
                <w:rFonts w:ascii="Calibri" w:hAnsi="Calibri" w:cs="Calibri"/>
                <w:b/>
              </w:rPr>
              <w:t>or</w:t>
            </w:r>
            <w:r w:rsidRPr="00944C34">
              <w:rPr>
                <w:rFonts w:ascii="Calibri" w:hAnsi="Calibri" w:cs="Calibri"/>
              </w:rPr>
              <w:t xml:space="preserve"> </w:t>
            </w:r>
            <w:r w:rsidRPr="00944C34">
              <w:rPr>
                <w:rFonts w:ascii="Calibri" w:hAnsi="Calibri" w:cs="Calibri"/>
                <w:b/>
              </w:rPr>
              <w:t>Part-time</w:t>
            </w:r>
            <w:r w:rsidRPr="00944C34">
              <w:rPr>
                <w:rFonts w:ascii="Calibri" w:hAnsi="Calibri" w:cs="Calibri"/>
              </w:rPr>
              <w:t xml:space="preserve">: </w:t>
            </w:r>
            <w:r w:rsidRPr="00944C34">
              <w:rPr>
                <w:rFonts w:ascii="Calibri" w:hAnsi="Calibri" w:cs="Calibri"/>
                <w:color w:val="77206D" w:themeColor="accent5" w:themeShade="BF"/>
              </w:rPr>
              <w:t xml:space="preserve"> </w:t>
            </w:r>
          </w:p>
        </w:tc>
      </w:tr>
      <w:tr w:rsidR="00944C34" w:rsidRPr="00944C34" w14:paraId="66490B90" w14:textId="77777777" w:rsidTr="007A72B9">
        <w:tc>
          <w:tcPr>
            <w:tcW w:w="5929" w:type="dxa"/>
            <w:gridSpan w:val="12"/>
            <w:vAlign w:val="center"/>
          </w:tcPr>
          <w:p w14:paraId="641C140D" w14:textId="77777777"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Name</w:t>
            </w:r>
            <w:r w:rsidRPr="00944C34">
              <w:rPr>
                <w:rFonts w:ascii="Calibri" w:hAnsi="Calibri" w:cs="Calibri"/>
              </w:rPr>
              <w:t xml:space="preserve">:  </w:t>
            </w:r>
          </w:p>
        </w:tc>
        <w:tc>
          <w:tcPr>
            <w:tcW w:w="3421" w:type="dxa"/>
            <w:gridSpan w:val="7"/>
            <w:vAlign w:val="center"/>
          </w:tcPr>
          <w:p w14:paraId="243A2924" w14:textId="77777777" w:rsidR="00944C34" w:rsidRPr="00944C34" w:rsidRDefault="00944C34" w:rsidP="007A72B9">
            <w:pPr>
              <w:rPr>
                <w:rFonts w:ascii="Calibri" w:hAnsi="Calibri" w:cs="Calibri"/>
              </w:rPr>
            </w:pPr>
            <w:r w:rsidRPr="00944C34">
              <w:rPr>
                <w:rFonts w:ascii="Calibri" w:hAnsi="Calibri" w:cs="Calibri"/>
                <w:b/>
              </w:rPr>
              <w:t>Location</w:t>
            </w:r>
            <w:r w:rsidRPr="00944C34">
              <w:rPr>
                <w:rFonts w:ascii="Calibri" w:hAnsi="Calibri" w:cs="Calibri"/>
              </w:rPr>
              <w:t xml:space="preserve"> </w:t>
            </w:r>
            <w:r w:rsidRPr="00944C34">
              <w:rPr>
                <w:rFonts w:ascii="Calibri" w:hAnsi="Calibri" w:cs="Calibri"/>
                <w:b/>
              </w:rPr>
              <w:t>Type</w:t>
            </w:r>
            <w:r w:rsidRPr="00944C34">
              <w:rPr>
                <w:rFonts w:ascii="Calibri" w:hAnsi="Calibri" w:cs="Calibri"/>
                <w:color w:val="77206D" w:themeColor="accent5" w:themeShade="BF"/>
              </w:rPr>
              <w:t xml:space="preserve">:  </w:t>
            </w:r>
          </w:p>
        </w:tc>
      </w:tr>
      <w:tr w:rsidR="00944C34" w:rsidRPr="00944C34" w14:paraId="6879B54A" w14:textId="77777777" w:rsidTr="007A72B9">
        <w:tc>
          <w:tcPr>
            <w:tcW w:w="5929" w:type="dxa"/>
            <w:gridSpan w:val="12"/>
            <w:vAlign w:val="center"/>
          </w:tcPr>
          <w:p w14:paraId="1B4D8A14" w14:textId="77777777" w:rsidR="00944C34" w:rsidRPr="00944C34" w:rsidRDefault="00944C34" w:rsidP="007A72B9">
            <w:pPr>
              <w:rPr>
                <w:rFonts w:ascii="Calibri" w:hAnsi="Calibri" w:cs="Calibri"/>
              </w:rPr>
            </w:pP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Address</w:t>
            </w:r>
            <w:r w:rsidRPr="00944C34">
              <w:rPr>
                <w:rFonts w:ascii="Calibri" w:hAnsi="Calibri" w:cs="Calibri"/>
              </w:rPr>
              <w:t xml:space="preserve">:  </w:t>
            </w:r>
          </w:p>
        </w:tc>
        <w:tc>
          <w:tcPr>
            <w:tcW w:w="3421" w:type="dxa"/>
            <w:gridSpan w:val="7"/>
            <w:vAlign w:val="center"/>
          </w:tcPr>
          <w:p w14:paraId="08B6D0EC" w14:textId="77777777" w:rsidR="00944C34" w:rsidRPr="00944C34" w:rsidRDefault="00944C34" w:rsidP="007A72B9">
            <w:pPr>
              <w:rPr>
                <w:rFonts w:ascii="Calibri" w:hAnsi="Calibri" w:cs="Calibri"/>
              </w:rPr>
            </w:pPr>
            <w:r w:rsidRPr="00944C34">
              <w:rPr>
                <w:rFonts w:ascii="Calibri" w:hAnsi="Calibri" w:cs="Calibri"/>
                <w:b/>
              </w:rPr>
              <w:t>Phone</w:t>
            </w:r>
            <w:r w:rsidRPr="00944C34">
              <w:rPr>
                <w:rFonts w:ascii="Calibri" w:hAnsi="Calibri" w:cs="Calibri"/>
              </w:rPr>
              <w:t xml:space="preserve"> </w:t>
            </w:r>
            <w:r w:rsidRPr="00944C34">
              <w:rPr>
                <w:rFonts w:ascii="Calibri" w:hAnsi="Calibri" w:cs="Calibri"/>
                <w:b/>
              </w:rPr>
              <w:t>Number</w:t>
            </w:r>
            <w:r w:rsidRPr="00944C34">
              <w:rPr>
                <w:rFonts w:ascii="Calibri" w:hAnsi="Calibri" w:cs="Calibri"/>
              </w:rPr>
              <w:t xml:space="preserve">: </w:t>
            </w:r>
          </w:p>
        </w:tc>
      </w:tr>
      <w:tr w:rsidR="00944C34" w:rsidRPr="00944C34" w14:paraId="5576CFEA" w14:textId="77777777" w:rsidTr="007A72B9">
        <w:tc>
          <w:tcPr>
            <w:tcW w:w="2507" w:type="dxa"/>
            <w:gridSpan w:val="3"/>
          </w:tcPr>
          <w:p w14:paraId="202CC3A2" w14:textId="77777777" w:rsidR="00944C34" w:rsidRPr="00944C34" w:rsidRDefault="00944C34" w:rsidP="007A72B9">
            <w:pPr>
              <w:rPr>
                <w:rFonts w:ascii="Calibri" w:hAnsi="Calibri" w:cs="Calibri"/>
              </w:rPr>
            </w:pPr>
            <w:r w:rsidRPr="00944C34">
              <w:rPr>
                <w:rFonts w:ascii="Calibri" w:hAnsi="Calibri" w:cs="Calibri"/>
                <w:b/>
                <w:smallCaps/>
                <w:highlight w:val="yellow"/>
              </w:rPr>
              <w:t>Student</w:t>
            </w:r>
            <w:r w:rsidRPr="00944C34">
              <w:rPr>
                <w:rFonts w:ascii="Calibri" w:hAnsi="Calibri" w:cs="Calibri"/>
                <w:smallCaps/>
              </w:rPr>
              <w:t xml:space="preserve"> </w:t>
            </w:r>
            <w:r w:rsidRPr="00944C34">
              <w:rPr>
                <w:rFonts w:ascii="Calibri" w:hAnsi="Calibri" w:cs="Calibri"/>
                <w:b/>
              </w:rPr>
              <w:t>Class</w:t>
            </w:r>
            <w:r w:rsidRPr="00944C34">
              <w:rPr>
                <w:rFonts w:ascii="Calibri" w:hAnsi="Calibri" w:cs="Calibri"/>
              </w:rPr>
              <w:t xml:space="preserve"> </w:t>
            </w:r>
            <w:r w:rsidRPr="00944C34">
              <w:rPr>
                <w:rFonts w:ascii="Calibri" w:hAnsi="Calibri" w:cs="Calibri"/>
                <w:b/>
              </w:rPr>
              <w:t>Hours</w:t>
            </w:r>
            <w:r w:rsidRPr="00944C34">
              <w:rPr>
                <w:rFonts w:ascii="Calibri" w:hAnsi="Calibri" w:cs="Calibri"/>
              </w:rPr>
              <w:t>:</w:t>
            </w:r>
          </w:p>
        </w:tc>
        <w:tc>
          <w:tcPr>
            <w:tcW w:w="1111" w:type="dxa"/>
            <w:gridSpan w:val="4"/>
            <w:tcBorders>
              <w:right w:val="nil"/>
            </w:tcBorders>
            <w:vAlign w:val="center"/>
          </w:tcPr>
          <w:p w14:paraId="7059D8F8" w14:textId="77777777" w:rsidR="00944C34" w:rsidRPr="00944C34" w:rsidRDefault="00944C34" w:rsidP="007A72B9">
            <w:pPr>
              <w:jc w:val="right"/>
              <w:rPr>
                <w:rFonts w:ascii="Calibri" w:hAnsi="Calibri" w:cs="Calibri"/>
                <w:i/>
              </w:rPr>
            </w:pPr>
            <w:r w:rsidRPr="00944C34">
              <w:rPr>
                <w:rFonts w:ascii="Calibri" w:hAnsi="Calibri" w:cs="Calibri"/>
                <w:i/>
              </w:rPr>
              <w:t>Monday:</w:t>
            </w:r>
          </w:p>
        </w:tc>
        <w:tc>
          <w:tcPr>
            <w:tcW w:w="2311" w:type="dxa"/>
            <w:gridSpan w:val="5"/>
            <w:tcBorders>
              <w:left w:val="nil"/>
            </w:tcBorders>
          </w:tcPr>
          <w:p w14:paraId="41E587FF" w14:textId="77777777" w:rsidR="00944C34" w:rsidRPr="00944C34" w:rsidRDefault="00944C34" w:rsidP="007A72B9">
            <w:pPr>
              <w:rPr>
                <w:rFonts w:ascii="Calibri" w:hAnsi="Calibri" w:cs="Calibri"/>
              </w:rPr>
            </w:pPr>
          </w:p>
        </w:tc>
        <w:tc>
          <w:tcPr>
            <w:tcW w:w="1153" w:type="dxa"/>
            <w:gridSpan w:val="4"/>
            <w:tcBorders>
              <w:right w:val="nil"/>
            </w:tcBorders>
            <w:vAlign w:val="center"/>
          </w:tcPr>
          <w:p w14:paraId="1D9F1CAD" w14:textId="77777777" w:rsidR="00944C34" w:rsidRPr="00944C34" w:rsidRDefault="00944C34" w:rsidP="007A72B9">
            <w:pPr>
              <w:jc w:val="right"/>
              <w:rPr>
                <w:rFonts w:ascii="Calibri" w:hAnsi="Calibri" w:cs="Calibri"/>
              </w:rPr>
            </w:pPr>
            <w:r w:rsidRPr="00944C34">
              <w:rPr>
                <w:rFonts w:ascii="Calibri" w:hAnsi="Calibri" w:cs="Calibri"/>
                <w:i/>
              </w:rPr>
              <w:t>Tuesday</w:t>
            </w:r>
            <w:r w:rsidRPr="00944C34">
              <w:rPr>
                <w:rFonts w:ascii="Calibri" w:hAnsi="Calibri" w:cs="Calibri"/>
              </w:rPr>
              <w:t>:</w:t>
            </w:r>
          </w:p>
        </w:tc>
        <w:tc>
          <w:tcPr>
            <w:tcW w:w="2268" w:type="dxa"/>
            <w:gridSpan w:val="3"/>
            <w:tcBorders>
              <w:left w:val="nil"/>
            </w:tcBorders>
          </w:tcPr>
          <w:p w14:paraId="7C1BE6EB" w14:textId="77777777" w:rsidR="00944C34" w:rsidRPr="00944C34" w:rsidRDefault="00944C34" w:rsidP="007A72B9">
            <w:pPr>
              <w:rPr>
                <w:rFonts w:ascii="Calibri" w:hAnsi="Calibri" w:cs="Calibri"/>
              </w:rPr>
            </w:pPr>
          </w:p>
        </w:tc>
      </w:tr>
      <w:tr w:rsidR="00944C34" w:rsidRPr="00944C34" w14:paraId="49AEB702" w14:textId="77777777" w:rsidTr="007A72B9">
        <w:tc>
          <w:tcPr>
            <w:tcW w:w="1558" w:type="dxa"/>
            <w:tcBorders>
              <w:right w:val="nil"/>
            </w:tcBorders>
            <w:vAlign w:val="center"/>
          </w:tcPr>
          <w:p w14:paraId="4A13184D" w14:textId="77777777" w:rsidR="00944C34" w:rsidRPr="00944C34" w:rsidRDefault="00944C34" w:rsidP="007A72B9">
            <w:pPr>
              <w:jc w:val="right"/>
              <w:rPr>
                <w:rFonts w:ascii="Calibri" w:hAnsi="Calibri" w:cs="Calibri"/>
              </w:rPr>
            </w:pPr>
            <w:r w:rsidRPr="00944C34">
              <w:rPr>
                <w:rFonts w:ascii="Calibri" w:hAnsi="Calibri" w:cs="Calibri"/>
                <w:i/>
              </w:rPr>
              <w:t>Wednesday</w:t>
            </w:r>
            <w:r w:rsidRPr="00944C34">
              <w:rPr>
                <w:rFonts w:ascii="Calibri" w:hAnsi="Calibri" w:cs="Calibri"/>
              </w:rPr>
              <w:t>:</w:t>
            </w:r>
          </w:p>
        </w:tc>
        <w:tc>
          <w:tcPr>
            <w:tcW w:w="1564" w:type="dxa"/>
            <w:gridSpan w:val="5"/>
            <w:tcBorders>
              <w:left w:val="nil"/>
            </w:tcBorders>
          </w:tcPr>
          <w:p w14:paraId="59982913" w14:textId="77777777" w:rsidR="00944C34" w:rsidRPr="00944C34" w:rsidRDefault="00944C34" w:rsidP="007A72B9">
            <w:pPr>
              <w:rPr>
                <w:rFonts w:ascii="Calibri" w:hAnsi="Calibri" w:cs="Calibri"/>
              </w:rPr>
            </w:pPr>
          </w:p>
        </w:tc>
        <w:tc>
          <w:tcPr>
            <w:tcW w:w="1305" w:type="dxa"/>
            <w:gridSpan w:val="3"/>
            <w:tcBorders>
              <w:right w:val="nil"/>
            </w:tcBorders>
            <w:vAlign w:val="center"/>
          </w:tcPr>
          <w:p w14:paraId="3D6C9558" w14:textId="77777777" w:rsidR="00944C34" w:rsidRPr="00944C34" w:rsidRDefault="00944C34" w:rsidP="007A72B9">
            <w:pPr>
              <w:jc w:val="right"/>
              <w:rPr>
                <w:rFonts w:ascii="Calibri" w:hAnsi="Calibri" w:cs="Calibri"/>
              </w:rPr>
            </w:pPr>
            <w:r w:rsidRPr="00944C34">
              <w:rPr>
                <w:rFonts w:ascii="Calibri" w:hAnsi="Calibri" w:cs="Calibri"/>
                <w:i/>
              </w:rPr>
              <w:t>Thursday</w:t>
            </w:r>
            <w:r w:rsidRPr="00944C34">
              <w:rPr>
                <w:rFonts w:ascii="Calibri" w:hAnsi="Calibri" w:cs="Calibri"/>
              </w:rPr>
              <w:t>:</w:t>
            </w:r>
          </w:p>
        </w:tc>
        <w:tc>
          <w:tcPr>
            <w:tcW w:w="1816" w:type="dxa"/>
            <w:gridSpan w:val="5"/>
            <w:tcBorders>
              <w:left w:val="nil"/>
            </w:tcBorders>
          </w:tcPr>
          <w:p w14:paraId="09AA29D6" w14:textId="77777777" w:rsidR="00944C34" w:rsidRPr="00944C34" w:rsidRDefault="00944C34" w:rsidP="007A72B9">
            <w:pPr>
              <w:rPr>
                <w:rFonts w:ascii="Calibri" w:hAnsi="Calibri" w:cs="Calibri"/>
              </w:rPr>
            </w:pPr>
          </w:p>
        </w:tc>
        <w:tc>
          <w:tcPr>
            <w:tcW w:w="962" w:type="dxa"/>
            <w:gridSpan w:val="3"/>
            <w:tcBorders>
              <w:right w:val="nil"/>
            </w:tcBorders>
            <w:vAlign w:val="center"/>
          </w:tcPr>
          <w:p w14:paraId="6013BA8D" w14:textId="77777777" w:rsidR="00944C34" w:rsidRPr="00944C34" w:rsidRDefault="00944C34" w:rsidP="007A72B9">
            <w:pPr>
              <w:jc w:val="right"/>
              <w:rPr>
                <w:rFonts w:ascii="Calibri" w:hAnsi="Calibri" w:cs="Calibr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6FE89BD2" w14:textId="77777777" w:rsidR="00944C34" w:rsidRPr="00944C34" w:rsidRDefault="00944C34" w:rsidP="007A72B9">
            <w:pPr>
              <w:rPr>
                <w:rFonts w:ascii="Calibri" w:hAnsi="Calibri" w:cs="Calibri"/>
              </w:rPr>
            </w:pPr>
          </w:p>
        </w:tc>
      </w:tr>
      <w:tr w:rsidR="00944C34" w:rsidRPr="00944C34" w14:paraId="41D914BA" w14:textId="77777777" w:rsidTr="007A72B9">
        <w:tc>
          <w:tcPr>
            <w:tcW w:w="9350" w:type="dxa"/>
            <w:gridSpan w:val="19"/>
            <w:shd w:val="clear" w:color="auto" w:fill="CCCCCC" w:themeFill="text1" w:themeFillTint="33"/>
          </w:tcPr>
          <w:p w14:paraId="4EAF9AF9" w14:textId="77777777" w:rsidR="00944C34" w:rsidRPr="00944C34" w:rsidRDefault="00944C34" w:rsidP="007A72B9">
            <w:pPr>
              <w:rPr>
                <w:rFonts w:ascii="Calibri" w:hAnsi="Calibri" w:cs="Calibri"/>
              </w:rPr>
            </w:pPr>
          </w:p>
        </w:tc>
      </w:tr>
      <w:tr w:rsidR="00944C34" w:rsidRPr="00944C34" w14:paraId="3550BC25" w14:textId="77777777" w:rsidTr="007A72B9">
        <w:tc>
          <w:tcPr>
            <w:tcW w:w="2507" w:type="dxa"/>
            <w:gridSpan w:val="3"/>
          </w:tcPr>
          <w:p w14:paraId="3FFD0E58" w14:textId="77777777" w:rsidR="00944C34" w:rsidRPr="00944C34" w:rsidRDefault="00944C34" w:rsidP="007A72B9">
            <w:pPr>
              <w:rPr>
                <w:rFonts w:ascii="Calibri" w:hAnsi="Calibri" w:cs="Calibri"/>
                <w:b/>
              </w:rPr>
            </w:pPr>
            <w:r w:rsidRPr="00944C34">
              <w:rPr>
                <w:rFonts w:ascii="Calibri" w:hAnsi="Calibri" w:cs="Calibri"/>
                <w:b/>
                <w:smallCaps/>
                <w:highlight w:val="yellow"/>
              </w:rPr>
              <w:t>Instructor</w:t>
            </w:r>
            <w:r w:rsidRPr="00944C34">
              <w:rPr>
                <w:rFonts w:ascii="Calibri" w:hAnsi="Calibri" w:cs="Calibri"/>
                <w:b/>
              </w:rPr>
              <w:t xml:space="preserve"> Schedule:</w:t>
            </w:r>
          </w:p>
        </w:tc>
        <w:tc>
          <w:tcPr>
            <w:tcW w:w="1233" w:type="dxa"/>
            <w:gridSpan w:val="5"/>
            <w:tcBorders>
              <w:right w:val="nil"/>
            </w:tcBorders>
            <w:vAlign w:val="center"/>
          </w:tcPr>
          <w:p w14:paraId="6A1C1996" w14:textId="77777777" w:rsidR="00944C34" w:rsidRPr="00944C34" w:rsidRDefault="00944C34" w:rsidP="007A72B9">
            <w:pPr>
              <w:jc w:val="right"/>
              <w:rPr>
                <w:rFonts w:ascii="Calibri" w:hAnsi="Calibri" w:cs="Calibri"/>
                <w:b/>
                <w:i/>
              </w:rPr>
            </w:pPr>
            <w:r w:rsidRPr="00944C34">
              <w:rPr>
                <w:rFonts w:ascii="Calibri" w:hAnsi="Calibri" w:cs="Calibri"/>
                <w:i/>
              </w:rPr>
              <w:t>Monday:</w:t>
            </w:r>
          </w:p>
        </w:tc>
        <w:tc>
          <w:tcPr>
            <w:tcW w:w="2105" w:type="dxa"/>
            <w:gridSpan w:val="3"/>
            <w:tcBorders>
              <w:left w:val="nil"/>
            </w:tcBorders>
          </w:tcPr>
          <w:p w14:paraId="530E849B" w14:textId="77777777" w:rsidR="00944C34" w:rsidRPr="00944C34" w:rsidRDefault="00944C34" w:rsidP="007A72B9">
            <w:pPr>
              <w:rPr>
                <w:rFonts w:ascii="Calibri" w:hAnsi="Calibri" w:cs="Calibri"/>
              </w:rPr>
            </w:pPr>
          </w:p>
        </w:tc>
        <w:tc>
          <w:tcPr>
            <w:tcW w:w="1170" w:type="dxa"/>
            <w:gridSpan w:val="4"/>
            <w:tcBorders>
              <w:right w:val="nil"/>
            </w:tcBorders>
            <w:vAlign w:val="center"/>
          </w:tcPr>
          <w:p w14:paraId="6F020479" w14:textId="77777777" w:rsidR="00944C34" w:rsidRPr="00944C34" w:rsidRDefault="00944C34" w:rsidP="007A72B9">
            <w:pPr>
              <w:jc w:val="right"/>
              <w:rPr>
                <w:rFonts w:ascii="Calibri" w:hAnsi="Calibri" w:cs="Calibri"/>
                <w:b/>
                <w:i/>
              </w:rPr>
            </w:pPr>
            <w:r w:rsidRPr="00944C34">
              <w:rPr>
                <w:rFonts w:ascii="Calibri" w:hAnsi="Calibri" w:cs="Calibri"/>
                <w:i/>
              </w:rPr>
              <w:t>Tuesday</w:t>
            </w:r>
            <w:r w:rsidRPr="00944C34">
              <w:rPr>
                <w:rFonts w:ascii="Calibri" w:hAnsi="Calibri" w:cs="Calibri"/>
              </w:rPr>
              <w:t>:</w:t>
            </w:r>
          </w:p>
        </w:tc>
        <w:tc>
          <w:tcPr>
            <w:tcW w:w="2335" w:type="dxa"/>
            <w:gridSpan w:val="4"/>
            <w:tcBorders>
              <w:left w:val="nil"/>
            </w:tcBorders>
          </w:tcPr>
          <w:p w14:paraId="3B7291D0" w14:textId="77777777" w:rsidR="00944C34" w:rsidRPr="00944C34" w:rsidRDefault="00944C34" w:rsidP="007A72B9">
            <w:pPr>
              <w:rPr>
                <w:rFonts w:ascii="Calibri" w:hAnsi="Calibri" w:cs="Calibri"/>
                <w:b/>
                <w:i/>
              </w:rPr>
            </w:pPr>
          </w:p>
        </w:tc>
      </w:tr>
      <w:tr w:rsidR="00944C34" w:rsidRPr="00944C34" w14:paraId="54401402" w14:textId="77777777" w:rsidTr="007A72B9">
        <w:tc>
          <w:tcPr>
            <w:tcW w:w="1558" w:type="dxa"/>
            <w:tcBorders>
              <w:right w:val="nil"/>
            </w:tcBorders>
            <w:vAlign w:val="center"/>
          </w:tcPr>
          <w:p w14:paraId="754E9A46" w14:textId="77777777" w:rsidR="00944C34" w:rsidRPr="00944C34" w:rsidRDefault="00944C34" w:rsidP="007A72B9">
            <w:pPr>
              <w:jc w:val="right"/>
              <w:rPr>
                <w:rFonts w:ascii="Calibri" w:hAnsi="Calibri" w:cs="Calibri"/>
                <w:b/>
                <w:i/>
              </w:rPr>
            </w:pPr>
            <w:r w:rsidRPr="00944C34">
              <w:rPr>
                <w:rFonts w:ascii="Calibri" w:hAnsi="Calibri" w:cs="Calibri"/>
                <w:i/>
              </w:rPr>
              <w:t>Wednesday</w:t>
            </w:r>
            <w:r w:rsidRPr="00944C34">
              <w:rPr>
                <w:rFonts w:ascii="Calibri" w:hAnsi="Calibri" w:cs="Calibri"/>
              </w:rPr>
              <w:t>:</w:t>
            </w:r>
          </w:p>
        </w:tc>
        <w:tc>
          <w:tcPr>
            <w:tcW w:w="1558" w:type="dxa"/>
            <w:gridSpan w:val="4"/>
            <w:tcBorders>
              <w:left w:val="nil"/>
            </w:tcBorders>
          </w:tcPr>
          <w:p w14:paraId="63817087" w14:textId="77777777" w:rsidR="00944C34" w:rsidRPr="00944C34" w:rsidRDefault="00944C34" w:rsidP="007A72B9">
            <w:pPr>
              <w:rPr>
                <w:rFonts w:ascii="Calibri" w:hAnsi="Calibri" w:cs="Calibri"/>
                <w:b/>
                <w:i/>
              </w:rPr>
            </w:pPr>
          </w:p>
        </w:tc>
        <w:tc>
          <w:tcPr>
            <w:tcW w:w="1311" w:type="dxa"/>
            <w:gridSpan w:val="4"/>
            <w:tcBorders>
              <w:right w:val="nil"/>
            </w:tcBorders>
            <w:vAlign w:val="center"/>
          </w:tcPr>
          <w:p w14:paraId="77C6EA0B" w14:textId="77777777" w:rsidR="00944C34" w:rsidRPr="00944C34" w:rsidRDefault="00944C34" w:rsidP="007A72B9">
            <w:pPr>
              <w:jc w:val="right"/>
              <w:rPr>
                <w:rFonts w:ascii="Calibri" w:hAnsi="Calibri" w:cs="Calibri"/>
                <w:b/>
                <w:i/>
              </w:rPr>
            </w:pPr>
            <w:r w:rsidRPr="00944C34">
              <w:rPr>
                <w:rFonts w:ascii="Calibri" w:hAnsi="Calibri" w:cs="Calibri"/>
                <w:i/>
              </w:rPr>
              <w:t>Thursday</w:t>
            </w:r>
            <w:r w:rsidRPr="00944C34">
              <w:rPr>
                <w:rFonts w:ascii="Calibri" w:hAnsi="Calibri" w:cs="Calibri"/>
              </w:rPr>
              <w:t>:</w:t>
            </w:r>
          </w:p>
        </w:tc>
        <w:tc>
          <w:tcPr>
            <w:tcW w:w="1806" w:type="dxa"/>
            <w:gridSpan w:val="4"/>
            <w:tcBorders>
              <w:left w:val="nil"/>
            </w:tcBorders>
          </w:tcPr>
          <w:p w14:paraId="250DA3A1" w14:textId="77777777" w:rsidR="00944C34" w:rsidRPr="00944C34" w:rsidRDefault="00944C34" w:rsidP="007A72B9">
            <w:pPr>
              <w:rPr>
                <w:rFonts w:ascii="Calibri" w:hAnsi="Calibri" w:cs="Calibri"/>
                <w:b/>
                <w:i/>
              </w:rPr>
            </w:pPr>
          </w:p>
        </w:tc>
        <w:tc>
          <w:tcPr>
            <w:tcW w:w="972" w:type="dxa"/>
            <w:gridSpan w:val="4"/>
            <w:tcBorders>
              <w:right w:val="nil"/>
            </w:tcBorders>
            <w:vAlign w:val="center"/>
          </w:tcPr>
          <w:p w14:paraId="174B263E" w14:textId="77777777" w:rsidR="00944C34" w:rsidRPr="00944C34" w:rsidRDefault="00944C34" w:rsidP="007A72B9">
            <w:pPr>
              <w:jc w:val="right"/>
              <w:rPr>
                <w:rFonts w:ascii="Calibri" w:hAnsi="Calibri" w:cs="Calibri"/>
                <w:b/>
                <w:i/>
              </w:rPr>
            </w:pPr>
            <w:r w:rsidRPr="00944C34">
              <w:rPr>
                <w:rFonts w:ascii="Calibri" w:hAnsi="Calibri" w:cs="Calibri"/>
                <w:i/>
              </w:rPr>
              <w:t>Friday</w:t>
            </w:r>
            <w:r w:rsidRPr="00944C34">
              <w:rPr>
                <w:rFonts w:ascii="Calibri" w:hAnsi="Calibri" w:cs="Calibri"/>
              </w:rPr>
              <w:t>:</w:t>
            </w:r>
          </w:p>
        </w:tc>
        <w:tc>
          <w:tcPr>
            <w:tcW w:w="2145" w:type="dxa"/>
            <w:gridSpan w:val="2"/>
            <w:tcBorders>
              <w:left w:val="nil"/>
            </w:tcBorders>
          </w:tcPr>
          <w:p w14:paraId="3906C854" w14:textId="77777777" w:rsidR="00944C34" w:rsidRPr="00944C34" w:rsidRDefault="00944C34" w:rsidP="007A72B9">
            <w:pPr>
              <w:rPr>
                <w:rFonts w:ascii="Calibri" w:hAnsi="Calibri" w:cs="Calibri"/>
                <w:b/>
                <w:i/>
              </w:rPr>
            </w:pPr>
          </w:p>
        </w:tc>
      </w:tr>
      <w:tr w:rsidR="00944C34" w:rsidRPr="00944C34" w14:paraId="4513DDAA" w14:textId="77777777" w:rsidTr="007A72B9">
        <w:tc>
          <w:tcPr>
            <w:tcW w:w="9350" w:type="dxa"/>
            <w:gridSpan w:val="19"/>
            <w:shd w:val="clear" w:color="auto" w:fill="CCCCCC" w:themeFill="text1" w:themeFillTint="33"/>
            <w:vAlign w:val="center"/>
          </w:tcPr>
          <w:p w14:paraId="394C743B" w14:textId="77777777" w:rsidR="00944C34" w:rsidRPr="00944C34" w:rsidRDefault="00944C34" w:rsidP="007A72B9">
            <w:pPr>
              <w:jc w:val="center"/>
              <w:rPr>
                <w:rFonts w:ascii="Calibri" w:hAnsi="Calibri" w:cs="Calibri"/>
                <w:b/>
              </w:rPr>
            </w:pPr>
            <w:r w:rsidRPr="00944C34">
              <w:rPr>
                <w:rFonts w:ascii="Calibri" w:hAnsi="Calibri" w:cs="Calibri"/>
                <w:b/>
              </w:rPr>
              <w:t>Summary Totals of Weekly Instructor Hours</w:t>
            </w:r>
          </w:p>
        </w:tc>
      </w:tr>
      <w:tr w:rsidR="00944C34" w:rsidRPr="00944C34" w14:paraId="49A91455" w14:textId="77777777" w:rsidTr="007A72B9">
        <w:tc>
          <w:tcPr>
            <w:tcW w:w="2605" w:type="dxa"/>
            <w:gridSpan w:val="4"/>
            <w:tcBorders>
              <w:right w:val="nil"/>
            </w:tcBorders>
          </w:tcPr>
          <w:p w14:paraId="262BA19E" w14:textId="77777777" w:rsidR="00944C34" w:rsidRPr="00944C34" w:rsidRDefault="00944C34" w:rsidP="007A72B9">
            <w:pPr>
              <w:rPr>
                <w:rFonts w:ascii="Calibri" w:hAnsi="Calibri" w:cs="Calibri"/>
                <w:b/>
              </w:rPr>
            </w:pPr>
            <w:r w:rsidRPr="00944C34">
              <w:rPr>
                <w:rFonts w:ascii="Calibri" w:hAnsi="Calibri" w:cs="Calibri"/>
                <w:b/>
              </w:rPr>
              <w:t># of Instructional Hrs.:</w:t>
            </w:r>
          </w:p>
        </w:tc>
        <w:tc>
          <w:tcPr>
            <w:tcW w:w="1822" w:type="dxa"/>
            <w:gridSpan w:val="5"/>
            <w:tcBorders>
              <w:left w:val="nil"/>
            </w:tcBorders>
          </w:tcPr>
          <w:p w14:paraId="72E40296" w14:textId="77777777" w:rsidR="00944C34" w:rsidRPr="00944C34" w:rsidRDefault="00944C34" w:rsidP="007A72B9">
            <w:pPr>
              <w:rPr>
                <w:rFonts w:ascii="Calibri" w:hAnsi="Calibri" w:cs="Calibri"/>
              </w:rPr>
            </w:pPr>
          </w:p>
        </w:tc>
        <w:tc>
          <w:tcPr>
            <w:tcW w:w="3128" w:type="dxa"/>
            <w:gridSpan w:val="9"/>
            <w:tcBorders>
              <w:right w:val="nil"/>
            </w:tcBorders>
          </w:tcPr>
          <w:p w14:paraId="30442CAE" w14:textId="77777777" w:rsidR="00944C34" w:rsidRPr="00944C34" w:rsidRDefault="00944C34" w:rsidP="007A72B9">
            <w:pPr>
              <w:rPr>
                <w:rFonts w:ascii="Calibri" w:hAnsi="Calibri" w:cs="Calibri"/>
                <w:b/>
              </w:rPr>
            </w:pPr>
            <w:r w:rsidRPr="00944C34">
              <w:rPr>
                <w:rFonts w:ascii="Calibri" w:hAnsi="Calibri" w:cs="Calibri"/>
                <w:b/>
              </w:rPr>
              <w:t># of Non-Instructional Hrs.:</w:t>
            </w:r>
          </w:p>
        </w:tc>
        <w:tc>
          <w:tcPr>
            <w:tcW w:w="1795" w:type="dxa"/>
            <w:tcBorders>
              <w:left w:val="nil"/>
            </w:tcBorders>
          </w:tcPr>
          <w:p w14:paraId="4272D02D" w14:textId="77777777" w:rsidR="00944C34" w:rsidRPr="00944C34" w:rsidRDefault="00944C34" w:rsidP="007A72B9">
            <w:pPr>
              <w:rPr>
                <w:rFonts w:ascii="Calibri" w:hAnsi="Calibri" w:cs="Calibri"/>
              </w:rPr>
            </w:pPr>
          </w:p>
        </w:tc>
      </w:tr>
      <w:tr w:rsidR="00944C34" w:rsidRPr="00944C34" w14:paraId="573E273C" w14:textId="77777777" w:rsidTr="007A72B9">
        <w:tc>
          <w:tcPr>
            <w:tcW w:w="1705" w:type="dxa"/>
            <w:gridSpan w:val="2"/>
            <w:tcBorders>
              <w:right w:val="nil"/>
            </w:tcBorders>
          </w:tcPr>
          <w:p w14:paraId="767DCD61" w14:textId="77777777" w:rsidR="00944C34" w:rsidRPr="00944C34" w:rsidRDefault="00944C34" w:rsidP="007A72B9">
            <w:pPr>
              <w:rPr>
                <w:rFonts w:ascii="Calibri" w:hAnsi="Calibri" w:cs="Calibri"/>
                <w:b/>
              </w:rPr>
            </w:pPr>
            <w:r w:rsidRPr="00944C34">
              <w:rPr>
                <w:rFonts w:ascii="Calibri" w:hAnsi="Calibri" w:cs="Calibri"/>
                <w:b/>
              </w:rPr>
              <w:t>Planning Hrs.:</w:t>
            </w:r>
          </w:p>
        </w:tc>
        <w:tc>
          <w:tcPr>
            <w:tcW w:w="3780" w:type="dxa"/>
            <w:gridSpan w:val="8"/>
            <w:tcBorders>
              <w:left w:val="nil"/>
            </w:tcBorders>
          </w:tcPr>
          <w:p w14:paraId="533CED89" w14:textId="77777777" w:rsidR="00944C34" w:rsidRPr="00944C34" w:rsidRDefault="00944C34" w:rsidP="007A72B9">
            <w:pPr>
              <w:rPr>
                <w:rFonts w:ascii="Calibri" w:hAnsi="Calibri" w:cs="Calibri"/>
              </w:rPr>
            </w:pPr>
          </w:p>
        </w:tc>
        <w:tc>
          <w:tcPr>
            <w:tcW w:w="1597" w:type="dxa"/>
            <w:gridSpan w:val="6"/>
            <w:tcBorders>
              <w:right w:val="nil"/>
            </w:tcBorders>
          </w:tcPr>
          <w:p w14:paraId="63717ECD" w14:textId="77777777" w:rsidR="00944C34" w:rsidRPr="00944C34" w:rsidRDefault="00944C34" w:rsidP="007A72B9">
            <w:pPr>
              <w:rPr>
                <w:rFonts w:ascii="Calibri" w:hAnsi="Calibri" w:cs="Calibri"/>
                <w:b/>
              </w:rPr>
            </w:pPr>
            <w:r w:rsidRPr="00944C34">
              <w:rPr>
                <w:rFonts w:ascii="Calibri" w:hAnsi="Calibri" w:cs="Calibri"/>
                <w:b/>
              </w:rPr>
              <w:t>Lunch Hrs.:</w:t>
            </w:r>
          </w:p>
        </w:tc>
        <w:tc>
          <w:tcPr>
            <w:tcW w:w="2268" w:type="dxa"/>
            <w:gridSpan w:val="3"/>
            <w:tcBorders>
              <w:left w:val="nil"/>
            </w:tcBorders>
          </w:tcPr>
          <w:p w14:paraId="141A7D1B" w14:textId="77777777" w:rsidR="00944C34" w:rsidRPr="00944C34" w:rsidRDefault="00944C34" w:rsidP="007A72B9">
            <w:pPr>
              <w:rPr>
                <w:rFonts w:ascii="Calibri" w:hAnsi="Calibri" w:cs="Calibri"/>
              </w:rPr>
            </w:pPr>
          </w:p>
        </w:tc>
      </w:tr>
    </w:tbl>
    <w:p w14:paraId="46401313" w14:textId="77777777" w:rsidR="00944C34" w:rsidRDefault="00944C34" w:rsidP="000C3B45">
      <w:pPr>
        <w:spacing w:after="0"/>
        <w:rPr>
          <w:rFonts w:ascii="Calibri" w:hAnsi="Calibri" w:cs="Calibri"/>
        </w:rPr>
      </w:pPr>
    </w:p>
    <w:p w14:paraId="4EBECF20" w14:textId="77777777" w:rsidR="00944C34" w:rsidRDefault="00944C34">
      <w:pPr>
        <w:rPr>
          <w:rFonts w:ascii="Vollkorn" w:hAnsi="Vollkorn" w:cs="Calibri"/>
          <w:color w:val="004071"/>
          <w:sz w:val="28"/>
          <w:szCs w:val="28"/>
        </w:rPr>
      </w:pPr>
      <w:r>
        <w:rPr>
          <w:rFonts w:ascii="Vollkorn" w:hAnsi="Vollkorn" w:cs="Calibri"/>
          <w:color w:val="004071"/>
          <w:sz w:val="28"/>
          <w:szCs w:val="28"/>
        </w:rPr>
        <w:br w:type="page"/>
      </w:r>
    </w:p>
    <w:p w14:paraId="15870303" w14:textId="5DE70885" w:rsidR="000C3B45" w:rsidRPr="0078067A" w:rsidRDefault="00DA725F" w:rsidP="000C3B45">
      <w:pPr>
        <w:spacing w:after="0"/>
        <w:rPr>
          <w:rFonts w:ascii="Vollkorn" w:hAnsi="Vollkorn" w:cs="Calibri"/>
          <w:b/>
          <w:bCs/>
          <w:color w:val="004071"/>
          <w:sz w:val="28"/>
          <w:szCs w:val="28"/>
        </w:rPr>
      </w:pPr>
      <w:r w:rsidRPr="0078067A">
        <w:rPr>
          <w:rFonts w:ascii="Vollkorn" w:hAnsi="Vollkorn" w:cs="Calibri"/>
          <w:b/>
          <w:bCs/>
          <w:color w:val="004071"/>
          <w:sz w:val="28"/>
          <w:szCs w:val="28"/>
        </w:rPr>
        <w:lastRenderedPageBreak/>
        <w:t xml:space="preserve">Section </w:t>
      </w:r>
      <w:r w:rsidR="00944C34" w:rsidRPr="0078067A">
        <w:rPr>
          <w:rFonts w:ascii="Vollkorn" w:hAnsi="Vollkorn" w:cs="Calibri"/>
          <w:b/>
          <w:bCs/>
          <w:color w:val="004071"/>
          <w:sz w:val="28"/>
          <w:szCs w:val="28"/>
        </w:rPr>
        <w:t>5</w:t>
      </w:r>
      <w:r w:rsidRPr="0078067A">
        <w:rPr>
          <w:rFonts w:ascii="Vollkorn" w:hAnsi="Vollkorn" w:cs="Calibri"/>
          <w:b/>
          <w:bCs/>
          <w:color w:val="004071"/>
          <w:sz w:val="28"/>
          <w:szCs w:val="28"/>
        </w:rPr>
        <w:t xml:space="preserve">: </w:t>
      </w:r>
      <w:r w:rsidR="00FC3149" w:rsidRPr="0078067A">
        <w:rPr>
          <w:rFonts w:ascii="Vollkorn" w:hAnsi="Vollkorn" w:cs="Calibri"/>
          <w:b/>
          <w:bCs/>
          <w:color w:val="004071"/>
          <w:sz w:val="28"/>
          <w:szCs w:val="28"/>
        </w:rPr>
        <w:t xml:space="preserve">West Virginia </w:t>
      </w:r>
      <w:r w:rsidR="00243A32" w:rsidRPr="0078067A">
        <w:rPr>
          <w:rFonts w:ascii="Vollkorn" w:hAnsi="Vollkorn" w:cs="Calibri"/>
          <w:b/>
          <w:bCs/>
          <w:color w:val="004071"/>
          <w:sz w:val="28"/>
          <w:szCs w:val="28"/>
        </w:rPr>
        <w:t>Assurances</w:t>
      </w:r>
      <w:r w:rsidR="00C70D31" w:rsidRPr="0078067A">
        <w:rPr>
          <w:rFonts w:ascii="Vollkorn" w:hAnsi="Vollkorn" w:cs="Calibri"/>
          <w:b/>
          <w:bCs/>
          <w:color w:val="004071"/>
          <w:sz w:val="28"/>
          <w:szCs w:val="28"/>
        </w:rPr>
        <w:t xml:space="preserve"> and </w:t>
      </w:r>
      <w:r w:rsidR="00FC3149" w:rsidRPr="0078067A">
        <w:rPr>
          <w:rFonts w:ascii="Vollkorn" w:hAnsi="Vollkorn" w:cs="Calibri"/>
          <w:b/>
          <w:bCs/>
          <w:color w:val="004071"/>
          <w:sz w:val="28"/>
          <w:szCs w:val="28"/>
        </w:rPr>
        <w:t xml:space="preserve">Federal </w:t>
      </w:r>
      <w:r w:rsidR="00C70D31" w:rsidRPr="0078067A">
        <w:rPr>
          <w:rFonts w:ascii="Vollkorn" w:hAnsi="Vollkorn" w:cs="Calibri"/>
          <w:b/>
          <w:bCs/>
          <w:color w:val="004071"/>
          <w:sz w:val="28"/>
          <w:szCs w:val="28"/>
        </w:rPr>
        <w:t>Certifications</w:t>
      </w:r>
    </w:p>
    <w:p w14:paraId="1B8BB6B2"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The Office of Adult Education is renewing program applications to provide adult education and literacy services. This funding is made available through the Workforce Innovation and Opportunity Act (WIOA), Title II, Adult Education and Family Literacy Act (AEFLA) and the State of West Virginia to provide Adult Education, Correctional Education, and Integrated English Language and Civics Education programs. Funds are awarded to eligible entities by demonstrated effectiveness in improving the literacy skills of individuals who have low levels of literacy, whose services are aligned with local workforce priorities and services that meet the needs of persons with barriers to employment.</w:t>
      </w:r>
    </w:p>
    <w:p w14:paraId="59EC9CA2"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szCs w:val="20"/>
          <w14:ligatures w14:val="none"/>
        </w:rPr>
      </w:pPr>
    </w:p>
    <w:p w14:paraId="6541E81D" w14:textId="77777777" w:rsidR="009F5F8D" w:rsidRPr="009F5F8D" w:rsidRDefault="009F5F8D" w:rsidP="009F5F8D">
      <w:pPr>
        <w:widowControl w:val="0"/>
        <w:autoSpaceDE w:val="0"/>
        <w:autoSpaceDN w:val="0"/>
        <w:adjustRightInd w:val="0"/>
        <w:spacing w:after="0" w:line="240" w:lineRule="auto"/>
        <w:rPr>
          <w:rFonts w:ascii="Calibri" w:eastAsia="Times New Roman" w:hAnsi="Calibri" w:cs="Calibri"/>
          <w:kern w:val="0"/>
          <w14:ligatures w14:val="none"/>
        </w:rPr>
      </w:pPr>
      <w:r w:rsidRPr="009F5F8D">
        <w:rPr>
          <w:rFonts w:ascii="Calibri" w:eastAsia="Times New Roman" w:hAnsi="Calibri" w:cs="Calibri"/>
          <w:kern w:val="0"/>
          <w14:ligatures w14:val="none"/>
        </w:rPr>
        <w:t>The applicant hereby agrees to the following:</w:t>
      </w:r>
    </w:p>
    <w:p w14:paraId="2C7284A4" w14:textId="40A78CE5"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Application process</w:t>
      </w:r>
      <w:r w:rsidRPr="009F5F8D">
        <w:rPr>
          <w:rFonts w:ascii="Calibri" w:eastAsia="Times New Roman" w:hAnsi="Calibri" w:cs="Calibri"/>
          <w:kern w:val="0"/>
          <w:szCs w:val="20"/>
          <w14:ligatures w14:val="none"/>
        </w:rPr>
        <w:t xml:space="preserve">: this application will serve as </w:t>
      </w:r>
      <w:r w:rsidR="00FC3149">
        <w:rPr>
          <w:rFonts w:ascii="Calibri" w:eastAsia="Times New Roman" w:hAnsi="Calibri" w:cs="Calibri"/>
          <w:kern w:val="0"/>
          <w:szCs w:val="20"/>
          <w14:ligatures w14:val="none"/>
        </w:rPr>
        <w:t>year one of a five-year cycle.</w:t>
      </w:r>
      <w:r w:rsidR="00FC3149" w:rsidRPr="009F5F8D" w:rsidDel="00FC3149">
        <w:rPr>
          <w:rFonts w:ascii="Calibri" w:eastAsia="Times New Roman" w:hAnsi="Calibri" w:cs="Calibri"/>
          <w:kern w:val="0"/>
          <w:szCs w:val="20"/>
          <w14:ligatures w14:val="none"/>
        </w:rPr>
        <w:t xml:space="preserve"> </w:t>
      </w:r>
    </w:p>
    <w:p w14:paraId="405754D4" w14:textId="3DE7248A"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Application period</w:t>
      </w:r>
      <w:r w:rsidRPr="009F5F8D">
        <w:rPr>
          <w:rFonts w:ascii="Calibri" w:eastAsia="Times New Roman" w:hAnsi="Calibri" w:cs="Calibri"/>
          <w:kern w:val="0"/>
          <w:szCs w:val="20"/>
          <w14:ligatures w14:val="none"/>
        </w:rPr>
        <w:t xml:space="preserve">: </w:t>
      </w:r>
      <w:r w:rsidR="00FC3149">
        <w:rPr>
          <w:rFonts w:ascii="Calibri" w:hAnsi="Calibri" w:cs="Calibri"/>
        </w:rPr>
        <w:t>Grants will be awarded for a five-year term beginning in the 2025-2026 fiscal year. Additional funding for subsequent years will be contingent upon annual federal and state appropriations</w:t>
      </w:r>
      <w:r w:rsidRPr="009F5F8D">
        <w:rPr>
          <w:rFonts w:ascii="Calibri" w:eastAsia="Times New Roman" w:hAnsi="Calibri" w:cs="Calibri"/>
          <w:kern w:val="0"/>
          <w:szCs w:val="20"/>
          <w14:ligatures w14:val="none"/>
        </w:rPr>
        <w:t>.</w:t>
      </w:r>
    </w:p>
    <w:p w14:paraId="715E2D44" w14:textId="057D6C6A"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Application Package</w:t>
      </w:r>
      <w:r w:rsidRPr="009F5F8D">
        <w:rPr>
          <w:rFonts w:ascii="Calibri" w:eastAsia="Times New Roman" w:hAnsi="Calibri" w:cs="Calibri"/>
          <w:kern w:val="0"/>
          <w:szCs w:val="20"/>
          <w14:ligatures w14:val="none"/>
        </w:rPr>
        <w:t xml:space="preserve">: the applicant package will consist of the Program Application, the Budget Workbook and </w:t>
      </w:r>
      <w:r w:rsidR="00FC3149">
        <w:rPr>
          <w:rFonts w:ascii="Calibri" w:eastAsia="Times New Roman" w:hAnsi="Calibri" w:cs="Calibri"/>
          <w:kern w:val="0"/>
          <w:szCs w:val="20"/>
          <w14:ligatures w14:val="none"/>
        </w:rPr>
        <w:t>two</w:t>
      </w:r>
      <w:r w:rsidR="00FC3149" w:rsidRPr="009F5F8D">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required federal forms: (</w:t>
      </w:r>
      <w:r w:rsidR="00FC3149">
        <w:rPr>
          <w:rFonts w:ascii="Calibri" w:eastAsia="Times New Roman" w:hAnsi="Calibri" w:cs="Calibri"/>
          <w:kern w:val="0"/>
          <w:szCs w:val="20"/>
          <w14:ligatures w14:val="none"/>
        </w:rPr>
        <w:t>1</w:t>
      </w:r>
      <w:r w:rsidRPr="009F5F8D">
        <w:rPr>
          <w:rFonts w:ascii="Calibri" w:eastAsia="Times New Roman" w:hAnsi="Calibri" w:cs="Calibri"/>
          <w:kern w:val="0"/>
          <w:szCs w:val="20"/>
          <w14:ligatures w14:val="none"/>
        </w:rPr>
        <w:t xml:space="preserve">) </w:t>
      </w:r>
      <w:r w:rsidR="00FC3149">
        <w:rPr>
          <w:rFonts w:ascii="Calibri" w:eastAsia="Times New Roman" w:hAnsi="Calibri" w:cs="Calibri"/>
          <w:kern w:val="0"/>
          <w:szCs w:val="20"/>
          <w14:ligatures w14:val="none"/>
        </w:rPr>
        <w:t>Assurances – Non-Construction Programs</w:t>
      </w:r>
      <w:r w:rsidRPr="009F5F8D">
        <w:rPr>
          <w:rFonts w:ascii="Calibri" w:eastAsia="Times New Roman" w:hAnsi="Calibri" w:cs="Calibri"/>
          <w:kern w:val="0"/>
          <w:szCs w:val="20"/>
          <w14:ligatures w14:val="none"/>
        </w:rPr>
        <w:t xml:space="preserve"> and (</w:t>
      </w:r>
      <w:r w:rsidR="00FC3149">
        <w:rPr>
          <w:rFonts w:ascii="Calibri" w:eastAsia="Times New Roman" w:hAnsi="Calibri" w:cs="Calibri"/>
          <w:kern w:val="0"/>
          <w:szCs w:val="20"/>
          <w14:ligatures w14:val="none"/>
        </w:rPr>
        <w:t>2</w:t>
      </w:r>
      <w:r w:rsidRPr="009F5F8D">
        <w:rPr>
          <w:rFonts w:ascii="Calibri" w:eastAsia="Times New Roman" w:hAnsi="Calibri" w:cs="Calibri"/>
          <w:kern w:val="0"/>
          <w:szCs w:val="20"/>
          <w14:ligatures w14:val="none"/>
        </w:rPr>
        <w:t>) Certificate Regarding Lobbying.</w:t>
      </w:r>
    </w:p>
    <w:p w14:paraId="44FB8B41"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Eligible providers</w:t>
      </w:r>
      <w:r w:rsidRPr="009F5F8D">
        <w:rPr>
          <w:rFonts w:ascii="Calibri" w:eastAsia="Times New Roman" w:hAnsi="Calibri" w:cs="Calibri"/>
          <w:kern w:val="0"/>
          <w:szCs w:val="20"/>
          <w14:ligatures w14:val="none"/>
        </w:rPr>
        <w:t>: eligible providers must be:</w:t>
      </w:r>
    </w:p>
    <w:p w14:paraId="011A18B4"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local education </w:t>
      </w:r>
      <w:proofErr w:type="gramStart"/>
      <w:r w:rsidRPr="009F5F8D">
        <w:rPr>
          <w:rFonts w:ascii="Calibri" w:eastAsia="Times New Roman" w:hAnsi="Calibri" w:cs="Calibri"/>
          <w:kern w:val="0"/>
          <w:szCs w:val="20"/>
          <w14:ligatures w14:val="none"/>
        </w:rPr>
        <w:t>agency;</w:t>
      </w:r>
      <w:proofErr w:type="gramEnd"/>
    </w:p>
    <w:p w14:paraId="61326D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community-based organization or faith-based </w:t>
      </w:r>
      <w:proofErr w:type="gramStart"/>
      <w:r w:rsidRPr="009F5F8D">
        <w:rPr>
          <w:rFonts w:ascii="Calibri" w:eastAsia="Times New Roman" w:hAnsi="Calibri" w:cs="Calibri"/>
          <w:kern w:val="0"/>
          <w:szCs w:val="20"/>
          <w14:ligatures w14:val="none"/>
        </w:rPr>
        <w:t>organization;</w:t>
      </w:r>
      <w:proofErr w:type="gramEnd"/>
    </w:p>
    <w:p w14:paraId="66B03AAC"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volunteer literacy </w:t>
      </w:r>
      <w:proofErr w:type="gramStart"/>
      <w:r w:rsidRPr="009F5F8D">
        <w:rPr>
          <w:rFonts w:ascii="Calibri" w:eastAsia="Times New Roman" w:hAnsi="Calibri" w:cs="Calibri"/>
          <w:kern w:val="0"/>
          <w:szCs w:val="20"/>
          <w14:ligatures w14:val="none"/>
        </w:rPr>
        <w:t>organization;</w:t>
      </w:r>
      <w:proofErr w:type="gramEnd"/>
    </w:p>
    <w:p w14:paraId="11C7BD6A"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An institution of higher </w:t>
      </w:r>
      <w:proofErr w:type="gramStart"/>
      <w:r w:rsidRPr="009F5F8D">
        <w:rPr>
          <w:rFonts w:ascii="Calibri" w:eastAsia="Times New Roman" w:hAnsi="Calibri" w:cs="Calibri"/>
          <w:kern w:val="0"/>
          <w:szCs w:val="20"/>
          <w14:ligatures w14:val="none"/>
        </w:rPr>
        <w:t>education;</w:t>
      </w:r>
      <w:proofErr w:type="gramEnd"/>
    </w:p>
    <w:p w14:paraId="36BA58AF"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public or private nonprofit </w:t>
      </w:r>
      <w:proofErr w:type="gramStart"/>
      <w:r w:rsidRPr="009F5F8D">
        <w:rPr>
          <w:rFonts w:ascii="Calibri" w:eastAsia="Times New Roman" w:hAnsi="Calibri" w:cs="Calibri"/>
          <w:kern w:val="0"/>
          <w:szCs w:val="20"/>
          <w14:ligatures w14:val="none"/>
        </w:rPr>
        <w:t>agency;</w:t>
      </w:r>
      <w:proofErr w:type="gramEnd"/>
    </w:p>
    <w:p w14:paraId="25E90EDD"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w:t>
      </w:r>
      <w:proofErr w:type="gramStart"/>
      <w:r w:rsidRPr="009F5F8D">
        <w:rPr>
          <w:rFonts w:ascii="Calibri" w:eastAsia="Times New Roman" w:hAnsi="Calibri" w:cs="Calibri"/>
          <w:kern w:val="0"/>
          <w:szCs w:val="20"/>
          <w14:ligatures w14:val="none"/>
        </w:rPr>
        <w:t>library;</w:t>
      </w:r>
      <w:proofErr w:type="gramEnd"/>
    </w:p>
    <w:p w14:paraId="78EBED3A"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public housing </w:t>
      </w:r>
      <w:proofErr w:type="gramStart"/>
      <w:r w:rsidRPr="009F5F8D">
        <w:rPr>
          <w:rFonts w:ascii="Calibri" w:eastAsia="Times New Roman" w:hAnsi="Calibri" w:cs="Calibri"/>
          <w:kern w:val="0"/>
          <w:szCs w:val="20"/>
          <w14:ligatures w14:val="none"/>
        </w:rPr>
        <w:t>authority;</w:t>
      </w:r>
      <w:proofErr w:type="gramEnd"/>
    </w:p>
    <w:p w14:paraId="0DF8CC13"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 nonprofit institution that is not described above and has the ability to provide adult education and literacy activities to eligible </w:t>
      </w:r>
      <w:proofErr w:type="gramStart"/>
      <w:r w:rsidRPr="009F5F8D">
        <w:rPr>
          <w:rFonts w:ascii="Calibri" w:eastAsia="Times New Roman" w:hAnsi="Calibri" w:cs="Calibri"/>
          <w:kern w:val="0"/>
          <w:szCs w:val="20"/>
          <w14:ligatures w14:val="none"/>
        </w:rPr>
        <w:t>individuals;</w:t>
      </w:r>
      <w:proofErr w:type="gramEnd"/>
    </w:p>
    <w:p w14:paraId="1CB9AE13"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 consortium or coalition of the agencies, organizations, institutions, libraries, or authorities describe above; or</w:t>
      </w:r>
    </w:p>
    <w:p w14:paraId="1A57D915"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 partnership between an employer and an entity described above.</w:t>
      </w:r>
    </w:p>
    <w:p w14:paraId="372FCDBA"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Individuals Eligible for Services</w:t>
      </w:r>
      <w:r w:rsidRPr="009F5F8D">
        <w:rPr>
          <w:rFonts w:ascii="Calibri" w:eastAsia="Times New Roman" w:hAnsi="Calibri" w:cs="Calibri"/>
          <w:kern w:val="0"/>
          <w:szCs w:val="20"/>
          <w14:ligatures w14:val="none"/>
        </w:rPr>
        <w:t>: According to Title II of the Workforce Innovation Opportunity Act, eligible students are those individuals who:</w:t>
      </w:r>
    </w:p>
    <w:p w14:paraId="3FF41CE8"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proofErr w:type="gramStart"/>
      <w:r w:rsidRPr="009F5F8D">
        <w:rPr>
          <w:rFonts w:ascii="Calibri" w:eastAsia="Times New Roman" w:hAnsi="Calibri" w:cs="Calibri"/>
          <w:kern w:val="0"/>
          <w:szCs w:val="20"/>
          <w14:ligatures w14:val="none"/>
        </w:rPr>
        <w:t>Have</w:t>
      </w:r>
      <w:proofErr w:type="gramEnd"/>
      <w:r w:rsidRPr="009F5F8D">
        <w:rPr>
          <w:rFonts w:ascii="Calibri" w:eastAsia="Times New Roman" w:hAnsi="Calibri" w:cs="Calibri"/>
          <w:kern w:val="0"/>
          <w:szCs w:val="20"/>
          <w14:ligatures w14:val="none"/>
        </w:rPr>
        <w:t xml:space="preserve"> attained 16 years of </w:t>
      </w:r>
      <w:proofErr w:type="gramStart"/>
      <w:r w:rsidRPr="009F5F8D">
        <w:rPr>
          <w:rFonts w:ascii="Calibri" w:eastAsia="Times New Roman" w:hAnsi="Calibri" w:cs="Calibri"/>
          <w:kern w:val="0"/>
          <w:szCs w:val="20"/>
          <w14:ligatures w14:val="none"/>
        </w:rPr>
        <w:t>age;</w:t>
      </w:r>
      <w:proofErr w:type="gramEnd"/>
    </w:p>
    <w:p w14:paraId="1305BCF0" w14:textId="2A7D4CB5"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Are not enrolled or required to be enrolled in secondary school under state law;</w:t>
      </w:r>
      <w:r w:rsidR="00F56B67">
        <w:rPr>
          <w:rFonts w:ascii="Calibri" w:eastAsia="Times New Roman" w:hAnsi="Calibri" w:cs="Calibri"/>
          <w:kern w:val="0"/>
          <w:szCs w:val="20"/>
          <w14:ligatures w14:val="none"/>
        </w:rPr>
        <w:t xml:space="preserve"> and</w:t>
      </w:r>
    </w:p>
    <w:p w14:paraId="5E2DEFB2"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Lack sufficient mastery of basic educational skills to function effectively in </w:t>
      </w:r>
      <w:proofErr w:type="gramStart"/>
      <w:r w:rsidRPr="009F5F8D">
        <w:rPr>
          <w:rFonts w:ascii="Calibri" w:eastAsia="Times New Roman" w:hAnsi="Calibri" w:cs="Calibri"/>
          <w:kern w:val="0"/>
          <w:szCs w:val="20"/>
          <w14:ligatures w14:val="none"/>
        </w:rPr>
        <w:t>society;</w:t>
      </w:r>
      <w:proofErr w:type="gramEnd"/>
    </w:p>
    <w:p w14:paraId="23515576" w14:textId="06ECF9A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Do not have a secondary school diploma or its recognized equivalent, or have not achieved an equivalent level of education;</w:t>
      </w:r>
      <w:r w:rsidR="00F56B67" w:rsidRPr="009F5F8D" w:rsidDel="00F56B67">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or</w:t>
      </w:r>
    </w:p>
    <w:p w14:paraId="02484286"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Are unable to speak, read, or write the English language. </w:t>
      </w:r>
    </w:p>
    <w:p w14:paraId="292CBA11"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 xml:space="preserve">Awarding of </w:t>
      </w:r>
      <w:proofErr w:type="gramStart"/>
      <w:r w:rsidRPr="009F5F8D">
        <w:rPr>
          <w:rFonts w:ascii="Calibri" w:eastAsia="Times New Roman" w:hAnsi="Calibri" w:cs="Calibri"/>
          <w:b/>
          <w:bCs/>
          <w:kern w:val="0"/>
          <w:szCs w:val="20"/>
          <w14:ligatures w14:val="none"/>
        </w:rPr>
        <w:t>Grants</w:t>
      </w:r>
      <w:r w:rsidRPr="009F5F8D">
        <w:rPr>
          <w:rFonts w:ascii="Calibri" w:eastAsia="Times New Roman" w:hAnsi="Calibri" w:cs="Calibri"/>
          <w:kern w:val="0"/>
          <w:szCs w:val="20"/>
          <w14:ligatures w14:val="none"/>
        </w:rPr>
        <w:t>:</w:t>
      </w:r>
      <w:proofErr w:type="gramEnd"/>
      <w:r w:rsidRPr="009F5F8D">
        <w:rPr>
          <w:rFonts w:ascii="Calibri" w:eastAsia="Times New Roman" w:hAnsi="Calibri" w:cs="Calibri"/>
          <w:kern w:val="0"/>
          <w:szCs w:val="20"/>
          <w14:ligatures w14:val="none"/>
        </w:rPr>
        <w:t xml:space="preserve"> is based on the 13 considerations as defined in Section 231 of the Workforce Innovation and Opportunity Act.  Renewal applications will focus on specific state and/or federal initiatives. </w:t>
      </w:r>
    </w:p>
    <w:p w14:paraId="33EAD82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Adult Education Programs (Section 231)</w:t>
      </w:r>
      <w:r w:rsidRPr="009F5F8D">
        <w:rPr>
          <w:rFonts w:ascii="Calibri" w:eastAsia="Times New Roman" w:hAnsi="Calibri" w:cs="Calibri"/>
          <w:kern w:val="0"/>
          <w:szCs w:val="20"/>
          <w14:ligatures w14:val="none"/>
        </w:rPr>
        <w:t xml:space="preserve">: eligible provider program services and activities may include: adult education, literacy, workplace adult education and literacy activities, </w:t>
      </w:r>
      <w:r w:rsidRPr="009F5F8D">
        <w:rPr>
          <w:rFonts w:ascii="Calibri" w:eastAsia="Times New Roman" w:hAnsi="Calibri" w:cs="Calibri"/>
          <w:kern w:val="0"/>
          <w:szCs w:val="20"/>
          <w14:ligatures w14:val="none"/>
        </w:rPr>
        <w:lastRenderedPageBreak/>
        <w:t xml:space="preserve">family literacy activities, English language acquisition activities, integrated English literacy and civics education, workforce preparation activities and integrated education and training that provide adult education and literacy activities.  </w:t>
      </w:r>
    </w:p>
    <w:p w14:paraId="027BA752" w14:textId="77777777" w:rsidR="00336500" w:rsidRDefault="00336500" w:rsidP="009F5F8D">
      <w:pPr>
        <w:widowControl w:val="0"/>
        <w:autoSpaceDE w:val="0"/>
        <w:autoSpaceDN w:val="0"/>
        <w:adjustRightInd w:val="0"/>
        <w:spacing w:after="0" w:line="240" w:lineRule="auto"/>
        <w:ind w:left="360" w:right="720"/>
        <w:rPr>
          <w:rFonts w:ascii="Calibri" w:eastAsia="Times New Roman" w:hAnsi="Calibri" w:cs="Calibri"/>
          <w:b/>
          <w:bCs/>
          <w:kern w:val="0"/>
          <w:szCs w:val="20"/>
          <w14:ligatures w14:val="none"/>
        </w:rPr>
      </w:pPr>
    </w:p>
    <w:p w14:paraId="5373F117" w14:textId="4BD34144" w:rsidR="009F5F8D" w:rsidRPr="009F5F8D" w:rsidRDefault="009F5F8D" w:rsidP="009F5F8D">
      <w:pPr>
        <w:widowControl w:val="0"/>
        <w:autoSpaceDE w:val="0"/>
        <w:autoSpaceDN w:val="0"/>
        <w:adjustRightInd w:val="0"/>
        <w:spacing w:after="0" w:line="240" w:lineRule="auto"/>
        <w:ind w:left="360" w:right="720"/>
        <w:rPr>
          <w:rFonts w:ascii="Calibri" w:eastAsia="Times New Roman" w:hAnsi="Calibri" w:cs="Calibri"/>
          <w:b/>
          <w:iCs/>
          <w:kern w:val="0"/>
          <w:szCs w:val="20"/>
          <w14:ligatures w14:val="none"/>
        </w:rPr>
      </w:pPr>
      <w:r w:rsidRPr="009F5F8D">
        <w:rPr>
          <w:rFonts w:ascii="Calibri" w:eastAsia="Times New Roman" w:hAnsi="Calibri" w:cs="Calibri"/>
          <w:b/>
          <w:bCs/>
          <w:kern w:val="0"/>
          <w:szCs w:val="20"/>
          <w14:ligatures w14:val="none"/>
        </w:rPr>
        <w:t>Permissible Activities (Section 223)</w:t>
      </w:r>
      <w:r w:rsidRPr="009F5F8D">
        <w:rPr>
          <w:rFonts w:ascii="Calibri" w:eastAsia="Times New Roman" w:hAnsi="Calibri" w:cs="Calibri"/>
          <w:kern w:val="0"/>
          <w:szCs w:val="20"/>
          <w14:ligatures w14:val="none"/>
        </w:rPr>
        <w:t xml:space="preserve">: </w:t>
      </w:r>
      <w:r w:rsidRPr="009F5F8D">
        <w:rPr>
          <w:rFonts w:ascii="Calibri" w:eastAsia="Times New Roman" w:hAnsi="Calibri" w:cs="Calibri"/>
          <w:iCs/>
          <w:kern w:val="0"/>
          <w:szCs w:val="20"/>
          <w14:ligatures w14:val="none"/>
        </w:rPr>
        <w:t xml:space="preserve">Each eligible agency may use funds made available under section 222(a)(2) for the following adult education and literacy activities: </w:t>
      </w:r>
    </w:p>
    <w:p w14:paraId="21F4E8C8" w14:textId="77777777" w:rsidR="009F5F8D" w:rsidRPr="00B1107C" w:rsidRDefault="009F5F8D" w:rsidP="009F5F8D">
      <w:pPr>
        <w:autoSpaceDE w:val="0"/>
        <w:autoSpaceDN w:val="0"/>
        <w:adjustRightInd w:val="0"/>
        <w:spacing w:after="0" w:line="240" w:lineRule="auto"/>
        <w:ind w:left="360" w:right="720" w:firstLine="36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(A) The support of literacy activities. </w:t>
      </w:r>
    </w:p>
    <w:p w14:paraId="4B9309F0"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(B) The implementation of technology applications, translation technology, or distance education. </w:t>
      </w:r>
    </w:p>
    <w:p w14:paraId="62F1086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(C) Curricula incorporating the essential components of reading instruction as such components relate to adults. </w:t>
      </w:r>
    </w:p>
    <w:p w14:paraId="53DBB3C0"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(D) Developing content and models for integrated education and training and career pathways. </w:t>
      </w:r>
    </w:p>
    <w:p w14:paraId="2E8BBB45"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(E) Developing and implementing programs that achieve the objectives of this title and in measuring the progress of those programs in achieving such objectives, including meeting the State adjusted levels of performance described in section 116(b)(3). </w:t>
      </w:r>
    </w:p>
    <w:p w14:paraId="419C1CD5"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(F) To assist in the transition from adult education to postsecondary education, including linkages with postsecondary educational institutions or institutions of higher education. </w:t>
      </w:r>
    </w:p>
    <w:p w14:paraId="1D0AFE42"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(G) Integration of literacy and English language instruction with occupational skill training, including promoting linkages with employers. </w:t>
      </w:r>
    </w:p>
    <w:p w14:paraId="49C8EC8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(H) Activities to promote workplace adult education and literacy activities. </w:t>
      </w:r>
    </w:p>
    <w:p w14:paraId="3C2642D2" w14:textId="77777777" w:rsidR="009F5F8D" w:rsidRPr="00B1107C" w:rsidRDefault="009F5F8D" w:rsidP="009F5F8D">
      <w:pPr>
        <w:tabs>
          <w:tab w:val="left" w:pos="1080"/>
        </w:tabs>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 Identifying curriculum frameworks and aligning rigorous content standards that— </w:t>
      </w:r>
    </w:p>
    <w:p w14:paraId="22DE34FA" w14:textId="77777777" w:rsidR="009F5F8D" w:rsidRPr="00B1107C" w:rsidRDefault="009F5F8D" w:rsidP="009F5F8D">
      <w:pPr>
        <w:autoSpaceDE w:val="0"/>
        <w:autoSpaceDN w:val="0"/>
        <w:adjustRightInd w:val="0"/>
        <w:spacing w:after="0" w:line="240" w:lineRule="auto"/>
        <w:ind w:left="126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w:t>
      </w:r>
      <w:proofErr w:type="spellStart"/>
      <w:r w:rsidRPr="00B1107C">
        <w:rPr>
          <w:rFonts w:ascii="Calibri" w:eastAsia="Calibri" w:hAnsi="Calibri" w:cs="Calibri"/>
          <w:iCs/>
          <w:color w:val="000000"/>
          <w:kern w:val="0"/>
          <w14:ligatures w14:val="none"/>
        </w:rPr>
        <w:t>i</w:t>
      </w:r>
      <w:proofErr w:type="spellEnd"/>
      <w:r w:rsidRPr="00B1107C">
        <w:rPr>
          <w:rFonts w:ascii="Calibri" w:eastAsia="Calibri" w:hAnsi="Calibri" w:cs="Calibri"/>
          <w:iCs/>
          <w:color w:val="000000"/>
          <w:kern w:val="0"/>
          <w14:ligatures w14:val="none"/>
        </w:rPr>
        <w:t xml:space="preserve">) specify what adult learners should know and be able to do in the areas of reading and language arts, mathematics, and English language acquisition; and </w:t>
      </w:r>
    </w:p>
    <w:p w14:paraId="41A3279F" w14:textId="77777777" w:rsidR="009F5F8D" w:rsidRPr="00B1107C" w:rsidRDefault="009F5F8D" w:rsidP="009F5F8D">
      <w:pPr>
        <w:autoSpaceDE w:val="0"/>
        <w:autoSpaceDN w:val="0"/>
        <w:adjustRightInd w:val="0"/>
        <w:spacing w:after="0" w:line="240" w:lineRule="auto"/>
        <w:ind w:left="126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 take into consideration the following: </w:t>
      </w:r>
    </w:p>
    <w:p w14:paraId="2B33DF92"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 State adopted academic standards. </w:t>
      </w:r>
    </w:p>
    <w:p w14:paraId="0014B198" w14:textId="77777777" w:rsidR="009F5F8D" w:rsidRPr="00B1107C" w:rsidRDefault="009F5F8D" w:rsidP="009F5F8D">
      <w:pPr>
        <w:tabs>
          <w:tab w:val="left" w:pos="1890"/>
        </w:tabs>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 The current adult skills and literacy assessments used in the State. </w:t>
      </w:r>
    </w:p>
    <w:p w14:paraId="34EDC79F"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(III) The primary indicators of performance. </w:t>
      </w:r>
    </w:p>
    <w:p w14:paraId="210FE978"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(IV) Standards and academic requirements for enrollment in nonremedial, for-credit courses in postsecondary educational institutions or institutions of higher education. </w:t>
      </w:r>
    </w:p>
    <w:p w14:paraId="7A7C6560" w14:textId="77777777" w:rsidR="009F5F8D" w:rsidRPr="00B1107C" w:rsidRDefault="009F5F8D" w:rsidP="009F5F8D">
      <w:pPr>
        <w:autoSpaceDE w:val="0"/>
        <w:autoSpaceDN w:val="0"/>
        <w:adjustRightInd w:val="0"/>
        <w:spacing w:after="0" w:line="240" w:lineRule="auto"/>
        <w:ind w:left="16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(V) Where appropriate, the content of occupational and industry skill standards widely used by business and industry in the State. </w:t>
      </w:r>
    </w:p>
    <w:p w14:paraId="114A0A57"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(J) Developing and piloting strategies for improving teacher quality and retention. </w:t>
      </w:r>
    </w:p>
    <w:p w14:paraId="607B65D3"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(K) The development and implementation of programs and services to meet the needs of adult learners with learning disabilities or English language learners, which may include new and promising assessment tools and strategies that are </w:t>
      </w:r>
      <w:r w:rsidRPr="00B1107C">
        <w:rPr>
          <w:rFonts w:ascii="Calibri" w:eastAsia="Calibri" w:hAnsi="Calibri" w:cs="Calibri"/>
          <w:iCs/>
          <w:color w:val="000000"/>
          <w:kern w:val="0"/>
          <w14:ligatures w14:val="none"/>
        </w:rPr>
        <w:lastRenderedPageBreak/>
        <w:t xml:space="preserve">based on scientifically valid research, where appropriate, and identify the needs and capture the gains of such students at the lowest achievement levels. </w:t>
      </w:r>
    </w:p>
    <w:p w14:paraId="78FE2EA9" w14:textId="77777777"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(L) Outreach to instructors, students, and employers.</w:t>
      </w:r>
    </w:p>
    <w:p w14:paraId="4A50EF86" w14:textId="5DBCBE98" w:rsidR="009F5F8D" w:rsidRPr="00B1107C" w:rsidRDefault="009F5F8D" w:rsidP="009F5F8D">
      <w:pPr>
        <w:autoSpaceDE w:val="0"/>
        <w:autoSpaceDN w:val="0"/>
        <w:adjustRightInd w:val="0"/>
        <w:spacing w:after="0" w:line="240" w:lineRule="auto"/>
        <w:ind w:left="720" w:right="720"/>
        <w:rPr>
          <w:rFonts w:ascii="Calibri" w:eastAsia="Calibri" w:hAnsi="Calibri" w:cs="Calibri"/>
          <w:iCs/>
          <w:color w:val="000000"/>
          <w:kern w:val="0"/>
          <w14:ligatures w14:val="none"/>
        </w:rPr>
      </w:pPr>
      <w:r w:rsidRPr="00B1107C">
        <w:rPr>
          <w:rFonts w:ascii="Calibri" w:eastAsia="Calibri" w:hAnsi="Calibri" w:cs="Calibri"/>
          <w:iCs/>
          <w:color w:val="000000"/>
          <w:kern w:val="0"/>
          <w14:ligatures w14:val="none"/>
        </w:rPr>
        <w:t xml:space="preserve">(M) Other activities of statewide significance that promote the purpose of this title. </w:t>
      </w:r>
    </w:p>
    <w:p w14:paraId="1E01B15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Integrated English Literacy and Civics Education (IELCE, Section 243)</w:t>
      </w:r>
      <w:r w:rsidRPr="009F5F8D">
        <w:rPr>
          <w:rFonts w:ascii="Calibri" w:eastAsia="Times New Roman" w:hAnsi="Calibri" w:cs="Calibri"/>
          <w:kern w:val="0"/>
          <w:szCs w:val="20"/>
          <w14:ligatures w14:val="none"/>
        </w:rPr>
        <w:t>: is a separate funding source under Title II. The purpose is to prepare English language learners for, and place such adults in, unsubsidized employment in in-demand industries and occupations that lead to economic self-sufficiency and integrate with the local workforce development system and its functions to carry out the activities of the program. IELCE includes instruction on the rights and responsibilities of citizenship and civic participation and may include workforce training.  A grantee may meet the requirement to use funds for IELCE in combination with integrated education and training activities by co-enrolling participants in integrated education and training provided within the local or regional workforce development area from sources other than Title II Section 243 or using funds or using funds provided under Title II to support integrated education and training activities.  Grantees receiving these funds must adhere to these specific guidelines.</w:t>
      </w:r>
    </w:p>
    <w:p w14:paraId="41FCF8E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Programs for Corrections Education and Other Institutionalized Individuals (Section 225)</w:t>
      </w:r>
      <w:r w:rsidRPr="009F5F8D">
        <w:rPr>
          <w:rFonts w:ascii="Calibri" w:eastAsia="Times New Roman" w:hAnsi="Calibri" w:cs="Calibri"/>
          <w:kern w:val="0"/>
          <w:szCs w:val="20"/>
          <w14:ligatures w14:val="none"/>
        </w:rPr>
        <w:t>: funding made available for Corrections Education and the education of other institutionalized individuals must be used for the cost of education programs for:</w:t>
      </w:r>
    </w:p>
    <w:p w14:paraId="20E656EB"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Adult educational and literacy activities,</w:t>
      </w:r>
    </w:p>
    <w:p w14:paraId="3FA13F67"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Special Education, as determined by the eligible agency,</w:t>
      </w:r>
    </w:p>
    <w:p w14:paraId="280A1794"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Secondary school credit,</w:t>
      </w:r>
    </w:p>
    <w:p w14:paraId="26375558"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Integrated education and training,</w:t>
      </w:r>
    </w:p>
    <w:p w14:paraId="33D1DCDF"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Career pathways,</w:t>
      </w:r>
    </w:p>
    <w:p w14:paraId="151330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Concurrent enrollment,</w:t>
      </w:r>
    </w:p>
    <w:p w14:paraId="1C48CCB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Peer tutoring, and</w:t>
      </w:r>
    </w:p>
    <w:p w14:paraId="2FE343EE"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Transition to re-entry initiatives and other post-release services with the goal of reducing recidivism.</w:t>
      </w:r>
    </w:p>
    <w:p w14:paraId="3CB1D010" w14:textId="77777777" w:rsidR="009F5F8D" w:rsidRPr="009F5F8D" w:rsidRDefault="009F5F8D" w:rsidP="009F5F8D">
      <w:pPr>
        <w:widowControl w:val="0"/>
        <w:numPr>
          <w:ilvl w:val="1"/>
          <w:numId w:val="7"/>
        </w:numPr>
        <w:autoSpaceDE w:val="0"/>
        <w:autoSpaceDN w:val="0"/>
        <w:adjustRightInd w:val="0"/>
        <w:spacing w:after="0" w:line="240" w:lineRule="auto"/>
        <w:ind w:left="1080"/>
        <w:contextualSpacing/>
        <w:rPr>
          <w:rFonts w:ascii="Calibri" w:eastAsia="Times New Roman" w:hAnsi="Calibri" w:cs="Calibri"/>
          <w:kern w:val="0"/>
          <w:szCs w:val="20"/>
          <w14:ligatures w14:val="none"/>
        </w:rPr>
      </w:pPr>
      <w:r w:rsidRPr="009F5F8D">
        <w:rPr>
          <w:rFonts w:ascii="Calibri" w:eastAsia="Times New Roman" w:hAnsi="Calibri" w:cs="Calibri"/>
          <w:kern w:val="0"/>
          <w:szCs w:val="20"/>
          <w14:ligatures w14:val="none"/>
        </w:rPr>
        <w:t xml:space="preserve">Each eligible agency using Section 225 funding to carry out a program for criminal offenders within a correctional institution shall give priority to serving individuals who are likely to leave the correctional institution within 5 years of participation in the program. </w:t>
      </w:r>
    </w:p>
    <w:p w14:paraId="0C87BE0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New Initiatives</w:t>
      </w:r>
      <w:r w:rsidRPr="009F5F8D">
        <w:rPr>
          <w:rFonts w:ascii="Calibri" w:eastAsia="Times New Roman" w:hAnsi="Calibri" w:cs="Calibri"/>
          <w:kern w:val="0"/>
          <w:szCs w:val="20"/>
          <w14:ligatures w14:val="none"/>
        </w:rPr>
        <w:t xml:space="preserve">: Throughout the program year opportunities or partnerships arise to provide new or enhanced services to students which should be added to class offerings. Those may include but are not limited to </w:t>
      </w:r>
      <w:r w:rsidRPr="009F5F8D">
        <w:rPr>
          <w:rFonts w:ascii="Calibri" w:eastAsia="Times New Roman" w:hAnsi="Calibri" w:cs="Calibri"/>
          <w:bCs/>
          <w:kern w:val="0"/>
          <w:szCs w:val="20"/>
          <w14:ligatures w14:val="none"/>
        </w:rPr>
        <w:t xml:space="preserve">Jobs &amp; Hope WV, CSM, School Service Personnel Testing Prep and </w:t>
      </w:r>
      <w:r w:rsidRPr="009F5F8D">
        <w:rPr>
          <w:rFonts w:ascii="Calibri" w:eastAsia="Times New Roman" w:hAnsi="Calibri" w:cs="Calibri"/>
          <w:kern w:val="0"/>
          <w:szCs w:val="20"/>
          <w14:ligatures w14:val="none"/>
        </w:rPr>
        <w:t>Recovery Centers.  (See #7, M above)</w:t>
      </w:r>
    </w:p>
    <w:p w14:paraId="4E9289BB"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High School Equivalency Testing</w:t>
      </w:r>
      <w:r w:rsidRPr="009F5F8D">
        <w:rPr>
          <w:rFonts w:ascii="Calibri" w:eastAsia="Times New Roman" w:hAnsi="Calibri" w:cs="Calibri"/>
          <w:kern w:val="0"/>
          <w:szCs w:val="20"/>
          <w14:ligatures w14:val="none"/>
        </w:rPr>
        <w:t>: costs associated with High School Equivalency Testing or Option Pathway Programs are unallowable and cannot be reimbursed by the federal or state Adult Education grant.  Adult Education instructors are not permitted to serve as a High School Equivalency Test Examiner as this is a conflict of interest.</w:t>
      </w:r>
    </w:p>
    <w:p w14:paraId="66BAADB0"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Funding Available</w:t>
      </w:r>
      <w:r w:rsidRPr="009F5F8D">
        <w:rPr>
          <w:rFonts w:ascii="Calibri" w:eastAsia="Times New Roman" w:hAnsi="Calibri" w:cs="Calibri"/>
          <w:kern w:val="0"/>
          <w:szCs w:val="20"/>
          <w14:ligatures w14:val="none"/>
        </w:rPr>
        <w:t>: Funding is based on the fiscal year allocations and will be distributed for Adult Education and Literacy activities (WIOA Sec. 231 (b), Correctional Education (WIOA Sec. 225), and for Integrated English Literacy and Civics Education (WIOA Sec 243).</w:t>
      </w:r>
    </w:p>
    <w:p w14:paraId="22A6223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lastRenderedPageBreak/>
        <w:t>Federal Allowable Costs</w:t>
      </w:r>
      <w:r w:rsidRPr="009F5F8D">
        <w:rPr>
          <w:rFonts w:ascii="Calibri" w:eastAsia="Times New Roman" w:hAnsi="Calibri" w:cs="Calibri"/>
          <w:kern w:val="0"/>
          <w:szCs w:val="20"/>
          <w14:ligatures w14:val="none"/>
        </w:rPr>
        <w:t>: Allowable costs for federal funds are determined in accordance with the federal Office of Management and Budget (OMB) circulars relocated to 2 CFR, Part 200.</w:t>
      </w:r>
    </w:p>
    <w:p w14:paraId="5A7B5353"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Community-Based Organization (CBO) Indirect Costs</w:t>
      </w:r>
      <w:r w:rsidRPr="009F5F8D">
        <w:rPr>
          <w:rFonts w:ascii="Calibri" w:eastAsia="Times New Roman" w:hAnsi="Calibri" w:cs="Calibri"/>
          <w:kern w:val="0"/>
          <w:szCs w:val="20"/>
          <w14:ligatures w14:val="none"/>
        </w:rPr>
        <w:t>: by guidance from the USDE, a CBO may charge up to eight (8%) percent restricted indirect cost rate on federal grant awards if the CBO does not have an approved restricted indirect cost rate.  If the CBO has an approved restricted indirect cost rate, the approval documentation must be submitted with the application.</w:t>
      </w:r>
    </w:p>
    <w:p w14:paraId="48386B99" w14:textId="7C6F9C3B"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Local Administrative Costs</w:t>
      </w:r>
      <w:r w:rsidRPr="009F5F8D">
        <w:rPr>
          <w:rFonts w:ascii="Calibri" w:eastAsia="Times New Roman" w:hAnsi="Calibri" w:cs="Calibri"/>
          <w:kern w:val="0"/>
          <w:szCs w:val="20"/>
          <w14:ligatures w14:val="none"/>
        </w:rPr>
        <w:t>: administrative costs are non-instructional costs (planning</w:t>
      </w:r>
      <w:r w:rsidR="00FC3149">
        <w:rPr>
          <w:rFonts w:ascii="Calibri" w:eastAsia="Times New Roman" w:hAnsi="Calibri" w:cs="Calibri"/>
          <w:kern w:val="0"/>
          <w:szCs w:val="20"/>
          <w14:ligatures w14:val="none"/>
        </w:rPr>
        <w:t>;</w:t>
      </w:r>
      <w:r w:rsidRPr="009F5F8D">
        <w:rPr>
          <w:rFonts w:ascii="Calibri" w:eastAsia="Times New Roman" w:hAnsi="Calibri" w:cs="Calibri"/>
          <w:kern w:val="0"/>
          <w:szCs w:val="20"/>
          <w14:ligatures w14:val="none"/>
        </w:rPr>
        <w:t xml:space="preserve">, administration, </w:t>
      </w:r>
      <w:r w:rsidR="00FC3149">
        <w:rPr>
          <w:rFonts w:ascii="Calibri" w:eastAsia="Times New Roman" w:hAnsi="Calibri" w:cs="Calibri"/>
          <w:kern w:val="0"/>
          <w:szCs w:val="20"/>
          <w14:ligatures w14:val="none"/>
        </w:rPr>
        <w:t xml:space="preserve">including carrying out </w:t>
      </w:r>
      <w:r w:rsidRPr="009F5F8D">
        <w:rPr>
          <w:rFonts w:ascii="Calibri" w:eastAsia="Times New Roman" w:hAnsi="Calibri" w:cs="Calibri"/>
          <w:kern w:val="0"/>
          <w:szCs w:val="20"/>
          <w14:ligatures w14:val="none"/>
        </w:rPr>
        <w:t>performance accountability</w:t>
      </w:r>
      <w:r w:rsidR="00DB040F">
        <w:rPr>
          <w:rFonts w:ascii="Calibri" w:eastAsia="Times New Roman" w:hAnsi="Calibri" w:cs="Calibri"/>
          <w:kern w:val="0"/>
          <w:szCs w:val="20"/>
          <w14:ligatures w14:val="none"/>
        </w:rPr>
        <w:t>;</w:t>
      </w:r>
      <w:r w:rsidRPr="009F5F8D">
        <w:rPr>
          <w:rFonts w:ascii="Calibri" w:eastAsia="Times New Roman" w:hAnsi="Calibri" w:cs="Calibri"/>
          <w:kern w:val="0"/>
          <w:szCs w:val="20"/>
          <w14:ligatures w14:val="none"/>
        </w:rPr>
        <w:t xml:space="preserve"> professional development</w:t>
      </w:r>
      <w:r w:rsidR="00FC3149">
        <w:rPr>
          <w:rFonts w:ascii="Calibri" w:eastAsia="Times New Roman" w:hAnsi="Calibri" w:cs="Calibri"/>
          <w:kern w:val="0"/>
          <w:szCs w:val="20"/>
          <w14:ligatures w14:val="none"/>
        </w:rPr>
        <w:t>; adult education and literacy services in alignment with local workforce plans, including promoting co-enrollment in programs and activities under title I, as appropriate; and carrying out the One-Stop partner responsibilities described in §678.420</w:t>
      </w:r>
      <w:r w:rsidRPr="009F5F8D">
        <w:rPr>
          <w:rFonts w:ascii="Calibri" w:eastAsia="Times New Roman" w:hAnsi="Calibri" w:cs="Calibri"/>
          <w:kern w:val="0"/>
          <w:szCs w:val="20"/>
          <w14:ligatures w14:val="none"/>
        </w:rPr>
        <w:t xml:space="preserve">) that are considered reasonable, necessary, and allowable associated with carrying out adult education and literacy activities.  </w:t>
      </w:r>
      <w:r w:rsidR="00FC3149" w:rsidRPr="00D5425F">
        <w:rPr>
          <w:rFonts w:ascii="Calibri" w:eastAsia="Times New Roman" w:hAnsi="Calibri" w:cs="Calibri"/>
          <w:kern w:val="0"/>
          <w:szCs w:val="20"/>
          <w14:ligatures w14:val="none"/>
        </w:rPr>
        <w:t>Eligible providers are expected to spend at least 95 percent of the projected federal allocation for adult education and literacy instructional activities and no more than 5 percent for administrative costs. If an eligible provider requires the spending of more than 5 percent for administrative costs, the applicant must submit a written justification of the need for a larger percentage. While the state adult education office will consider each request, there is no guarantee that the request will be approved.</w:t>
      </w:r>
      <w:r w:rsidR="00FC3149">
        <w:rPr>
          <w:rFonts w:ascii="Calibri" w:eastAsia="Times New Roman" w:hAnsi="Calibri" w:cs="Calibri"/>
          <w:kern w:val="0"/>
          <w:szCs w:val="20"/>
          <w14:ligatures w14:val="none"/>
        </w:rPr>
        <w:t xml:space="preserve"> </w:t>
      </w:r>
    </w:p>
    <w:p w14:paraId="37849B42"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Supplant</w:t>
      </w:r>
      <w:r w:rsidRPr="009F5F8D">
        <w:rPr>
          <w:rFonts w:ascii="Calibri" w:eastAsia="Times New Roman" w:hAnsi="Calibri" w:cs="Calibri"/>
          <w:kern w:val="0"/>
          <w:szCs w:val="20"/>
          <w14:ligatures w14:val="none"/>
        </w:rPr>
        <w:t>: funds granted will be used to supplement, and not supplant, the amount of State and local funds available for uses specified in the Adult Education and Family Literacy Act.</w:t>
      </w:r>
    </w:p>
    <w:p w14:paraId="7545022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Line-Item Transfers</w:t>
      </w:r>
      <w:r w:rsidRPr="009F5F8D">
        <w:rPr>
          <w:rFonts w:ascii="Calibri" w:eastAsia="Times New Roman" w:hAnsi="Calibri" w:cs="Calibri"/>
          <w:kern w:val="0"/>
          <w:szCs w:val="20"/>
          <w14:ligatures w14:val="none"/>
        </w:rPr>
        <w:t>: requests for transferring greater than ten percent of the budget must be submitted by the fiscal officer.  Non-LEA agencies may submit a request via email to the Office of Adult Education.</w:t>
      </w:r>
    </w:p>
    <w:p w14:paraId="737151F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Purchases</w:t>
      </w:r>
      <w:r w:rsidRPr="009F5F8D">
        <w:rPr>
          <w:rFonts w:ascii="Calibri" w:eastAsia="Times New Roman" w:hAnsi="Calibri" w:cs="Calibri"/>
          <w:kern w:val="0"/>
          <w:szCs w:val="20"/>
          <w14:ligatures w14:val="none"/>
        </w:rPr>
        <w:t>: it is recommended all program purchases be completed by May 1 (or sooner due to supply shortages) of the applicable year or upon the guidance of the local fiscal agent.</w:t>
      </w:r>
    </w:p>
    <w:p w14:paraId="5D622D7F"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Part-time Reimbursement</w:t>
      </w:r>
      <w:r w:rsidRPr="009F5F8D">
        <w:rPr>
          <w:rFonts w:ascii="Calibri" w:eastAsia="Times New Roman" w:hAnsi="Calibri" w:cs="Calibri"/>
          <w:kern w:val="0"/>
          <w:szCs w:val="20"/>
          <w14:ligatures w14:val="none"/>
        </w:rPr>
        <w:t>: The Office of Adult Education will reimburse the organization up to $23 per hour for part-time/hourly instruction.  Any pay beyond $23 per hour must be paid from non- Adult Education funding.</w:t>
      </w:r>
    </w:p>
    <w:p w14:paraId="1A7846F8"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 Oversight</w:t>
      </w:r>
      <w:r w:rsidRPr="009F5F8D">
        <w:rPr>
          <w:rFonts w:ascii="Calibri" w:eastAsia="Times New Roman" w:hAnsi="Calibri" w:cs="Calibri"/>
          <w:kern w:val="0"/>
          <w:szCs w:val="20"/>
          <w14:ligatures w14:val="none"/>
        </w:rPr>
        <w:t xml:space="preserve"> - Program Oversight - Adult Education state staff and regional coordinators provide technical assistance to local programs, including institutional education programs in the areas of program administration, instructor training, student retention, delivery systems, assessment, curriculum, marketing, disabilities and other special learning needs, English Language Acquisition (ELA), technology, high school equivalency assessment, evaluation and monitoring, and other programmatic matters.  Programs funded through county boards of education typically designate their CTE Director to serve as the Adult Education Director.  This individual is responsible for determining the need for Adult Education programs within the county, coordinating the scheduling of classes, conducting a Needs Survey, participating in an advisory council, hiring instructors, and overseeing financial, attendance, and data reports.  Programs offered through local libraries, faith-based or community-based organizations follow the same protocols.  Regional Coordinators are available to provide technical assistance to all programs.</w:t>
      </w:r>
    </w:p>
    <w:p w14:paraId="134745CE" w14:textId="60C96FC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lastRenderedPageBreak/>
        <w:t>Additional Staff</w:t>
      </w:r>
      <w:r w:rsidRPr="009F5F8D">
        <w:rPr>
          <w:rFonts w:ascii="Calibri" w:eastAsia="Times New Roman" w:hAnsi="Calibri" w:cs="Calibri"/>
          <w:kern w:val="0"/>
          <w:szCs w:val="20"/>
          <w14:ligatures w14:val="none"/>
        </w:rPr>
        <w:t>: after the grant is awarded, additional new or part-time positions must have written approval of the Director of the Adult Education program.  This includes replacing positions due to resignation or retirement.  The request will be reviewed upon completion and submission of the Additional/Replacement Staff Request form.</w:t>
      </w:r>
    </w:p>
    <w:p w14:paraId="304D9BA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Records</w:t>
      </w:r>
      <w:r w:rsidRPr="009F5F8D">
        <w:rPr>
          <w:rFonts w:ascii="Calibri" w:eastAsia="Times New Roman" w:hAnsi="Calibri" w:cs="Calibri"/>
          <w:kern w:val="0"/>
          <w:szCs w:val="20"/>
          <w14:ligatures w14:val="none"/>
        </w:rPr>
        <w:t>: records must be retained for three years from the starting date of the retention period.  The retention period starts on the day the grantee submits its final expenditure reports.</w:t>
      </w:r>
    </w:p>
    <w:p w14:paraId="2C59D2ED" w14:textId="2AD2184F"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Equipment Inventory</w:t>
      </w:r>
      <w:r w:rsidRPr="009F5F8D">
        <w:rPr>
          <w:rFonts w:ascii="Calibri" w:eastAsia="Times New Roman" w:hAnsi="Calibri" w:cs="Calibri"/>
          <w:kern w:val="0"/>
          <w:szCs w:val="20"/>
          <w14:ligatures w14:val="none"/>
        </w:rPr>
        <w:t xml:space="preserve">: </w:t>
      </w:r>
      <w:r w:rsidR="00F56B67">
        <w:rPr>
          <w:rFonts w:ascii="Calibri" w:eastAsia="Times New Roman" w:hAnsi="Calibri" w:cs="Calibri"/>
          <w:kern w:val="0"/>
          <w:szCs w:val="20"/>
          <w14:ligatures w14:val="none"/>
        </w:rPr>
        <w:t xml:space="preserve">The Office of Adult Education requires </w:t>
      </w:r>
      <w:r w:rsidRPr="009F5F8D">
        <w:rPr>
          <w:rFonts w:ascii="Calibri" w:eastAsia="Times New Roman" w:hAnsi="Calibri" w:cs="Calibri"/>
          <w:kern w:val="0"/>
          <w:szCs w:val="20"/>
          <w14:ligatures w14:val="none"/>
        </w:rPr>
        <w:t xml:space="preserve">programs to maintain an Equipment Inventory for their classroom purchased with Adult Education funding.  It should include the item, brand, model number, serial number, cost, and year purchased.  Our office can provide an inventory form, or you may use a form from your organization.  All purchases shall remain </w:t>
      </w:r>
      <w:r w:rsidR="00785F91">
        <w:rPr>
          <w:rFonts w:ascii="Calibri" w:eastAsia="Times New Roman" w:hAnsi="Calibri" w:cs="Calibri"/>
          <w:kern w:val="0"/>
          <w:szCs w:val="20"/>
          <w14:ligatures w14:val="none"/>
        </w:rPr>
        <w:t xml:space="preserve">the </w:t>
      </w:r>
      <w:r w:rsidRPr="009F5F8D">
        <w:rPr>
          <w:rFonts w:ascii="Calibri" w:eastAsia="Times New Roman" w:hAnsi="Calibri" w:cs="Calibri"/>
          <w:kern w:val="0"/>
          <w:szCs w:val="20"/>
          <w14:ligatures w14:val="none"/>
        </w:rPr>
        <w:t>property of the West Virginia Department of Education.  In the event a program would close, that equipment can be transferred to another local Adult Education program.</w:t>
      </w:r>
    </w:p>
    <w:p w14:paraId="0CFDA5D8"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Instructor Certification Requirements</w:t>
      </w:r>
      <w:r w:rsidRPr="009F5F8D">
        <w:rPr>
          <w:rFonts w:ascii="Calibri" w:eastAsia="Times New Roman" w:hAnsi="Calibri" w:cs="Calibri"/>
          <w:kern w:val="0"/>
          <w:szCs w:val="20"/>
          <w14:ligatures w14:val="none"/>
        </w:rPr>
        <w:t>: All instructors must meet state minimum certification requirements according to the State Board of Education Policy 5202.  The instructor must hold either a professional teaching certificate or an adult license.  All volunteer literacy tutors must complete specialized online tutor training.</w:t>
      </w:r>
    </w:p>
    <w:p w14:paraId="79CFF77A" w14:textId="2CE8A63C"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Returning Instructors</w:t>
      </w:r>
      <w:r w:rsidRPr="009F5F8D">
        <w:rPr>
          <w:rFonts w:ascii="Calibri" w:eastAsia="Times New Roman" w:hAnsi="Calibri" w:cs="Calibri"/>
          <w:kern w:val="0"/>
          <w:szCs w:val="20"/>
          <w14:ligatures w14:val="none"/>
        </w:rPr>
        <w:t>: Per State Policy 5202 all instructors must complete the required number of professional development hours each program year.  Instructors not completing the required number of hours will be considered non-compliant.  Notification will be sent to the employing agency to address and determine continuation of the instructor’s employment.  Not obtaining the required professional development hours could jeopardize the renewal of a teaching certification or adult license.  It is the responsibility of the instructor to renew their teaching certification or adult license.</w:t>
      </w:r>
    </w:p>
    <w:p w14:paraId="3A560360" w14:textId="05D84CD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New Instructors</w:t>
      </w:r>
      <w:r w:rsidRPr="009F5F8D">
        <w:rPr>
          <w:rFonts w:ascii="Calibri" w:eastAsia="Times New Roman" w:hAnsi="Calibri" w:cs="Calibri"/>
          <w:kern w:val="0"/>
          <w:szCs w:val="20"/>
          <w14:ligatures w14:val="none"/>
        </w:rPr>
        <w:t>: all new instructors will complete a pre-service training course in Schoology.  Any new instructor hired with an Adult License will be required to attend the Educator Prep</w:t>
      </w:r>
      <w:r w:rsidR="00B35178">
        <w:rPr>
          <w:rFonts w:ascii="Calibri" w:eastAsia="Times New Roman" w:hAnsi="Calibri" w:cs="Calibri"/>
          <w:kern w:val="0"/>
          <w:szCs w:val="20"/>
          <w14:ligatures w14:val="none"/>
        </w:rPr>
        <w:t>aration</w:t>
      </w:r>
      <w:r w:rsidRPr="009F5F8D">
        <w:rPr>
          <w:rFonts w:ascii="Calibri" w:eastAsia="Times New Roman" w:hAnsi="Calibri" w:cs="Calibri"/>
          <w:kern w:val="0"/>
          <w:szCs w:val="20"/>
          <w14:ligatures w14:val="none"/>
        </w:rPr>
        <w:t xml:space="preserve"> Program provided through the WV Department of Education.</w:t>
      </w:r>
    </w:p>
    <w:p w14:paraId="10CC3DB0" w14:textId="58FB6192"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Instructional Practices:</w:t>
      </w:r>
      <w:r w:rsidRPr="009F5F8D">
        <w:rPr>
          <w:rFonts w:ascii="Calibri" w:eastAsia="Times New Roman" w:hAnsi="Calibri" w:cs="Calibri"/>
          <w:kern w:val="0"/>
          <w:szCs w:val="20"/>
          <w14:ligatures w14:val="none"/>
        </w:rPr>
        <w:t xml:space="preserve"> program administrators will ensure that teaching staff offer a variety of instructional strategies that engage students and promote student persistence and retention; this should include whole group instruction, peer tutoring, and individualized instruction along with distance learning.  Lessons will include the College and Career Readiness Standards (CCRS) and a variety of instructional strategies integrating academics, career planning, contextualized occupational content and employability skills to bolster the students’ ability to gain employment, enroll into college or postsecondary training.  Instructional practices should include the essential components of reading, writing, speaking, mathematics, and English language acquisition. </w:t>
      </w:r>
    </w:p>
    <w:p w14:paraId="06674B2E"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Intensity and Duration</w:t>
      </w:r>
      <w:r w:rsidRPr="009F5F8D">
        <w:rPr>
          <w:rFonts w:ascii="Calibri" w:eastAsia="Times New Roman" w:hAnsi="Calibri" w:cs="Calibri"/>
          <w:kern w:val="0"/>
          <w:szCs w:val="20"/>
          <w14:ligatures w14:val="none"/>
        </w:rPr>
        <w:t>: programs must be of sufficient intensity and duration for participants to achieve substantial learning gains.  It is recommended part-time programs operate at least 12-hours per week.</w:t>
      </w:r>
    </w:p>
    <w:p w14:paraId="43BBC6B4"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Program Performance</w:t>
      </w:r>
      <w:r w:rsidRPr="009F5F8D">
        <w:rPr>
          <w:rFonts w:ascii="Calibri" w:eastAsia="Times New Roman" w:hAnsi="Calibri" w:cs="Calibri"/>
          <w:kern w:val="0"/>
          <w:szCs w:val="20"/>
          <w14:ligatures w14:val="none"/>
        </w:rPr>
        <w:t>: the grantee must implement activities to meet or exceed the approved levels of performance set by the USDE.  (See Appendix A)</w:t>
      </w:r>
    </w:p>
    <w:p w14:paraId="15C2BA90"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Assessment</w:t>
      </w:r>
      <w:r w:rsidRPr="009F5F8D">
        <w:rPr>
          <w:rFonts w:ascii="Calibri" w:eastAsia="Times New Roman" w:hAnsi="Calibri" w:cs="Calibri"/>
          <w:kern w:val="0"/>
          <w:szCs w:val="20"/>
          <w14:ligatures w14:val="none"/>
        </w:rPr>
        <w:t xml:space="preserve">: all students must be pre and post assessed using the state-approved standardized instrument to determine educational placement level and measurable skill </w:t>
      </w:r>
      <w:r w:rsidRPr="009F5F8D">
        <w:rPr>
          <w:rFonts w:ascii="Calibri" w:eastAsia="Times New Roman" w:hAnsi="Calibri" w:cs="Calibri"/>
          <w:kern w:val="0"/>
          <w:szCs w:val="20"/>
          <w14:ligatures w14:val="none"/>
        </w:rPr>
        <w:lastRenderedPageBreak/>
        <w:t>gain.</w:t>
      </w:r>
    </w:p>
    <w:p w14:paraId="6A7BF19D"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Data Management</w:t>
      </w:r>
      <w:r w:rsidRPr="009F5F8D">
        <w:rPr>
          <w:rFonts w:ascii="Calibri" w:eastAsia="Times New Roman" w:hAnsi="Calibri" w:cs="Calibri"/>
          <w:kern w:val="0"/>
          <w:szCs w:val="20"/>
          <w14:ligatures w14:val="none"/>
        </w:rPr>
        <w:t>: all grantees are required to utilize the Adult Education Data Management System (LACES) for data collection.  Programs are required to enter student enrollment and contact hours weekly.  This includes students’ social security numbers for data match purposes.</w:t>
      </w:r>
    </w:p>
    <w:p w14:paraId="2FF102EE"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Monitoring</w:t>
      </w:r>
      <w:r w:rsidRPr="009F5F8D">
        <w:rPr>
          <w:rFonts w:ascii="Calibri" w:eastAsia="Times New Roman" w:hAnsi="Calibri" w:cs="Calibri"/>
          <w:kern w:val="0"/>
          <w:szCs w:val="20"/>
          <w14:ligatures w14:val="none"/>
        </w:rPr>
        <w:t>: all adult education programs under WIOA are monitored to ensure compliance with the National Reporting Standards.  All programs will be monitored using the required monthly Desktop Monitoring Report and a minimum of 15% of programs will be monitored annually via on-site visits. All programs will be monitored within a five-year cycle.</w:t>
      </w:r>
    </w:p>
    <w:p w14:paraId="4C0A37B5" w14:textId="3EDAF3D5"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General Education Provisions Act (GEPA)</w:t>
      </w:r>
      <w:r w:rsidRPr="009F5F8D">
        <w:rPr>
          <w:rFonts w:ascii="Calibri" w:eastAsia="Times New Roman" w:hAnsi="Calibri" w:cs="Calibri"/>
          <w:kern w:val="0"/>
          <w:szCs w:val="20"/>
          <w14:ligatures w14:val="none"/>
        </w:rPr>
        <w:t xml:space="preserve">: applicants must adhere to the provisions of Section 427 of GEPA to ensure equitable access to, and participation in programs.  The statute highlights six types of barriers that can impede equitable access or participation: gender, race, national origin, color, disability, or age.  Programs do not discriminate based on race, color, religion, sex, sexual orientation, national origin, age, disability, or any other characteristic protected by law in access to their programs.  Therefore, programs may NOT limit the number of individuals from a specific group (e.g., 16–18-year-olds, low-level readers) allowed in a class at any given time.  Classes should never pre-screen or prioritize student enrollment based on preconceived beliefs about student abilities and potential success.  In addition, there will never be any written or unwritten policies or procedures to </w:t>
      </w:r>
      <w:r w:rsidR="00785F91">
        <w:rPr>
          <w:rFonts w:ascii="Calibri" w:eastAsia="Times New Roman" w:hAnsi="Calibri" w:cs="Calibri"/>
          <w:kern w:val="0"/>
          <w:szCs w:val="20"/>
          <w14:ligatures w14:val="none"/>
        </w:rPr>
        <w:t>ensure</w:t>
      </w:r>
      <w:r w:rsidR="00785F91" w:rsidRPr="009F5F8D">
        <w:rPr>
          <w:rFonts w:ascii="Calibri" w:eastAsia="Times New Roman" w:hAnsi="Calibri" w:cs="Calibri"/>
          <w:kern w:val="0"/>
          <w:szCs w:val="20"/>
          <w14:ligatures w14:val="none"/>
        </w:rPr>
        <w:t xml:space="preserve"> </w:t>
      </w:r>
      <w:r w:rsidRPr="009F5F8D">
        <w:rPr>
          <w:rFonts w:ascii="Calibri" w:eastAsia="Times New Roman" w:hAnsi="Calibri" w:cs="Calibri"/>
          <w:kern w:val="0"/>
          <w:szCs w:val="20"/>
          <w14:ligatures w14:val="none"/>
        </w:rPr>
        <w:t>students are denied participation in program-related activities because of race and ethnicity, language, gender or gender identity, socioeconomic status, disability status, or transportation limitations.  All students meeting eligibility requirements will be served.  Referring students to community resources/agencies to overcome barriers and determine eligibility for accommodations will assist students for success.</w:t>
      </w:r>
    </w:p>
    <w:p w14:paraId="3F07ED0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Required Partners</w:t>
      </w:r>
      <w:r w:rsidRPr="009F5F8D">
        <w:rPr>
          <w:rFonts w:ascii="Calibri" w:eastAsia="Times New Roman" w:hAnsi="Calibri" w:cs="Calibri"/>
          <w:kern w:val="0"/>
          <w:szCs w:val="20"/>
          <w14:ligatures w14:val="none"/>
        </w:rPr>
        <w:t xml:space="preserve">: The Workforce Innovation and Opportunity Act of 2014 (WIOA) seeks to improve coordination between the primary federal programs that support employment services, workforce development, adult education, and vocational rehabilitation activities.  The core programs </w:t>
      </w:r>
      <w:proofErr w:type="gramStart"/>
      <w:r w:rsidRPr="009F5F8D">
        <w:rPr>
          <w:rFonts w:ascii="Calibri" w:eastAsia="Times New Roman" w:hAnsi="Calibri" w:cs="Calibri"/>
          <w:kern w:val="0"/>
          <w:szCs w:val="20"/>
          <w14:ligatures w14:val="none"/>
        </w:rPr>
        <w:t>are:</w:t>
      </w:r>
      <w:proofErr w:type="gramEnd"/>
      <w:r w:rsidRPr="009F5F8D">
        <w:rPr>
          <w:rFonts w:ascii="Calibri" w:eastAsia="Times New Roman" w:hAnsi="Calibri" w:cs="Calibri"/>
          <w:kern w:val="0"/>
          <w:szCs w:val="20"/>
          <w14:ligatures w14:val="none"/>
        </w:rPr>
        <w:t xml:space="preserve"> Title I: Adult and Dislocated Worker programs and Youth Programs administered by Workforce WV, Title II: Adult Education and Family Literacy Act programs administered by the Office of Adult Education, Title III: Wagner-Peyser/Employment Service Act programs administered by Workforce WV, and Title IV: Vocational Rehabilitation program administered by the WV Division of Rehabilitation Services. Programs will collaborate with required partners to align services.</w:t>
      </w:r>
    </w:p>
    <w:p w14:paraId="2E1CE9F4" w14:textId="0E003DDB"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bookmarkStart w:id="1" w:name="_Hlk156393773"/>
      <w:r w:rsidRPr="009F5F8D">
        <w:rPr>
          <w:rFonts w:ascii="Calibri" w:eastAsia="Times New Roman" w:hAnsi="Calibri" w:cs="Calibri"/>
          <w:b/>
          <w:bCs/>
          <w:kern w:val="0"/>
          <w:szCs w:val="20"/>
          <w14:ligatures w14:val="none"/>
        </w:rPr>
        <w:t>Community Partners</w:t>
      </w:r>
      <w:r w:rsidRPr="009F5F8D">
        <w:rPr>
          <w:rFonts w:ascii="Calibri" w:eastAsia="Times New Roman" w:hAnsi="Calibri" w:cs="Calibri"/>
          <w:kern w:val="0"/>
          <w:szCs w:val="20"/>
          <w14:ligatures w14:val="none"/>
        </w:rPr>
        <w:t>: programs should establish strong links and/or memorandums of understanding with other available education and training entities, local workforce investment boards, one-stop centers, job training programs, business, industry, labor organizations, community-based organizations, nonprofit organizations, and other social service resources that eliminate barriers to students such as childcare, transportation, mental health services and career planning.  These collaborations should be apparent in advisory council meetings and prove beneficial in disseminating the community needs assessment.</w:t>
      </w:r>
    </w:p>
    <w:bookmarkEnd w:id="1"/>
    <w:p w14:paraId="26480943"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WV State Plan</w:t>
      </w:r>
      <w:r w:rsidRPr="009F5F8D">
        <w:rPr>
          <w:rFonts w:ascii="Calibri" w:eastAsia="Times New Roman" w:hAnsi="Calibri" w:cs="Calibri"/>
          <w:kern w:val="0"/>
          <w:szCs w:val="20"/>
          <w14:ligatures w14:val="none"/>
        </w:rPr>
        <w:t xml:space="preserve">: programs will align activities with WV State Plan and the local Workforce Development Board plans and collaborate to provide support services.  Executive Directors of the Workforce Development Boards will be given the opportunity to review and </w:t>
      </w:r>
      <w:r w:rsidRPr="009F5F8D">
        <w:rPr>
          <w:rFonts w:ascii="Calibri" w:eastAsia="Times New Roman" w:hAnsi="Calibri" w:cs="Calibri"/>
          <w:kern w:val="0"/>
          <w:szCs w:val="20"/>
          <w14:ligatures w14:val="none"/>
        </w:rPr>
        <w:lastRenderedPageBreak/>
        <w:t>comment on Adult Education program applications in their region during the Request for Proposal period.</w:t>
      </w:r>
    </w:p>
    <w:p w14:paraId="34981E17"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Reservation of Rights</w:t>
      </w:r>
      <w:r w:rsidRPr="009F5F8D">
        <w:rPr>
          <w:rFonts w:ascii="Calibri" w:eastAsia="Times New Roman" w:hAnsi="Calibri" w:cs="Calibri"/>
          <w:kern w:val="0"/>
          <w:szCs w:val="20"/>
          <w14:ligatures w14:val="none"/>
        </w:rPr>
        <w:t>: The Office of Adult Education reserves the right to reject any application, negotiate portions of the application or contact applicants for clarification.</w:t>
      </w:r>
    </w:p>
    <w:p w14:paraId="4AC72E86"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Cancellation With or Without Cause</w:t>
      </w:r>
      <w:r w:rsidRPr="009F5F8D">
        <w:rPr>
          <w:rFonts w:ascii="Calibri" w:eastAsia="Times New Roman" w:hAnsi="Calibri" w:cs="Calibri"/>
          <w:kern w:val="0"/>
          <w:szCs w:val="20"/>
          <w14:ligatures w14:val="none"/>
        </w:rPr>
        <w:t>: A grant may be cancelled by the state at any time, with or without cause, upon thirty (30) days written notice to the grantee.  The grantee will be entitled to payment for services performed and approved expenditures.</w:t>
      </w:r>
    </w:p>
    <w:p w14:paraId="5650A02C" w14:textId="77777777" w:rsidR="009F5F8D" w:rsidRPr="009F5F8D" w:rsidRDefault="009F5F8D" w:rsidP="009F5F8D">
      <w:pPr>
        <w:widowControl w:val="0"/>
        <w:numPr>
          <w:ilvl w:val="0"/>
          <w:numId w:val="7"/>
        </w:numPr>
        <w:autoSpaceDE w:val="0"/>
        <w:autoSpaceDN w:val="0"/>
        <w:adjustRightInd w:val="0"/>
        <w:spacing w:after="0" w:line="240" w:lineRule="auto"/>
        <w:ind w:left="360"/>
        <w:contextualSpacing/>
        <w:rPr>
          <w:rFonts w:ascii="Calibri" w:eastAsia="Times New Roman" w:hAnsi="Calibri" w:cs="Calibri"/>
          <w:kern w:val="0"/>
          <w:szCs w:val="20"/>
          <w14:ligatures w14:val="none"/>
        </w:rPr>
      </w:pPr>
      <w:r w:rsidRPr="009F5F8D">
        <w:rPr>
          <w:rFonts w:ascii="Calibri" w:eastAsia="Times New Roman" w:hAnsi="Calibri" w:cs="Calibri"/>
          <w:b/>
          <w:bCs/>
          <w:kern w:val="0"/>
          <w:szCs w:val="20"/>
          <w14:ligatures w14:val="none"/>
        </w:rPr>
        <w:t>Cancellation Due to Discontinued or Insufficient Funding</w:t>
      </w:r>
      <w:r w:rsidRPr="009F5F8D">
        <w:rPr>
          <w:rFonts w:ascii="Calibri" w:eastAsia="Times New Roman" w:hAnsi="Calibri" w:cs="Calibri"/>
          <w:kern w:val="0"/>
          <w:szCs w:val="20"/>
          <w14:ligatures w14:val="none"/>
        </w:rPr>
        <w:t>: The grantee understands that funding is on a year-to-year basis. In the event funding to the state from federal sources or appropriations by the West Virginia legislature are not continued at an aggregate level sufficient to allow for the program to continue operating, the grant shall immediately be terminated upon written notice by the state to the grantee.</w:t>
      </w:r>
    </w:p>
    <w:p w14:paraId="4B52FEA9" w14:textId="77777777" w:rsidR="0019417F" w:rsidRPr="0019417F" w:rsidRDefault="009F5F8D" w:rsidP="0019417F">
      <w:pPr>
        <w:widowControl w:val="0"/>
        <w:numPr>
          <w:ilvl w:val="0"/>
          <w:numId w:val="7"/>
        </w:numPr>
        <w:autoSpaceDE w:val="0"/>
        <w:autoSpaceDN w:val="0"/>
        <w:adjustRightInd w:val="0"/>
        <w:spacing w:after="0" w:line="240" w:lineRule="auto"/>
        <w:ind w:left="360"/>
        <w:contextualSpacing/>
        <w:rPr>
          <w:rFonts w:ascii="Calibri" w:hAnsi="Calibri" w:cs="Calibri"/>
        </w:rPr>
      </w:pPr>
      <w:r w:rsidRPr="009F5F8D">
        <w:rPr>
          <w:rFonts w:ascii="Calibri" w:eastAsia="Times New Roman" w:hAnsi="Calibri" w:cs="Calibri"/>
          <w:b/>
          <w:bCs/>
          <w:kern w:val="0"/>
          <w:szCs w:val="20"/>
          <w14:ligatures w14:val="none"/>
        </w:rPr>
        <w:t>Cancellation Due to Failure to Comply</w:t>
      </w:r>
      <w:r w:rsidRPr="009F5F8D">
        <w:rPr>
          <w:rFonts w:ascii="Calibri" w:eastAsia="Times New Roman" w:hAnsi="Calibri" w:cs="Calibri"/>
          <w:kern w:val="0"/>
          <w:szCs w:val="20"/>
          <w14:ligatures w14:val="none"/>
        </w:rPr>
        <w:t>: The state may cancel an awarded contract immediately if the state finds that there has been a failure to comply with the provisions of an award, that reasonable progress has not been made or that the purpose for which the funds were awarded have not been fulfilled.  The state may take action to protect the interests of the state of West Virginia, including the refusal to disburse additional funds and requiring the return of all or part of the funds already disbursed.</w:t>
      </w:r>
    </w:p>
    <w:p w14:paraId="36E9C794" w14:textId="417F4A52" w:rsidR="009F5F8D" w:rsidRPr="0019417F" w:rsidRDefault="009F5F8D" w:rsidP="0019417F">
      <w:pPr>
        <w:widowControl w:val="0"/>
        <w:numPr>
          <w:ilvl w:val="0"/>
          <w:numId w:val="7"/>
        </w:numPr>
        <w:autoSpaceDE w:val="0"/>
        <w:autoSpaceDN w:val="0"/>
        <w:adjustRightInd w:val="0"/>
        <w:spacing w:after="0" w:line="240" w:lineRule="auto"/>
        <w:ind w:left="360"/>
        <w:contextualSpacing/>
        <w:rPr>
          <w:rFonts w:ascii="Calibri" w:hAnsi="Calibri" w:cs="Calibri"/>
        </w:rPr>
      </w:pPr>
      <w:r w:rsidRPr="0019417F">
        <w:rPr>
          <w:rFonts w:ascii="Calibri" w:eastAsia="Times New Roman" w:hAnsi="Calibri" w:cs="Calibri"/>
          <w:b/>
          <w:bCs/>
          <w:kern w:val="0"/>
          <w:szCs w:val="20"/>
          <w14:ligatures w14:val="none"/>
        </w:rPr>
        <w:t>Authorized Signature</w:t>
      </w:r>
      <w:r w:rsidRPr="0019417F">
        <w:rPr>
          <w:rFonts w:ascii="Calibri" w:eastAsia="Times New Roman" w:hAnsi="Calibri" w:cs="Calibri"/>
          <w:kern w:val="0"/>
          <w:szCs w:val="20"/>
          <w14:ligatures w14:val="none"/>
        </w:rPr>
        <w:t>: by signing and submitting the application, you certify that you have read the application and the assurances and understand that you must comply with the assurances and all other applicable federal, state, and local policies.</w:t>
      </w:r>
    </w:p>
    <w:p w14:paraId="3D3FA6A7" w14:textId="77777777" w:rsidR="00B1107C" w:rsidRDefault="00B1107C">
      <w:pPr>
        <w:rPr>
          <w:rFonts w:ascii="Calibri" w:hAnsi="Calibri" w:cs="Calibri"/>
          <w:b/>
          <w:bCs/>
          <w:sz w:val="22"/>
          <w:szCs w:val="22"/>
        </w:rPr>
      </w:pPr>
    </w:p>
    <w:p w14:paraId="678E12A8" w14:textId="27942D75" w:rsidR="00243A32" w:rsidRDefault="00243A32">
      <w:pPr>
        <w:rPr>
          <w:rFonts w:ascii="Calibri" w:hAnsi="Calibri" w:cs="Calibri"/>
          <w:b/>
          <w:bCs/>
          <w:sz w:val="22"/>
          <w:szCs w:val="22"/>
        </w:rPr>
      </w:pPr>
      <w:r w:rsidRPr="00243A32">
        <w:rPr>
          <w:rFonts w:ascii="Calibri" w:hAnsi="Calibri" w:cs="Calibri"/>
          <w:b/>
          <w:bCs/>
          <w:sz w:val="22"/>
          <w:szCs w:val="22"/>
        </w:rPr>
        <w:t>I have read and understand the above terms and conditions. My signature indicates agreement and intended compliance.</w:t>
      </w:r>
      <w:r w:rsidR="00D21F15">
        <w:rPr>
          <w:rFonts w:ascii="Calibri" w:hAnsi="Calibri" w:cs="Calibri"/>
          <w:b/>
          <w:bCs/>
          <w:sz w:val="22"/>
          <w:szCs w:val="22"/>
        </w:rPr>
        <w:br/>
      </w:r>
      <w:r w:rsidR="00D21F15">
        <w:rPr>
          <w:rFonts w:ascii="Calibri" w:hAnsi="Calibri" w:cs="Calibri"/>
          <w:b/>
          <w:bCs/>
          <w:sz w:val="22"/>
          <w:szCs w:val="22"/>
        </w:rPr>
        <w:br/>
      </w:r>
    </w:p>
    <w:p w14:paraId="0434C6F0" w14:textId="3460EE56" w:rsidR="00243A32" w:rsidRDefault="00243A32" w:rsidP="00243A32">
      <w:pPr>
        <w:spacing w:after="0" w:line="240" w:lineRule="auto"/>
        <w:rPr>
          <w:rFonts w:ascii="Calibri" w:hAnsi="Calibri" w:cs="Calibri"/>
        </w:rPr>
      </w:pPr>
      <w:r>
        <w:rPr>
          <w:rFonts w:ascii="Calibri" w:hAnsi="Calibri" w:cs="Calibri"/>
        </w:rPr>
        <w:t>_____________________________</w:t>
      </w:r>
      <w:r>
        <w:rPr>
          <w:rFonts w:ascii="Calibri" w:hAnsi="Calibri" w:cs="Calibri"/>
        </w:rPr>
        <w:tab/>
      </w:r>
      <w:r>
        <w:rPr>
          <w:rFonts w:ascii="Calibri" w:hAnsi="Calibri" w:cs="Calibri"/>
        </w:rPr>
        <w:tab/>
        <w:t>__________________________</w:t>
      </w:r>
      <w:r>
        <w:rPr>
          <w:rFonts w:ascii="Calibri" w:hAnsi="Calibri" w:cs="Calibri"/>
        </w:rPr>
        <w:tab/>
        <w:t>_______</w:t>
      </w:r>
    </w:p>
    <w:p w14:paraId="06D86359" w14:textId="34A38441" w:rsidR="00243A32" w:rsidRDefault="00243A32" w:rsidP="00243A32">
      <w:pPr>
        <w:spacing w:after="0" w:line="240" w:lineRule="auto"/>
        <w:rPr>
          <w:rFonts w:ascii="Calibri" w:hAnsi="Calibri" w:cs="Calibri"/>
        </w:rPr>
      </w:pPr>
      <w:r>
        <w:rPr>
          <w:rFonts w:ascii="Calibri" w:hAnsi="Calibri" w:cs="Calibri"/>
        </w:rPr>
        <w:t>Printed Name of Head of Agency</w:t>
      </w:r>
      <w:r>
        <w:rPr>
          <w:rFonts w:ascii="Calibri" w:hAnsi="Calibri" w:cs="Calibri"/>
        </w:rPr>
        <w:tab/>
      </w:r>
      <w:r>
        <w:rPr>
          <w:rFonts w:ascii="Calibri" w:hAnsi="Calibri" w:cs="Calibri"/>
        </w:rPr>
        <w:tab/>
        <w:t xml:space="preserve">Signature of Head of Agency </w:t>
      </w:r>
      <w:r>
        <w:rPr>
          <w:rFonts w:ascii="Calibri" w:hAnsi="Calibri" w:cs="Calibri"/>
        </w:rPr>
        <w:tab/>
      </w:r>
      <w:r>
        <w:rPr>
          <w:rFonts w:ascii="Calibri" w:hAnsi="Calibri" w:cs="Calibri"/>
        </w:rPr>
        <w:tab/>
        <w:t>Date</w:t>
      </w:r>
    </w:p>
    <w:p w14:paraId="64C7D283" w14:textId="42829B7F" w:rsidR="00243A32" w:rsidRDefault="00D21F15" w:rsidP="00243A32">
      <w:pPr>
        <w:spacing w:after="0" w:line="240" w:lineRule="auto"/>
        <w:rPr>
          <w:rFonts w:ascii="Calibri" w:hAnsi="Calibri" w:cs="Calibri"/>
        </w:rPr>
      </w:pPr>
      <w:r>
        <w:rPr>
          <w:rFonts w:ascii="Calibri" w:hAnsi="Calibri" w:cs="Calibri"/>
        </w:rPr>
        <w:br/>
      </w:r>
      <w:r>
        <w:rPr>
          <w:rFonts w:ascii="Calibri" w:hAnsi="Calibri" w:cs="Calibri"/>
        </w:rPr>
        <w:br/>
      </w:r>
    </w:p>
    <w:p w14:paraId="7C2B18B3" w14:textId="77777777" w:rsidR="00243A32" w:rsidRDefault="00243A32" w:rsidP="00243A32">
      <w:pPr>
        <w:spacing w:after="0" w:line="240" w:lineRule="auto"/>
        <w:rPr>
          <w:rFonts w:ascii="Calibri" w:hAnsi="Calibri" w:cs="Calibri"/>
        </w:rPr>
      </w:pPr>
      <w:r>
        <w:rPr>
          <w:rFonts w:ascii="Calibri" w:hAnsi="Calibri" w:cs="Calibri"/>
        </w:rPr>
        <w:t>_____________________________</w:t>
      </w:r>
      <w:r>
        <w:rPr>
          <w:rFonts w:ascii="Calibri" w:hAnsi="Calibri" w:cs="Calibri"/>
        </w:rPr>
        <w:tab/>
      </w:r>
      <w:r>
        <w:rPr>
          <w:rFonts w:ascii="Calibri" w:hAnsi="Calibri" w:cs="Calibri"/>
        </w:rPr>
        <w:tab/>
        <w:t>__________________________</w:t>
      </w:r>
      <w:r>
        <w:rPr>
          <w:rFonts w:ascii="Calibri" w:hAnsi="Calibri" w:cs="Calibri"/>
        </w:rPr>
        <w:tab/>
        <w:t>_______</w:t>
      </w:r>
    </w:p>
    <w:p w14:paraId="416A16A0" w14:textId="751C3ED6" w:rsidR="00243A32" w:rsidRDefault="00243A32" w:rsidP="00B1107C">
      <w:pPr>
        <w:spacing w:after="0" w:line="240" w:lineRule="auto"/>
        <w:rPr>
          <w:rFonts w:ascii="Calibri" w:hAnsi="Calibri" w:cs="Calibri"/>
        </w:rPr>
      </w:pPr>
      <w:r>
        <w:rPr>
          <w:rFonts w:ascii="Calibri" w:hAnsi="Calibri" w:cs="Calibri"/>
        </w:rPr>
        <w:t>Printed Name of Program Coordinator</w:t>
      </w:r>
      <w:r>
        <w:rPr>
          <w:rFonts w:ascii="Calibri" w:hAnsi="Calibri" w:cs="Calibri"/>
        </w:rPr>
        <w:tab/>
        <w:t>Signature of Program Coordinator</w:t>
      </w:r>
      <w:r>
        <w:rPr>
          <w:rFonts w:ascii="Calibri" w:hAnsi="Calibri" w:cs="Calibri"/>
        </w:rPr>
        <w:tab/>
        <w:t>Date</w:t>
      </w:r>
    </w:p>
    <w:p w14:paraId="12DBCF5A" w14:textId="15AE67E5" w:rsidR="00243A32" w:rsidRDefault="00243A32">
      <w:pPr>
        <w:rPr>
          <w:rFonts w:ascii="Calibri" w:hAnsi="Calibri" w:cs="Calibri"/>
        </w:rPr>
      </w:pPr>
      <w:r>
        <w:rPr>
          <w:rFonts w:ascii="Calibri" w:hAnsi="Calibri" w:cs="Calibri"/>
        </w:rPr>
        <w:br w:type="page"/>
      </w:r>
    </w:p>
    <w:p w14:paraId="093276D2" w14:textId="35E84DB2" w:rsidR="00EA28E1" w:rsidRPr="00EA28E1" w:rsidRDefault="00EA28E1" w:rsidP="00EA28E1">
      <w:pPr>
        <w:pStyle w:val="BodyText"/>
        <w:spacing w:line="20" w:lineRule="exact"/>
        <w:ind w:left="128"/>
        <w:rPr>
          <w:rFonts w:ascii="Times New Roman"/>
          <w:sz w:val="2"/>
        </w:rPr>
      </w:pPr>
      <w:r>
        <w:rPr>
          <w:rFonts w:ascii="Times New Roman"/>
          <w:noProof/>
          <w:sz w:val="2"/>
        </w:rPr>
        <w:lastRenderedPageBreak/>
        <mc:AlternateContent>
          <mc:Choice Requires="wpg">
            <w:drawing>
              <wp:inline distT="0" distB="0" distL="0" distR="0" wp14:anchorId="391D04FE" wp14:editId="29555AF8">
                <wp:extent cx="6212840" cy="13970"/>
                <wp:effectExtent l="9525" t="0" r="0" b="507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2840" cy="13970"/>
                          <a:chOff x="0" y="0"/>
                          <a:chExt cx="6212840" cy="13970"/>
                        </a:xfrm>
                      </wpg:grpSpPr>
                      <wps:wsp>
                        <wps:cNvPr id="2" name="Graphic 2"/>
                        <wps:cNvSpPr/>
                        <wps:spPr>
                          <a:xfrm>
                            <a:off x="0" y="6851"/>
                            <a:ext cx="6212840" cy="1270"/>
                          </a:xfrm>
                          <a:custGeom>
                            <a:avLst/>
                            <a:gdLst/>
                            <a:ahLst/>
                            <a:cxnLst/>
                            <a:rect l="l" t="t" r="r" b="b"/>
                            <a:pathLst>
                              <a:path w="6212840">
                                <a:moveTo>
                                  <a:pt x="0" y="0"/>
                                </a:moveTo>
                                <a:lnTo>
                                  <a:pt x="6212357" y="0"/>
                                </a:lnTo>
                              </a:path>
                            </a:pathLst>
                          </a:custGeom>
                          <a:ln w="13703">
                            <a:solidFill>
                              <a:srgbClr val="2E2E2E"/>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0F88B763" id="Group 1" o:spid="_x0000_s1026" style="width:489.2pt;height:1.1pt;mso-position-horizontal-relative:char;mso-position-vertical-relative:line" coordsize="6212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rucAIAAJMFAAAOAAAAZHJzL2Uyb0RvYy54bWykVF1r2zAUfR/sPwi9L46dNc1MnDKaNgxK&#10;W2jGnhVZ/mCypF0pcfLvdyXbSZqWPXQYxJHu1f0491jzm30jyU6ArbXKaDwaUyIU13mtyoz+XN9/&#10;mVFiHVM5k1qJjB6EpTeLz5/mrUlFoistcwEEgyibtiajlXMmjSLLK9EwO9JGKDQWGhrmcAtllANr&#10;MXojo2Q8nkathtyA5sJaPF12RroI8YtCcPdUFFY4IjOKtbmwQlg3fo0Wc5aWwExV874M9oEqGlYr&#10;THoMtWSOkS3Ub0I1NQdtdeFGXDeRLoqai9ADdhOPL7pZgd6a0EuZtqU50oTUXvD04bD8cbcC82Ke&#10;oase4YPmvy3yErWmTM/tfl+enPcFNP4SNkH2gdHDkVGxd4Tj4TSJk9lXJJ6jLZ58u+4Z5xWO5c0t&#10;Xt39817E0i5pKO1YSmtQO/ZEj/0/el4qZkRg3fr2n4HUeUYTShRrUMGrXiyJ145PjT6ev35neyrf&#10;ZWc6u4o7yb1PUNLxc+yTpXxr3UroQDTbPVjXCTYfEKsGxPdqgICy94KXQfCOEhQ8UIKC33TZDXP+&#10;np+eh6Q9TcqfNXon1jpY3cWQsLSTVapzLz/rydU1JYMM0LfzQODToKQ6EFIjPm9OKl9FPLkeT8KP&#10;ZLWs8/taSl+GhXJzK4HsGHaV3PnPN4IhXrkZsG7JbNX5BVPvJlXQs0278fixbXR+wNm2OM6M2j9b&#10;BoIS+UOhevxDMQAYwGYA4OStDs9JYAhzrve/GBji02fU4Wgf9SAilg5T870fff1Npb9vnS5qP1IU&#10;9FBRv0FBBxT+fESvnpbzffA6vaWLvwAAAP//AwBQSwMEFAAGAAgAAAAhAISsciHcAAAAAwEAAA8A&#10;AABkcnMvZG93bnJldi54bWxMj0FLw0AQhe+C/2EZoTe7Saq1xmxKKeqpFNoK4m2anSah2dmQ3Sbp&#10;v3f1opeBx3u89022HE0jeupcbVlBPI1AEBdW11wq+Di83S9AOI+ssbFMCq7kYJnf3mSYajvwjvq9&#10;L0UoYZeigsr7NpXSFRUZdFPbEgfvZDuDPsiulLrDIZSbRiZRNJcGaw4LFba0rqg47y9GwfuAw2oW&#10;v/ab82l9/To8bj83MSk1uRtXLyA8jf4vDD/4AR3ywHS0F9ZONArCI/73Bu/5afEA4qggSUDmmfzP&#10;nn8DAAD//wMAUEsBAi0AFAAGAAgAAAAhALaDOJL+AAAA4QEAABMAAAAAAAAAAAAAAAAAAAAAAFtD&#10;b250ZW50X1R5cGVzXS54bWxQSwECLQAUAAYACAAAACEAOP0h/9YAAACUAQAACwAAAAAAAAAAAAAA&#10;AAAvAQAAX3JlbHMvLnJlbHNQSwECLQAUAAYACAAAACEAkJOK7nACAACTBQAADgAAAAAAAAAAAAAA&#10;AAAuAgAAZHJzL2Uyb0RvYy54bWxQSwECLQAUAAYACAAAACEAhKxyIdwAAAADAQAADwAAAAAAAAAA&#10;AAAAAADKBAAAZHJzL2Rvd25yZXYueG1sUEsFBgAAAAAEAAQA8wAAANMFAAAAAA==&#10;">
                <v:shape id="Graphic 2" o:spid="_x0000_s1027" style="position:absolute;top:68;width:62128;height:13;visibility:visible;mso-wrap-style:square;v-text-anchor:top" coordsize="6212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2vgAAANoAAAAPAAAAZHJzL2Rvd25yZXYueG1sRI9Lq8Iw&#10;FIT3gv8hHOHuNLWLcq1GEV/I3fnaH5pjW2xOShK1/vsbQXA5zMw3zGzRmUY8yPnasoLxKAFBXFhd&#10;c6ngfNoOf0H4gKyxsUwKXuRhMe/3Zphr++QDPY6hFBHCPkcFVQhtLqUvKjLoR7Yljt7VOoMhSldK&#10;7fAZ4aaRaZJk0mDNcaHCllYVFbfj3SjYZXKzPmVrdO2lmKRE2v69tFI/g245BRGoC9/wp73XClJ4&#10;X4k3QM7/AQAA//8DAFBLAQItABQABgAIAAAAIQDb4fbL7gAAAIUBAAATAAAAAAAAAAAAAAAAAAAA&#10;AABbQ29udGVudF9UeXBlc10ueG1sUEsBAi0AFAAGAAgAAAAhAFr0LFu/AAAAFQEAAAsAAAAAAAAA&#10;AAAAAAAAHwEAAF9yZWxzLy5yZWxzUEsBAi0AFAAGAAgAAAAhAKn+1Ha+AAAA2gAAAA8AAAAAAAAA&#10;AAAAAAAABwIAAGRycy9kb3ducmV2LnhtbFBLBQYAAAAAAwADALcAAADyAgAAAAA=&#10;" path="m,l6212357,e" filled="f" strokecolor="#2e2e2e" strokeweight=".38064mm">
                  <v:path arrowok="t"/>
                </v:shape>
                <w10:anchorlock/>
              </v:group>
            </w:pict>
          </mc:Fallback>
        </mc:AlternateContent>
      </w:r>
    </w:p>
    <w:p w14:paraId="70051719" w14:textId="77777777" w:rsidR="00EA28E1" w:rsidRPr="00EA28E1" w:rsidRDefault="00EA28E1" w:rsidP="00EA28E1">
      <w:pPr>
        <w:pStyle w:val="Title"/>
        <w:jc w:val="center"/>
        <w:rPr>
          <w:rFonts w:ascii="Arial" w:hAnsi="Arial" w:cs="Arial"/>
          <w:b/>
          <w:bCs/>
          <w:sz w:val="20"/>
          <w:szCs w:val="20"/>
        </w:rPr>
      </w:pPr>
      <w:r w:rsidRPr="00EA28E1">
        <w:rPr>
          <w:rFonts w:ascii="Arial" w:hAnsi="Arial" w:cs="Arial"/>
          <w:b/>
          <w:bCs/>
          <w:sz w:val="20"/>
          <w:szCs w:val="20"/>
        </w:rPr>
        <w:t>CERTIFICATION</w:t>
      </w:r>
      <w:r w:rsidRPr="00EA28E1">
        <w:rPr>
          <w:rFonts w:ascii="Arial" w:hAnsi="Arial" w:cs="Arial"/>
          <w:b/>
          <w:bCs/>
          <w:spacing w:val="-1"/>
          <w:sz w:val="20"/>
          <w:szCs w:val="20"/>
        </w:rPr>
        <w:t xml:space="preserve"> </w:t>
      </w:r>
      <w:r w:rsidRPr="00EA28E1">
        <w:rPr>
          <w:rFonts w:ascii="Arial" w:hAnsi="Arial" w:cs="Arial"/>
          <w:b/>
          <w:bCs/>
          <w:sz w:val="20"/>
          <w:szCs w:val="20"/>
        </w:rPr>
        <w:t>REGARDING</w:t>
      </w:r>
      <w:r w:rsidRPr="00EA28E1">
        <w:rPr>
          <w:rFonts w:ascii="Arial" w:hAnsi="Arial" w:cs="Arial"/>
          <w:b/>
          <w:bCs/>
          <w:spacing w:val="-1"/>
          <w:sz w:val="20"/>
          <w:szCs w:val="20"/>
        </w:rPr>
        <w:t xml:space="preserve"> </w:t>
      </w:r>
      <w:r w:rsidRPr="00EA28E1">
        <w:rPr>
          <w:rFonts w:ascii="Arial" w:hAnsi="Arial" w:cs="Arial"/>
          <w:b/>
          <w:bCs/>
          <w:spacing w:val="-2"/>
          <w:sz w:val="20"/>
          <w:szCs w:val="20"/>
        </w:rPr>
        <w:t>LOBBYING</w:t>
      </w:r>
    </w:p>
    <w:p w14:paraId="4C308C4D" w14:textId="77777777" w:rsidR="00EA28E1" w:rsidRPr="00EA28E1" w:rsidRDefault="00EA28E1" w:rsidP="00EA28E1">
      <w:pPr>
        <w:pStyle w:val="BodyText"/>
        <w:spacing w:before="9"/>
        <w:rPr>
          <w:b/>
          <w:sz w:val="16"/>
          <w:szCs w:val="16"/>
        </w:rPr>
      </w:pPr>
    </w:p>
    <w:p w14:paraId="7D835084" w14:textId="77777777" w:rsidR="00EA28E1" w:rsidRPr="00EA28E1" w:rsidRDefault="00EA28E1" w:rsidP="00EA28E1">
      <w:pPr>
        <w:pStyle w:val="BodyText"/>
        <w:ind w:left="990"/>
        <w:rPr>
          <w:sz w:val="16"/>
          <w:szCs w:val="16"/>
        </w:rPr>
      </w:pPr>
      <w:r w:rsidRPr="00EA28E1">
        <w:rPr>
          <w:sz w:val="16"/>
          <w:szCs w:val="16"/>
        </w:rPr>
        <w:t>Certification</w:t>
      </w:r>
      <w:r w:rsidRPr="00EA28E1">
        <w:rPr>
          <w:spacing w:val="-4"/>
          <w:sz w:val="16"/>
          <w:szCs w:val="16"/>
        </w:rPr>
        <w:t xml:space="preserve"> </w:t>
      </w:r>
      <w:r w:rsidRPr="00EA28E1">
        <w:rPr>
          <w:sz w:val="16"/>
          <w:szCs w:val="16"/>
        </w:rPr>
        <w:t>for</w:t>
      </w:r>
      <w:r w:rsidRPr="00EA28E1">
        <w:rPr>
          <w:spacing w:val="-4"/>
          <w:sz w:val="16"/>
          <w:szCs w:val="16"/>
        </w:rPr>
        <w:t xml:space="preserve"> </w:t>
      </w:r>
      <w:r w:rsidRPr="00EA28E1">
        <w:rPr>
          <w:sz w:val="16"/>
          <w:szCs w:val="16"/>
        </w:rPr>
        <w:t>Contracts,</w:t>
      </w:r>
      <w:r w:rsidRPr="00EA28E1">
        <w:rPr>
          <w:spacing w:val="-3"/>
          <w:sz w:val="16"/>
          <w:szCs w:val="16"/>
        </w:rPr>
        <w:t xml:space="preserve"> </w:t>
      </w:r>
      <w:r w:rsidRPr="00EA28E1">
        <w:rPr>
          <w:sz w:val="16"/>
          <w:szCs w:val="16"/>
        </w:rPr>
        <w:t>Grants,</w:t>
      </w:r>
      <w:r w:rsidRPr="00EA28E1">
        <w:rPr>
          <w:spacing w:val="-4"/>
          <w:sz w:val="16"/>
          <w:szCs w:val="16"/>
        </w:rPr>
        <w:t xml:space="preserve"> </w:t>
      </w:r>
      <w:r w:rsidRPr="00EA28E1">
        <w:rPr>
          <w:sz w:val="16"/>
          <w:szCs w:val="16"/>
        </w:rPr>
        <w:t>Loans,</w:t>
      </w:r>
      <w:r w:rsidRPr="00EA28E1">
        <w:rPr>
          <w:spacing w:val="-3"/>
          <w:sz w:val="16"/>
          <w:szCs w:val="16"/>
        </w:rPr>
        <w:t xml:space="preserve"> </w:t>
      </w:r>
      <w:r w:rsidRPr="00EA28E1">
        <w:rPr>
          <w:sz w:val="16"/>
          <w:szCs w:val="16"/>
        </w:rPr>
        <w:t>and</w:t>
      </w:r>
      <w:r w:rsidRPr="00EA28E1">
        <w:rPr>
          <w:spacing w:val="-4"/>
          <w:sz w:val="16"/>
          <w:szCs w:val="16"/>
        </w:rPr>
        <w:t xml:space="preserve"> </w:t>
      </w:r>
      <w:r w:rsidRPr="00EA28E1">
        <w:rPr>
          <w:sz w:val="16"/>
          <w:szCs w:val="16"/>
        </w:rPr>
        <w:t>Cooperative</w:t>
      </w:r>
      <w:r w:rsidRPr="00EA28E1">
        <w:rPr>
          <w:spacing w:val="-3"/>
          <w:sz w:val="16"/>
          <w:szCs w:val="16"/>
        </w:rPr>
        <w:t xml:space="preserve"> </w:t>
      </w:r>
      <w:r w:rsidRPr="00EA28E1">
        <w:rPr>
          <w:spacing w:val="-2"/>
          <w:sz w:val="16"/>
          <w:szCs w:val="16"/>
        </w:rPr>
        <w:t>Agreements</w:t>
      </w:r>
    </w:p>
    <w:p w14:paraId="31B4E365" w14:textId="77777777" w:rsidR="00EA28E1" w:rsidRPr="00EA28E1" w:rsidRDefault="00EA28E1" w:rsidP="00EA28E1">
      <w:pPr>
        <w:pStyle w:val="BodyText"/>
        <w:spacing w:before="168"/>
        <w:ind w:left="990"/>
        <w:rPr>
          <w:sz w:val="16"/>
          <w:szCs w:val="16"/>
        </w:rPr>
      </w:pPr>
      <w:r w:rsidRPr="00EA28E1">
        <w:rPr>
          <w:sz w:val="16"/>
          <w:szCs w:val="16"/>
        </w:rPr>
        <w:t>The</w:t>
      </w:r>
      <w:r w:rsidRPr="00EA28E1">
        <w:rPr>
          <w:spacing w:val="-3"/>
          <w:sz w:val="16"/>
          <w:szCs w:val="16"/>
        </w:rPr>
        <w:t xml:space="preserve"> </w:t>
      </w:r>
      <w:r w:rsidRPr="00EA28E1">
        <w:rPr>
          <w:sz w:val="16"/>
          <w:szCs w:val="16"/>
        </w:rPr>
        <w:t>undersigned</w:t>
      </w:r>
      <w:r w:rsidRPr="00EA28E1">
        <w:rPr>
          <w:spacing w:val="-3"/>
          <w:sz w:val="16"/>
          <w:szCs w:val="16"/>
        </w:rPr>
        <w:t xml:space="preserve"> </w:t>
      </w:r>
      <w:r w:rsidRPr="00EA28E1">
        <w:rPr>
          <w:sz w:val="16"/>
          <w:szCs w:val="16"/>
        </w:rPr>
        <w:t>certifies,</w:t>
      </w:r>
      <w:r w:rsidRPr="00EA28E1">
        <w:rPr>
          <w:spacing w:val="-2"/>
          <w:sz w:val="16"/>
          <w:szCs w:val="16"/>
        </w:rPr>
        <w:t xml:space="preserve"> </w:t>
      </w:r>
      <w:r w:rsidRPr="00EA28E1">
        <w:rPr>
          <w:sz w:val="16"/>
          <w:szCs w:val="16"/>
        </w:rPr>
        <w:t>to</w:t>
      </w:r>
      <w:r w:rsidRPr="00EA28E1">
        <w:rPr>
          <w:spacing w:val="-3"/>
          <w:sz w:val="16"/>
          <w:szCs w:val="16"/>
        </w:rPr>
        <w:t xml:space="preserve"> </w:t>
      </w:r>
      <w:r w:rsidRPr="00EA28E1">
        <w:rPr>
          <w:sz w:val="16"/>
          <w:szCs w:val="16"/>
        </w:rPr>
        <w:t>the</w:t>
      </w:r>
      <w:r w:rsidRPr="00EA28E1">
        <w:rPr>
          <w:spacing w:val="-2"/>
          <w:sz w:val="16"/>
          <w:szCs w:val="16"/>
        </w:rPr>
        <w:t xml:space="preserve"> </w:t>
      </w:r>
      <w:r w:rsidRPr="00EA28E1">
        <w:rPr>
          <w:sz w:val="16"/>
          <w:szCs w:val="16"/>
        </w:rPr>
        <w:t>best</w:t>
      </w:r>
      <w:r w:rsidRPr="00EA28E1">
        <w:rPr>
          <w:spacing w:val="-3"/>
          <w:sz w:val="16"/>
          <w:szCs w:val="16"/>
        </w:rPr>
        <w:t xml:space="preserve"> </w:t>
      </w:r>
      <w:r w:rsidRPr="00EA28E1">
        <w:rPr>
          <w:sz w:val="16"/>
          <w:szCs w:val="16"/>
        </w:rPr>
        <w:t>of</w:t>
      </w:r>
      <w:r w:rsidRPr="00EA28E1">
        <w:rPr>
          <w:spacing w:val="-2"/>
          <w:sz w:val="16"/>
          <w:szCs w:val="16"/>
        </w:rPr>
        <w:t xml:space="preserve"> </w:t>
      </w:r>
      <w:r w:rsidRPr="00EA28E1">
        <w:rPr>
          <w:sz w:val="16"/>
          <w:szCs w:val="16"/>
        </w:rPr>
        <w:t>his</w:t>
      </w:r>
      <w:r w:rsidRPr="00EA28E1">
        <w:rPr>
          <w:spacing w:val="-3"/>
          <w:sz w:val="16"/>
          <w:szCs w:val="16"/>
        </w:rPr>
        <w:t xml:space="preserve"> </w:t>
      </w:r>
      <w:r w:rsidRPr="00EA28E1">
        <w:rPr>
          <w:sz w:val="16"/>
          <w:szCs w:val="16"/>
        </w:rPr>
        <w:t>or</w:t>
      </w:r>
      <w:r w:rsidRPr="00EA28E1">
        <w:rPr>
          <w:spacing w:val="-2"/>
          <w:sz w:val="16"/>
          <w:szCs w:val="16"/>
        </w:rPr>
        <w:t xml:space="preserve"> </w:t>
      </w:r>
      <w:r w:rsidRPr="00EA28E1">
        <w:rPr>
          <w:sz w:val="16"/>
          <w:szCs w:val="16"/>
        </w:rPr>
        <w:t>her</w:t>
      </w:r>
      <w:r w:rsidRPr="00EA28E1">
        <w:rPr>
          <w:spacing w:val="-2"/>
          <w:sz w:val="16"/>
          <w:szCs w:val="16"/>
        </w:rPr>
        <w:t xml:space="preserve"> </w:t>
      </w:r>
      <w:r w:rsidRPr="00EA28E1">
        <w:rPr>
          <w:sz w:val="16"/>
          <w:szCs w:val="16"/>
        </w:rPr>
        <w:t>knowledge</w:t>
      </w:r>
      <w:r w:rsidRPr="00EA28E1">
        <w:rPr>
          <w:spacing w:val="-3"/>
          <w:sz w:val="16"/>
          <w:szCs w:val="16"/>
        </w:rPr>
        <w:t xml:space="preserve"> </w:t>
      </w:r>
      <w:r w:rsidRPr="00EA28E1">
        <w:rPr>
          <w:sz w:val="16"/>
          <w:szCs w:val="16"/>
        </w:rPr>
        <w:t>and</w:t>
      </w:r>
      <w:r w:rsidRPr="00EA28E1">
        <w:rPr>
          <w:spacing w:val="-2"/>
          <w:sz w:val="16"/>
          <w:szCs w:val="16"/>
        </w:rPr>
        <w:t xml:space="preserve"> </w:t>
      </w:r>
      <w:r w:rsidRPr="00EA28E1">
        <w:rPr>
          <w:sz w:val="16"/>
          <w:szCs w:val="16"/>
        </w:rPr>
        <w:t>belief,</w:t>
      </w:r>
      <w:r w:rsidRPr="00EA28E1">
        <w:rPr>
          <w:spacing w:val="-3"/>
          <w:sz w:val="16"/>
          <w:szCs w:val="16"/>
        </w:rPr>
        <w:t xml:space="preserve"> </w:t>
      </w:r>
      <w:r w:rsidRPr="00EA28E1">
        <w:rPr>
          <w:spacing w:val="-2"/>
          <w:sz w:val="16"/>
          <w:szCs w:val="16"/>
        </w:rPr>
        <w:t>that:</w:t>
      </w:r>
    </w:p>
    <w:p w14:paraId="038474E2" w14:textId="77777777" w:rsidR="00EA28E1" w:rsidRPr="00EA28E1" w:rsidRDefault="00EA28E1" w:rsidP="00EA28E1">
      <w:pPr>
        <w:pStyle w:val="BodyText"/>
        <w:spacing w:before="47"/>
        <w:rPr>
          <w:sz w:val="16"/>
          <w:szCs w:val="16"/>
        </w:rPr>
      </w:pPr>
    </w:p>
    <w:p w14:paraId="0B84B7C1" w14:textId="77777777" w:rsidR="00EA28E1" w:rsidRPr="00EA28E1" w:rsidRDefault="00EA28E1" w:rsidP="00EA28E1">
      <w:pPr>
        <w:pStyle w:val="ListParagraph"/>
        <w:widowControl w:val="0"/>
        <w:numPr>
          <w:ilvl w:val="0"/>
          <w:numId w:val="12"/>
        </w:numPr>
        <w:tabs>
          <w:tab w:val="left" w:pos="1229"/>
        </w:tabs>
        <w:autoSpaceDE w:val="0"/>
        <w:autoSpaceDN w:val="0"/>
        <w:spacing w:after="0" w:line="249" w:lineRule="auto"/>
        <w:ind w:right="900" w:firstLine="0"/>
        <w:contextualSpacing w:val="0"/>
        <w:rPr>
          <w:rFonts w:ascii="Arial" w:hAnsi="Arial" w:cs="Arial"/>
          <w:sz w:val="16"/>
          <w:szCs w:val="16"/>
        </w:rPr>
      </w:pPr>
      <w:r w:rsidRPr="00EA28E1">
        <w:rPr>
          <w:rFonts w:ascii="Arial" w:hAnsi="Arial" w:cs="Arial"/>
          <w:sz w:val="16"/>
          <w:szCs w:val="16"/>
        </w:rPr>
        <w:t>No</w:t>
      </w:r>
      <w:r w:rsidRPr="00EA28E1">
        <w:rPr>
          <w:rFonts w:ascii="Arial" w:hAnsi="Arial" w:cs="Arial"/>
          <w:spacing w:val="-2"/>
          <w:sz w:val="16"/>
          <w:szCs w:val="16"/>
        </w:rPr>
        <w:t xml:space="preserve"> </w:t>
      </w:r>
      <w:r w:rsidRPr="00EA28E1">
        <w:rPr>
          <w:rFonts w:ascii="Arial" w:hAnsi="Arial" w:cs="Arial"/>
          <w:sz w:val="16"/>
          <w:szCs w:val="16"/>
        </w:rPr>
        <w:t>Federal</w:t>
      </w:r>
      <w:r w:rsidRPr="00EA28E1">
        <w:rPr>
          <w:rFonts w:ascii="Arial" w:hAnsi="Arial" w:cs="Arial"/>
          <w:spacing w:val="-2"/>
          <w:sz w:val="16"/>
          <w:szCs w:val="16"/>
        </w:rPr>
        <w:t xml:space="preserve"> </w:t>
      </w:r>
      <w:r w:rsidRPr="00EA28E1">
        <w:rPr>
          <w:rFonts w:ascii="Arial" w:hAnsi="Arial" w:cs="Arial"/>
          <w:sz w:val="16"/>
          <w:szCs w:val="16"/>
        </w:rPr>
        <w:t>appropriated</w:t>
      </w:r>
      <w:r w:rsidRPr="00EA28E1">
        <w:rPr>
          <w:rFonts w:ascii="Arial" w:hAnsi="Arial" w:cs="Arial"/>
          <w:spacing w:val="-2"/>
          <w:sz w:val="16"/>
          <w:szCs w:val="16"/>
        </w:rPr>
        <w:t xml:space="preserve"> </w:t>
      </w:r>
      <w:r w:rsidRPr="00EA28E1">
        <w:rPr>
          <w:rFonts w:ascii="Arial" w:hAnsi="Arial" w:cs="Arial"/>
          <w:sz w:val="16"/>
          <w:szCs w:val="16"/>
        </w:rPr>
        <w:t>funds</w:t>
      </w:r>
      <w:r w:rsidRPr="00EA28E1">
        <w:rPr>
          <w:rFonts w:ascii="Arial" w:hAnsi="Arial" w:cs="Arial"/>
          <w:spacing w:val="-2"/>
          <w:sz w:val="16"/>
          <w:szCs w:val="16"/>
        </w:rPr>
        <w:t xml:space="preserve"> </w:t>
      </w:r>
      <w:r w:rsidRPr="00EA28E1">
        <w:rPr>
          <w:rFonts w:ascii="Arial" w:hAnsi="Arial" w:cs="Arial"/>
          <w:sz w:val="16"/>
          <w:szCs w:val="16"/>
        </w:rPr>
        <w:t>have</w:t>
      </w:r>
      <w:r w:rsidRPr="00EA28E1">
        <w:rPr>
          <w:rFonts w:ascii="Arial" w:hAnsi="Arial" w:cs="Arial"/>
          <w:spacing w:val="-2"/>
          <w:sz w:val="16"/>
          <w:szCs w:val="16"/>
        </w:rPr>
        <w:t xml:space="preserve"> </w:t>
      </w:r>
      <w:r w:rsidRPr="00EA28E1">
        <w:rPr>
          <w:rFonts w:ascii="Arial" w:hAnsi="Arial" w:cs="Arial"/>
          <w:sz w:val="16"/>
          <w:szCs w:val="16"/>
        </w:rPr>
        <w:t>been</w:t>
      </w:r>
      <w:r w:rsidRPr="00EA28E1">
        <w:rPr>
          <w:rFonts w:ascii="Arial" w:hAnsi="Arial" w:cs="Arial"/>
          <w:spacing w:val="-2"/>
          <w:sz w:val="16"/>
          <w:szCs w:val="16"/>
        </w:rPr>
        <w:t xml:space="preserve"> </w:t>
      </w:r>
      <w:r w:rsidRPr="00EA28E1">
        <w:rPr>
          <w:rFonts w:ascii="Arial" w:hAnsi="Arial" w:cs="Arial"/>
          <w:sz w:val="16"/>
          <w:szCs w:val="16"/>
        </w:rPr>
        <w:t>paid</w:t>
      </w:r>
      <w:r w:rsidRPr="00EA28E1">
        <w:rPr>
          <w:rFonts w:ascii="Arial" w:hAnsi="Arial" w:cs="Arial"/>
          <w:spacing w:val="-2"/>
          <w:sz w:val="16"/>
          <w:szCs w:val="16"/>
        </w:rPr>
        <w:t xml:space="preserve"> </w:t>
      </w:r>
      <w:r w:rsidRPr="00EA28E1">
        <w:rPr>
          <w:rFonts w:ascii="Arial" w:hAnsi="Arial" w:cs="Arial"/>
          <w:sz w:val="16"/>
          <w:szCs w:val="16"/>
        </w:rPr>
        <w:t>or</w:t>
      </w:r>
      <w:r w:rsidRPr="00EA28E1">
        <w:rPr>
          <w:rFonts w:ascii="Arial" w:hAnsi="Arial" w:cs="Arial"/>
          <w:spacing w:val="-2"/>
          <w:sz w:val="16"/>
          <w:szCs w:val="16"/>
        </w:rPr>
        <w:t xml:space="preserve"> </w:t>
      </w:r>
      <w:r w:rsidRPr="00EA28E1">
        <w:rPr>
          <w:rFonts w:ascii="Arial" w:hAnsi="Arial" w:cs="Arial"/>
          <w:sz w:val="16"/>
          <w:szCs w:val="16"/>
        </w:rPr>
        <w:t>will</w:t>
      </w:r>
      <w:r w:rsidRPr="00EA28E1">
        <w:rPr>
          <w:rFonts w:ascii="Arial" w:hAnsi="Arial" w:cs="Arial"/>
          <w:spacing w:val="-2"/>
          <w:sz w:val="16"/>
          <w:szCs w:val="16"/>
        </w:rPr>
        <w:t xml:space="preserve"> </w:t>
      </w:r>
      <w:r w:rsidRPr="00EA28E1">
        <w:rPr>
          <w:rFonts w:ascii="Arial" w:hAnsi="Arial" w:cs="Arial"/>
          <w:sz w:val="16"/>
          <w:szCs w:val="16"/>
        </w:rPr>
        <w:t>be</w:t>
      </w:r>
      <w:r w:rsidRPr="00EA28E1">
        <w:rPr>
          <w:rFonts w:ascii="Arial" w:hAnsi="Arial" w:cs="Arial"/>
          <w:spacing w:val="-2"/>
          <w:sz w:val="16"/>
          <w:szCs w:val="16"/>
        </w:rPr>
        <w:t xml:space="preserve"> </w:t>
      </w:r>
      <w:r w:rsidRPr="00EA28E1">
        <w:rPr>
          <w:rFonts w:ascii="Arial" w:hAnsi="Arial" w:cs="Arial"/>
          <w:sz w:val="16"/>
          <w:szCs w:val="16"/>
        </w:rPr>
        <w:t>paid,</w:t>
      </w:r>
      <w:r w:rsidRPr="00EA28E1">
        <w:rPr>
          <w:rFonts w:ascii="Arial" w:hAnsi="Arial" w:cs="Arial"/>
          <w:spacing w:val="-2"/>
          <w:sz w:val="16"/>
          <w:szCs w:val="16"/>
        </w:rPr>
        <w:t xml:space="preserve"> </w:t>
      </w:r>
      <w:r w:rsidRPr="00EA28E1">
        <w:rPr>
          <w:rFonts w:ascii="Arial" w:hAnsi="Arial" w:cs="Arial"/>
          <w:sz w:val="16"/>
          <w:szCs w:val="16"/>
        </w:rPr>
        <w:t>by</w:t>
      </w:r>
      <w:r w:rsidRPr="00EA28E1">
        <w:rPr>
          <w:rFonts w:ascii="Arial" w:hAnsi="Arial" w:cs="Arial"/>
          <w:spacing w:val="-2"/>
          <w:sz w:val="16"/>
          <w:szCs w:val="16"/>
        </w:rPr>
        <w:t xml:space="preserve"> </w:t>
      </w:r>
      <w:r w:rsidRPr="00EA28E1">
        <w:rPr>
          <w:rFonts w:ascii="Arial" w:hAnsi="Arial" w:cs="Arial"/>
          <w:sz w:val="16"/>
          <w:szCs w:val="16"/>
        </w:rPr>
        <w:t>or</w:t>
      </w:r>
      <w:r w:rsidRPr="00EA28E1">
        <w:rPr>
          <w:rFonts w:ascii="Arial" w:hAnsi="Arial" w:cs="Arial"/>
          <w:spacing w:val="-2"/>
          <w:sz w:val="16"/>
          <w:szCs w:val="16"/>
        </w:rPr>
        <w:t xml:space="preserve"> </w:t>
      </w:r>
      <w:r w:rsidRPr="00EA28E1">
        <w:rPr>
          <w:rFonts w:ascii="Arial" w:hAnsi="Arial" w:cs="Arial"/>
          <w:sz w:val="16"/>
          <w:szCs w:val="16"/>
        </w:rPr>
        <w:t>on</w:t>
      </w:r>
      <w:r w:rsidRPr="00EA28E1">
        <w:rPr>
          <w:rFonts w:ascii="Arial" w:hAnsi="Arial" w:cs="Arial"/>
          <w:spacing w:val="-2"/>
          <w:sz w:val="16"/>
          <w:szCs w:val="16"/>
        </w:rPr>
        <w:t xml:space="preserve"> </w:t>
      </w:r>
      <w:r w:rsidRPr="00EA28E1">
        <w:rPr>
          <w:rFonts w:ascii="Arial" w:hAnsi="Arial" w:cs="Arial"/>
          <w:sz w:val="16"/>
          <w:szCs w:val="16"/>
        </w:rPr>
        <w:t>behalf</w:t>
      </w:r>
      <w:r w:rsidRPr="00EA28E1">
        <w:rPr>
          <w:rFonts w:ascii="Arial" w:hAnsi="Arial" w:cs="Arial"/>
          <w:spacing w:val="-2"/>
          <w:sz w:val="16"/>
          <w:szCs w:val="16"/>
        </w:rPr>
        <w:t xml:space="preserve"> </w:t>
      </w:r>
      <w:r w:rsidRPr="00EA28E1">
        <w:rPr>
          <w:rFonts w:ascii="Arial" w:hAnsi="Arial" w:cs="Arial"/>
          <w:sz w:val="16"/>
          <w:szCs w:val="16"/>
        </w:rPr>
        <w:t>of</w:t>
      </w:r>
      <w:r w:rsidRPr="00EA28E1">
        <w:rPr>
          <w:rFonts w:ascii="Arial" w:hAnsi="Arial" w:cs="Arial"/>
          <w:spacing w:val="-2"/>
          <w:sz w:val="16"/>
          <w:szCs w:val="16"/>
        </w:rPr>
        <w:t xml:space="preserve"> </w:t>
      </w:r>
      <w:r w:rsidRPr="00EA28E1">
        <w:rPr>
          <w:rFonts w:ascii="Arial" w:hAnsi="Arial" w:cs="Arial"/>
          <w:sz w:val="16"/>
          <w:szCs w:val="16"/>
        </w:rPr>
        <w:t>the</w:t>
      </w:r>
      <w:r w:rsidRPr="00EA28E1">
        <w:rPr>
          <w:rFonts w:ascii="Arial" w:hAnsi="Arial" w:cs="Arial"/>
          <w:spacing w:val="-2"/>
          <w:sz w:val="16"/>
          <w:szCs w:val="16"/>
        </w:rPr>
        <w:t xml:space="preserve"> </w:t>
      </w:r>
      <w:r w:rsidRPr="00EA28E1">
        <w:rPr>
          <w:rFonts w:ascii="Arial" w:hAnsi="Arial" w:cs="Arial"/>
          <w:sz w:val="16"/>
          <w:szCs w:val="16"/>
        </w:rPr>
        <w:t>undersigned,</w:t>
      </w:r>
      <w:r w:rsidRPr="00EA28E1">
        <w:rPr>
          <w:rFonts w:ascii="Arial" w:hAnsi="Arial" w:cs="Arial"/>
          <w:spacing w:val="-2"/>
          <w:sz w:val="16"/>
          <w:szCs w:val="16"/>
        </w:rPr>
        <w:t xml:space="preserve"> </w:t>
      </w:r>
      <w:r w:rsidRPr="00EA28E1">
        <w:rPr>
          <w:rFonts w:ascii="Arial" w:hAnsi="Arial" w:cs="Arial"/>
          <w:sz w:val="16"/>
          <w:szCs w:val="16"/>
        </w:rPr>
        <w:t>to</w:t>
      </w:r>
      <w:r w:rsidRPr="00EA28E1">
        <w:rPr>
          <w:rFonts w:ascii="Arial" w:hAnsi="Arial" w:cs="Arial"/>
          <w:spacing w:val="-2"/>
          <w:sz w:val="16"/>
          <w:szCs w:val="16"/>
        </w:rPr>
        <w:t xml:space="preserve"> </w:t>
      </w:r>
      <w:r w:rsidRPr="00EA28E1">
        <w:rPr>
          <w:rFonts w:ascii="Arial" w:hAnsi="Arial" w:cs="Arial"/>
          <w:sz w:val="16"/>
          <w:szCs w:val="16"/>
        </w:rPr>
        <w:t>any person for influencing or attempting to influence an officer or employee of an agency, a Member of Congress,</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officer</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a</w:t>
      </w:r>
      <w:r w:rsidRPr="00EA28E1">
        <w:rPr>
          <w:rFonts w:ascii="Arial" w:hAnsi="Arial" w:cs="Arial"/>
          <w:spacing w:val="-3"/>
          <w:sz w:val="16"/>
          <w:szCs w:val="16"/>
        </w:rPr>
        <w:t xml:space="preserve"> </w:t>
      </w:r>
      <w:r w:rsidRPr="00EA28E1">
        <w:rPr>
          <w:rFonts w:ascii="Arial" w:hAnsi="Arial" w:cs="Arial"/>
          <w:sz w:val="16"/>
          <w:szCs w:val="16"/>
        </w:rPr>
        <w:t>Member</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connection</w:t>
      </w:r>
      <w:r w:rsidRPr="00EA28E1">
        <w:rPr>
          <w:rFonts w:ascii="Arial" w:hAnsi="Arial" w:cs="Arial"/>
          <w:spacing w:val="-3"/>
          <w:sz w:val="16"/>
          <w:szCs w:val="16"/>
        </w:rPr>
        <w:t xml:space="preserve"> </w:t>
      </w:r>
      <w:r w:rsidRPr="00EA28E1">
        <w:rPr>
          <w:rFonts w:ascii="Arial" w:hAnsi="Arial" w:cs="Arial"/>
          <w:sz w:val="16"/>
          <w:szCs w:val="16"/>
        </w:rPr>
        <w:t>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D8A1CAF" w14:textId="77777777" w:rsidR="00EA28E1" w:rsidRPr="00EA28E1" w:rsidRDefault="00EA28E1" w:rsidP="00EA28E1">
      <w:pPr>
        <w:pStyle w:val="BodyText"/>
        <w:spacing w:before="40"/>
        <w:rPr>
          <w:sz w:val="16"/>
          <w:szCs w:val="16"/>
        </w:rPr>
      </w:pPr>
    </w:p>
    <w:p w14:paraId="367B60E8" w14:textId="77777777" w:rsidR="00EA28E1" w:rsidRPr="00EA28E1" w:rsidRDefault="00EA28E1" w:rsidP="00EA28E1">
      <w:pPr>
        <w:pStyle w:val="ListParagraph"/>
        <w:widowControl w:val="0"/>
        <w:numPr>
          <w:ilvl w:val="0"/>
          <w:numId w:val="12"/>
        </w:numPr>
        <w:tabs>
          <w:tab w:val="left" w:pos="1229"/>
        </w:tabs>
        <w:autoSpaceDE w:val="0"/>
        <w:autoSpaceDN w:val="0"/>
        <w:spacing w:after="0" w:line="249" w:lineRule="auto"/>
        <w:ind w:right="900" w:firstLine="0"/>
        <w:contextualSpacing w:val="0"/>
        <w:rPr>
          <w:rFonts w:ascii="Arial" w:hAnsi="Arial" w:cs="Arial"/>
          <w:sz w:val="16"/>
          <w:szCs w:val="16"/>
        </w:rPr>
      </w:pPr>
      <w:r w:rsidRPr="00EA28E1">
        <w:rPr>
          <w:rFonts w:ascii="Arial" w:hAnsi="Arial" w:cs="Arial"/>
          <w:sz w:val="16"/>
          <w:szCs w:val="16"/>
        </w:rPr>
        <w:t>If any funds other than Federal appropriated funds have been paid or will be paid to any person for influencing or attempting to influence an officer or employee of any agency, a Member of Congress, an officer</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or</w:t>
      </w:r>
      <w:r w:rsidRPr="00EA28E1">
        <w:rPr>
          <w:rFonts w:ascii="Arial" w:hAnsi="Arial" w:cs="Arial"/>
          <w:spacing w:val="-3"/>
          <w:sz w:val="16"/>
          <w:szCs w:val="16"/>
        </w:rPr>
        <w:t xml:space="preserve"> </w:t>
      </w:r>
      <w:r w:rsidRPr="00EA28E1">
        <w:rPr>
          <w:rFonts w:ascii="Arial" w:hAnsi="Arial" w:cs="Arial"/>
          <w:sz w:val="16"/>
          <w:szCs w:val="16"/>
        </w:rPr>
        <w:t>an</w:t>
      </w:r>
      <w:r w:rsidRPr="00EA28E1">
        <w:rPr>
          <w:rFonts w:ascii="Arial" w:hAnsi="Arial" w:cs="Arial"/>
          <w:spacing w:val="-3"/>
          <w:sz w:val="16"/>
          <w:szCs w:val="16"/>
        </w:rPr>
        <w:t xml:space="preserve"> </w:t>
      </w:r>
      <w:r w:rsidRPr="00EA28E1">
        <w:rPr>
          <w:rFonts w:ascii="Arial" w:hAnsi="Arial" w:cs="Arial"/>
          <w:sz w:val="16"/>
          <w:szCs w:val="16"/>
        </w:rPr>
        <w:t>employee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a</w:t>
      </w:r>
      <w:r w:rsidRPr="00EA28E1">
        <w:rPr>
          <w:rFonts w:ascii="Arial" w:hAnsi="Arial" w:cs="Arial"/>
          <w:spacing w:val="-3"/>
          <w:sz w:val="16"/>
          <w:szCs w:val="16"/>
        </w:rPr>
        <w:t xml:space="preserve"> </w:t>
      </w:r>
      <w:r w:rsidRPr="00EA28E1">
        <w:rPr>
          <w:rFonts w:ascii="Arial" w:hAnsi="Arial" w:cs="Arial"/>
          <w:sz w:val="16"/>
          <w:szCs w:val="16"/>
        </w:rPr>
        <w:t>Member</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Congress</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connection</w:t>
      </w:r>
      <w:r w:rsidRPr="00EA28E1">
        <w:rPr>
          <w:rFonts w:ascii="Arial" w:hAnsi="Arial" w:cs="Arial"/>
          <w:spacing w:val="-3"/>
          <w:sz w:val="16"/>
          <w:szCs w:val="16"/>
        </w:rPr>
        <w:t xml:space="preserve"> </w:t>
      </w:r>
      <w:r w:rsidRPr="00EA28E1">
        <w:rPr>
          <w:rFonts w:ascii="Arial" w:hAnsi="Arial" w:cs="Arial"/>
          <w:sz w:val="16"/>
          <w:szCs w:val="16"/>
        </w:rPr>
        <w:t>with</w:t>
      </w:r>
      <w:r w:rsidRPr="00EA28E1">
        <w:rPr>
          <w:rFonts w:ascii="Arial" w:hAnsi="Arial" w:cs="Arial"/>
          <w:spacing w:val="-3"/>
          <w:sz w:val="16"/>
          <w:szCs w:val="16"/>
        </w:rPr>
        <w:t xml:space="preserve"> </w:t>
      </w:r>
      <w:r w:rsidRPr="00EA28E1">
        <w:rPr>
          <w:rFonts w:ascii="Arial" w:hAnsi="Arial" w:cs="Arial"/>
          <w:sz w:val="16"/>
          <w:szCs w:val="16"/>
        </w:rPr>
        <w:t>this</w:t>
      </w:r>
      <w:r w:rsidRPr="00EA28E1">
        <w:rPr>
          <w:rFonts w:ascii="Arial" w:hAnsi="Arial" w:cs="Arial"/>
          <w:spacing w:val="-3"/>
          <w:sz w:val="16"/>
          <w:szCs w:val="16"/>
        </w:rPr>
        <w:t xml:space="preserve"> </w:t>
      </w:r>
      <w:r w:rsidRPr="00EA28E1">
        <w:rPr>
          <w:rFonts w:ascii="Arial" w:hAnsi="Arial" w:cs="Arial"/>
          <w:sz w:val="16"/>
          <w:szCs w:val="16"/>
        </w:rPr>
        <w:t>Federal contract, grant, loan, or cooperative agreement, the undersigned shall complete and submit Standard Form-LLL, ''Disclosure of Lobbying Activities,'' in accordance with its instructions.</w:t>
      </w:r>
    </w:p>
    <w:p w14:paraId="36417D86" w14:textId="77777777" w:rsidR="00EA28E1" w:rsidRPr="00EA28E1" w:rsidRDefault="00EA28E1" w:rsidP="00EA28E1">
      <w:pPr>
        <w:pStyle w:val="BodyText"/>
        <w:spacing w:before="113"/>
        <w:rPr>
          <w:sz w:val="16"/>
          <w:szCs w:val="16"/>
        </w:rPr>
      </w:pPr>
    </w:p>
    <w:p w14:paraId="09793DF9" w14:textId="77777777" w:rsidR="00EA28E1" w:rsidRPr="00EA28E1" w:rsidRDefault="00EA28E1" w:rsidP="00EA28E1">
      <w:pPr>
        <w:pStyle w:val="ListParagraph"/>
        <w:widowControl w:val="0"/>
        <w:numPr>
          <w:ilvl w:val="0"/>
          <w:numId w:val="12"/>
        </w:numPr>
        <w:tabs>
          <w:tab w:val="left" w:pos="1229"/>
        </w:tabs>
        <w:autoSpaceDE w:val="0"/>
        <w:autoSpaceDN w:val="0"/>
        <w:spacing w:before="1" w:after="0" w:line="249" w:lineRule="auto"/>
        <w:ind w:right="900" w:firstLine="0"/>
        <w:contextualSpacing w:val="0"/>
        <w:rPr>
          <w:rFonts w:ascii="Arial" w:hAnsi="Arial" w:cs="Arial"/>
          <w:sz w:val="16"/>
          <w:szCs w:val="16"/>
        </w:rPr>
      </w:pP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undersigned</w:t>
      </w:r>
      <w:r w:rsidRPr="00EA28E1">
        <w:rPr>
          <w:rFonts w:ascii="Arial" w:hAnsi="Arial" w:cs="Arial"/>
          <w:spacing w:val="-3"/>
          <w:sz w:val="16"/>
          <w:szCs w:val="16"/>
        </w:rPr>
        <w:t xml:space="preserve"> </w:t>
      </w:r>
      <w:r w:rsidRPr="00EA28E1">
        <w:rPr>
          <w:rFonts w:ascii="Arial" w:hAnsi="Arial" w:cs="Arial"/>
          <w:sz w:val="16"/>
          <w:szCs w:val="16"/>
        </w:rPr>
        <w:t>shall</w:t>
      </w:r>
      <w:r w:rsidRPr="00EA28E1">
        <w:rPr>
          <w:rFonts w:ascii="Arial" w:hAnsi="Arial" w:cs="Arial"/>
          <w:spacing w:val="-3"/>
          <w:sz w:val="16"/>
          <w:szCs w:val="16"/>
        </w:rPr>
        <w:t xml:space="preserve"> </w:t>
      </w:r>
      <w:r w:rsidRPr="00EA28E1">
        <w:rPr>
          <w:rFonts w:ascii="Arial" w:hAnsi="Arial" w:cs="Arial"/>
          <w:sz w:val="16"/>
          <w:szCs w:val="16"/>
        </w:rPr>
        <w:t>require</w:t>
      </w:r>
      <w:r w:rsidRPr="00EA28E1">
        <w:rPr>
          <w:rFonts w:ascii="Arial" w:hAnsi="Arial" w:cs="Arial"/>
          <w:spacing w:val="-3"/>
          <w:sz w:val="16"/>
          <w:szCs w:val="16"/>
        </w:rPr>
        <w:t xml:space="preserve"> </w:t>
      </w:r>
      <w:r w:rsidRPr="00EA28E1">
        <w:rPr>
          <w:rFonts w:ascii="Arial" w:hAnsi="Arial" w:cs="Arial"/>
          <w:sz w:val="16"/>
          <w:szCs w:val="16"/>
        </w:rPr>
        <w:t>that</w:t>
      </w:r>
      <w:r w:rsidRPr="00EA28E1">
        <w:rPr>
          <w:rFonts w:ascii="Arial" w:hAnsi="Arial" w:cs="Arial"/>
          <w:spacing w:val="-3"/>
          <w:sz w:val="16"/>
          <w:szCs w:val="16"/>
        </w:rPr>
        <w:t xml:space="preserve"> </w:t>
      </w: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language</w:t>
      </w:r>
      <w:r w:rsidRPr="00EA28E1">
        <w:rPr>
          <w:rFonts w:ascii="Arial" w:hAnsi="Arial" w:cs="Arial"/>
          <w:spacing w:val="-3"/>
          <w:sz w:val="16"/>
          <w:szCs w:val="16"/>
        </w:rPr>
        <w:t xml:space="preserve"> </w:t>
      </w:r>
      <w:r w:rsidRPr="00EA28E1">
        <w:rPr>
          <w:rFonts w:ascii="Arial" w:hAnsi="Arial" w:cs="Arial"/>
          <w:sz w:val="16"/>
          <w:szCs w:val="16"/>
        </w:rPr>
        <w:t>of</w:t>
      </w:r>
      <w:r w:rsidRPr="00EA28E1">
        <w:rPr>
          <w:rFonts w:ascii="Arial" w:hAnsi="Arial" w:cs="Arial"/>
          <w:spacing w:val="-3"/>
          <w:sz w:val="16"/>
          <w:szCs w:val="16"/>
        </w:rPr>
        <w:t xml:space="preserve"> </w:t>
      </w:r>
      <w:r w:rsidRPr="00EA28E1">
        <w:rPr>
          <w:rFonts w:ascii="Arial" w:hAnsi="Arial" w:cs="Arial"/>
          <w:sz w:val="16"/>
          <w:szCs w:val="16"/>
        </w:rPr>
        <w:t>this</w:t>
      </w:r>
      <w:r w:rsidRPr="00EA28E1">
        <w:rPr>
          <w:rFonts w:ascii="Arial" w:hAnsi="Arial" w:cs="Arial"/>
          <w:spacing w:val="-3"/>
          <w:sz w:val="16"/>
          <w:szCs w:val="16"/>
        </w:rPr>
        <w:t xml:space="preserve"> </w:t>
      </w:r>
      <w:r w:rsidRPr="00EA28E1">
        <w:rPr>
          <w:rFonts w:ascii="Arial" w:hAnsi="Arial" w:cs="Arial"/>
          <w:sz w:val="16"/>
          <w:szCs w:val="16"/>
        </w:rPr>
        <w:t>certification</w:t>
      </w:r>
      <w:r w:rsidRPr="00EA28E1">
        <w:rPr>
          <w:rFonts w:ascii="Arial" w:hAnsi="Arial" w:cs="Arial"/>
          <w:spacing w:val="-3"/>
          <w:sz w:val="16"/>
          <w:szCs w:val="16"/>
        </w:rPr>
        <w:t xml:space="preserve"> </w:t>
      </w:r>
      <w:r w:rsidRPr="00EA28E1">
        <w:rPr>
          <w:rFonts w:ascii="Arial" w:hAnsi="Arial" w:cs="Arial"/>
          <w:sz w:val="16"/>
          <w:szCs w:val="16"/>
        </w:rPr>
        <w:t>be</w:t>
      </w:r>
      <w:r w:rsidRPr="00EA28E1">
        <w:rPr>
          <w:rFonts w:ascii="Arial" w:hAnsi="Arial" w:cs="Arial"/>
          <w:spacing w:val="-3"/>
          <w:sz w:val="16"/>
          <w:szCs w:val="16"/>
        </w:rPr>
        <w:t xml:space="preserve"> </w:t>
      </w:r>
      <w:r w:rsidRPr="00EA28E1">
        <w:rPr>
          <w:rFonts w:ascii="Arial" w:hAnsi="Arial" w:cs="Arial"/>
          <w:sz w:val="16"/>
          <w:szCs w:val="16"/>
        </w:rPr>
        <w:t>included</w:t>
      </w:r>
      <w:r w:rsidRPr="00EA28E1">
        <w:rPr>
          <w:rFonts w:ascii="Arial" w:hAnsi="Arial" w:cs="Arial"/>
          <w:spacing w:val="-3"/>
          <w:sz w:val="16"/>
          <w:szCs w:val="16"/>
        </w:rPr>
        <w:t xml:space="preserve"> </w:t>
      </w:r>
      <w:r w:rsidRPr="00EA28E1">
        <w:rPr>
          <w:rFonts w:ascii="Arial" w:hAnsi="Arial" w:cs="Arial"/>
          <w:sz w:val="16"/>
          <w:szCs w:val="16"/>
        </w:rPr>
        <w:t>in</w:t>
      </w:r>
      <w:r w:rsidRPr="00EA28E1">
        <w:rPr>
          <w:rFonts w:ascii="Arial" w:hAnsi="Arial" w:cs="Arial"/>
          <w:spacing w:val="-3"/>
          <w:sz w:val="16"/>
          <w:szCs w:val="16"/>
        </w:rPr>
        <w:t xml:space="preserve"> </w:t>
      </w:r>
      <w:r w:rsidRPr="00EA28E1">
        <w:rPr>
          <w:rFonts w:ascii="Arial" w:hAnsi="Arial" w:cs="Arial"/>
          <w:sz w:val="16"/>
          <w:szCs w:val="16"/>
        </w:rPr>
        <w:t>the</w:t>
      </w:r>
      <w:r w:rsidRPr="00EA28E1">
        <w:rPr>
          <w:rFonts w:ascii="Arial" w:hAnsi="Arial" w:cs="Arial"/>
          <w:spacing w:val="-3"/>
          <w:sz w:val="16"/>
          <w:szCs w:val="16"/>
        </w:rPr>
        <w:t xml:space="preserve"> </w:t>
      </w:r>
      <w:r w:rsidRPr="00EA28E1">
        <w:rPr>
          <w:rFonts w:ascii="Arial" w:hAnsi="Arial" w:cs="Arial"/>
          <w:sz w:val="16"/>
          <w:szCs w:val="16"/>
        </w:rPr>
        <w:t>award</w:t>
      </w:r>
      <w:r w:rsidRPr="00EA28E1">
        <w:rPr>
          <w:rFonts w:ascii="Arial" w:hAnsi="Arial" w:cs="Arial"/>
          <w:spacing w:val="-3"/>
          <w:sz w:val="16"/>
          <w:szCs w:val="16"/>
        </w:rPr>
        <w:t xml:space="preserve"> </w:t>
      </w:r>
      <w:r w:rsidRPr="00EA28E1">
        <w:rPr>
          <w:rFonts w:ascii="Arial" w:hAnsi="Arial" w:cs="Arial"/>
          <w:sz w:val="16"/>
          <w:szCs w:val="16"/>
        </w:rPr>
        <w:t xml:space="preserve">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sidRPr="00EA28E1">
        <w:rPr>
          <w:rFonts w:ascii="Arial" w:hAnsi="Arial" w:cs="Arial"/>
          <w:sz w:val="16"/>
          <w:szCs w:val="16"/>
        </w:rPr>
        <w:t>entering into</w:t>
      </w:r>
      <w:proofErr w:type="gramEnd"/>
      <w:r w:rsidRPr="00EA28E1">
        <w:rPr>
          <w:rFonts w:ascii="Arial" w:hAnsi="Arial" w:cs="Arial"/>
          <w:sz w:val="16"/>
          <w:szCs w:val="16"/>
        </w:rPr>
        <w:t xml:space="preserve"> this transaction imposed by section 1352, title 31, U.S. Code. Any person who fails to file the required certification shall be subject to a civil penalty of not less than $10,00 0 and not more than $100,000 for each such failure.</w:t>
      </w:r>
    </w:p>
    <w:p w14:paraId="0B4B2718" w14:textId="77777777" w:rsidR="00EA28E1" w:rsidRPr="00EA28E1" w:rsidRDefault="00EA28E1" w:rsidP="00EA28E1">
      <w:pPr>
        <w:pStyle w:val="BodyText"/>
        <w:spacing w:before="76"/>
        <w:rPr>
          <w:sz w:val="16"/>
          <w:szCs w:val="16"/>
        </w:rPr>
      </w:pPr>
    </w:p>
    <w:p w14:paraId="5D276895" w14:textId="77777777" w:rsidR="00EA28E1" w:rsidRPr="00EA28E1" w:rsidRDefault="00EA28E1" w:rsidP="00EA28E1">
      <w:pPr>
        <w:pStyle w:val="BodyText"/>
        <w:spacing w:before="1"/>
        <w:ind w:left="990"/>
        <w:rPr>
          <w:sz w:val="16"/>
          <w:szCs w:val="16"/>
        </w:rPr>
      </w:pPr>
      <w:r w:rsidRPr="00EA28E1">
        <w:rPr>
          <w:sz w:val="16"/>
          <w:szCs w:val="16"/>
        </w:rPr>
        <w:t>Statement</w:t>
      </w:r>
      <w:r w:rsidRPr="00EA28E1">
        <w:rPr>
          <w:spacing w:val="-5"/>
          <w:sz w:val="16"/>
          <w:szCs w:val="16"/>
        </w:rPr>
        <w:t xml:space="preserve"> </w:t>
      </w:r>
      <w:r w:rsidRPr="00EA28E1">
        <w:rPr>
          <w:sz w:val="16"/>
          <w:szCs w:val="16"/>
        </w:rPr>
        <w:t>for</w:t>
      </w:r>
      <w:r w:rsidRPr="00EA28E1">
        <w:rPr>
          <w:spacing w:val="-5"/>
          <w:sz w:val="16"/>
          <w:szCs w:val="16"/>
        </w:rPr>
        <w:t xml:space="preserve"> </w:t>
      </w:r>
      <w:r w:rsidRPr="00EA28E1">
        <w:rPr>
          <w:sz w:val="16"/>
          <w:szCs w:val="16"/>
        </w:rPr>
        <w:t>Loan</w:t>
      </w:r>
      <w:r w:rsidRPr="00EA28E1">
        <w:rPr>
          <w:spacing w:val="-5"/>
          <w:sz w:val="16"/>
          <w:szCs w:val="16"/>
        </w:rPr>
        <w:t xml:space="preserve"> </w:t>
      </w:r>
      <w:r w:rsidRPr="00EA28E1">
        <w:rPr>
          <w:sz w:val="16"/>
          <w:szCs w:val="16"/>
        </w:rPr>
        <w:t>Guarantees</w:t>
      </w:r>
      <w:r w:rsidRPr="00EA28E1">
        <w:rPr>
          <w:spacing w:val="-5"/>
          <w:sz w:val="16"/>
          <w:szCs w:val="16"/>
        </w:rPr>
        <w:t xml:space="preserve"> </w:t>
      </w:r>
      <w:r w:rsidRPr="00EA28E1">
        <w:rPr>
          <w:sz w:val="16"/>
          <w:szCs w:val="16"/>
        </w:rPr>
        <w:t>and</w:t>
      </w:r>
      <w:r w:rsidRPr="00EA28E1">
        <w:rPr>
          <w:spacing w:val="-4"/>
          <w:sz w:val="16"/>
          <w:szCs w:val="16"/>
        </w:rPr>
        <w:t xml:space="preserve"> </w:t>
      </w:r>
      <w:r w:rsidRPr="00EA28E1">
        <w:rPr>
          <w:sz w:val="16"/>
          <w:szCs w:val="16"/>
        </w:rPr>
        <w:t>Loan</w:t>
      </w:r>
      <w:r w:rsidRPr="00EA28E1">
        <w:rPr>
          <w:spacing w:val="-5"/>
          <w:sz w:val="16"/>
          <w:szCs w:val="16"/>
        </w:rPr>
        <w:t xml:space="preserve"> </w:t>
      </w:r>
      <w:r w:rsidRPr="00EA28E1">
        <w:rPr>
          <w:spacing w:val="-2"/>
          <w:sz w:val="16"/>
          <w:szCs w:val="16"/>
        </w:rPr>
        <w:t>Insurance</w:t>
      </w:r>
    </w:p>
    <w:p w14:paraId="4BE4040E" w14:textId="77777777" w:rsidR="00EA28E1" w:rsidRPr="00EA28E1" w:rsidRDefault="00EA28E1" w:rsidP="00EA28E1">
      <w:pPr>
        <w:pStyle w:val="BodyText"/>
        <w:spacing w:before="47"/>
        <w:rPr>
          <w:sz w:val="16"/>
          <w:szCs w:val="16"/>
        </w:rPr>
      </w:pPr>
    </w:p>
    <w:p w14:paraId="057C6475" w14:textId="77777777" w:rsidR="00EA28E1" w:rsidRPr="00EA28E1" w:rsidRDefault="00EA28E1" w:rsidP="00EA28E1">
      <w:pPr>
        <w:pStyle w:val="BodyText"/>
        <w:ind w:left="990"/>
        <w:rPr>
          <w:sz w:val="16"/>
          <w:szCs w:val="16"/>
        </w:rPr>
      </w:pPr>
      <w:r w:rsidRPr="00EA28E1">
        <w:rPr>
          <w:sz w:val="16"/>
          <w:szCs w:val="16"/>
        </w:rPr>
        <w:t>The</w:t>
      </w:r>
      <w:r w:rsidRPr="00EA28E1">
        <w:rPr>
          <w:spacing w:val="-3"/>
          <w:sz w:val="16"/>
          <w:szCs w:val="16"/>
        </w:rPr>
        <w:t xml:space="preserve"> </w:t>
      </w:r>
      <w:r w:rsidRPr="00EA28E1">
        <w:rPr>
          <w:sz w:val="16"/>
          <w:szCs w:val="16"/>
        </w:rPr>
        <w:t>undersigned</w:t>
      </w:r>
      <w:r w:rsidRPr="00EA28E1">
        <w:rPr>
          <w:spacing w:val="-3"/>
          <w:sz w:val="16"/>
          <w:szCs w:val="16"/>
        </w:rPr>
        <w:t xml:space="preserve"> </w:t>
      </w:r>
      <w:r w:rsidRPr="00EA28E1">
        <w:rPr>
          <w:sz w:val="16"/>
          <w:szCs w:val="16"/>
        </w:rPr>
        <w:t>states,</w:t>
      </w:r>
      <w:r w:rsidRPr="00EA28E1">
        <w:rPr>
          <w:spacing w:val="-2"/>
          <w:sz w:val="16"/>
          <w:szCs w:val="16"/>
        </w:rPr>
        <w:t xml:space="preserve"> </w:t>
      </w:r>
      <w:r w:rsidRPr="00EA28E1">
        <w:rPr>
          <w:sz w:val="16"/>
          <w:szCs w:val="16"/>
        </w:rPr>
        <w:t>to</w:t>
      </w:r>
      <w:r w:rsidRPr="00EA28E1">
        <w:rPr>
          <w:spacing w:val="-3"/>
          <w:sz w:val="16"/>
          <w:szCs w:val="16"/>
        </w:rPr>
        <w:t xml:space="preserve"> </w:t>
      </w:r>
      <w:r w:rsidRPr="00EA28E1">
        <w:rPr>
          <w:sz w:val="16"/>
          <w:szCs w:val="16"/>
        </w:rPr>
        <w:t>the</w:t>
      </w:r>
      <w:r w:rsidRPr="00EA28E1">
        <w:rPr>
          <w:spacing w:val="-2"/>
          <w:sz w:val="16"/>
          <w:szCs w:val="16"/>
        </w:rPr>
        <w:t xml:space="preserve"> </w:t>
      </w:r>
      <w:r w:rsidRPr="00EA28E1">
        <w:rPr>
          <w:sz w:val="16"/>
          <w:szCs w:val="16"/>
        </w:rPr>
        <w:t>best</w:t>
      </w:r>
      <w:r w:rsidRPr="00EA28E1">
        <w:rPr>
          <w:spacing w:val="-3"/>
          <w:sz w:val="16"/>
          <w:szCs w:val="16"/>
        </w:rPr>
        <w:t xml:space="preserve"> </w:t>
      </w:r>
      <w:r w:rsidRPr="00EA28E1">
        <w:rPr>
          <w:sz w:val="16"/>
          <w:szCs w:val="16"/>
        </w:rPr>
        <w:t>of</w:t>
      </w:r>
      <w:r w:rsidRPr="00EA28E1">
        <w:rPr>
          <w:spacing w:val="-2"/>
          <w:sz w:val="16"/>
          <w:szCs w:val="16"/>
        </w:rPr>
        <w:t xml:space="preserve"> </w:t>
      </w:r>
      <w:r w:rsidRPr="00EA28E1">
        <w:rPr>
          <w:sz w:val="16"/>
          <w:szCs w:val="16"/>
        </w:rPr>
        <w:t>his</w:t>
      </w:r>
      <w:r w:rsidRPr="00EA28E1">
        <w:rPr>
          <w:spacing w:val="-3"/>
          <w:sz w:val="16"/>
          <w:szCs w:val="16"/>
        </w:rPr>
        <w:t xml:space="preserve"> </w:t>
      </w:r>
      <w:r w:rsidRPr="00EA28E1">
        <w:rPr>
          <w:sz w:val="16"/>
          <w:szCs w:val="16"/>
        </w:rPr>
        <w:t>or</w:t>
      </w:r>
      <w:r w:rsidRPr="00EA28E1">
        <w:rPr>
          <w:spacing w:val="-2"/>
          <w:sz w:val="16"/>
          <w:szCs w:val="16"/>
        </w:rPr>
        <w:t xml:space="preserve"> </w:t>
      </w:r>
      <w:r w:rsidRPr="00EA28E1">
        <w:rPr>
          <w:sz w:val="16"/>
          <w:szCs w:val="16"/>
        </w:rPr>
        <w:t>her</w:t>
      </w:r>
      <w:r w:rsidRPr="00EA28E1">
        <w:rPr>
          <w:spacing w:val="-2"/>
          <w:sz w:val="16"/>
          <w:szCs w:val="16"/>
        </w:rPr>
        <w:t xml:space="preserve"> </w:t>
      </w:r>
      <w:r w:rsidRPr="00EA28E1">
        <w:rPr>
          <w:sz w:val="16"/>
          <w:szCs w:val="16"/>
        </w:rPr>
        <w:t>knowledge</w:t>
      </w:r>
      <w:r w:rsidRPr="00EA28E1">
        <w:rPr>
          <w:spacing w:val="-3"/>
          <w:sz w:val="16"/>
          <w:szCs w:val="16"/>
        </w:rPr>
        <w:t xml:space="preserve"> </w:t>
      </w:r>
      <w:r w:rsidRPr="00EA28E1">
        <w:rPr>
          <w:sz w:val="16"/>
          <w:szCs w:val="16"/>
        </w:rPr>
        <w:t>and</w:t>
      </w:r>
      <w:r w:rsidRPr="00EA28E1">
        <w:rPr>
          <w:spacing w:val="-2"/>
          <w:sz w:val="16"/>
          <w:szCs w:val="16"/>
        </w:rPr>
        <w:t xml:space="preserve"> </w:t>
      </w:r>
      <w:r w:rsidRPr="00EA28E1">
        <w:rPr>
          <w:sz w:val="16"/>
          <w:szCs w:val="16"/>
        </w:rPr>
        <w:t>belief,</w:t>
      </w:r>
      <w:r w:rsidRPr="00EA28E1">
        <w:rPr>
          <w:spacing w:val="-3"/>
          <w:sz w:val="16"/>
          <w:szCs w:val="16"/>
        </w:rPr>
        <w:t xml:space="preserve"> </w:t>
      </w:r>
      <w:r w:rsidRPr="00EA28E1">
        <w:rPr>
          <w:spacing w:val="-2"/>
          <w:sz w:val="16"/>
          <w:szCs w:val="16"/>
        </w:rPr>
        <w:t>that:</w:t>
      </w:r>
    </w:p>
    <w:p w14:paraId="1026880A" w14:textId="77777777" w:rsidR="00EA28E1" w:rsidRPr="00EA28E1" w:rsidRDefault="00EA28E1" w:rsidP="00EA28E1">
      <w:pPr>
        <w:pStyle w:val="BodyText"/>
        <w:spacing w:before="20"/>
        <w:rPr>
          <w:sz w:val="16"/>
          <w:szCs w:val="16"/>
        </w:rPr>
      </w:pPr>
    </w:p>
    <w:p w14:paraId="313DAF91" w14:textId="3A04E8D1" w:rsidR="00EA28E1" w:rsidRPr="00EA28E1" w:rsidRDefault="00EA28E1" w:rsidP="00EA28E1">
      <w:pPr>
        <w:pStyle w:val="BodyText"/>
        <w:spacing w:line="249" w:lineRule="auto"/>
        <w:ind w:left="990" w:right="900"/>
        <w:rPr>
          <w:sz w:val="16"/>
          <w:szCs w:val="16"/>
        </w:rPr>
      </w:pPr>
      <w:r w:rsidRPr="00EA28E1">
        <w:rPr>
          <w:sz w:val="16"/>
          <w:szCs w:val="16"/>
        </w:rPr>
        <w:t>If</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funds</w:t>
      </w:r>
      <w:r w:rsidRPr="00EA28E1">
        <w:rPr>
          <w:spacing w:val="-3"/>
          <w:sz w:val="16"/>
          <w:szCs w:val="16"/>
        </w:rPr>
        <w:t xml:space="preserve"> </w:t>
      </w:r>
      <w:r w:rsidRPr="00EA28E1">
        <w:rPr>
          <w:sz w:val="16"/>
          <w:szCs w:val="16"/>
        </w:rPr>
        <w:t>have</w:t>
      </w:r>
      <w:r w:rsidRPr="00EA28E1">
        <w:rPr>
          <w:spacing w:val="-3"/>
          <w:sz w:val="16"/>
          <w:szCs w:val="16"/>
        </w:rPr>
        <w:t xml:space="preserve"> </w:t>
      </w:r>
      <w:r w:rsidRPr="00EA28E1">
        <w:rPr>
          <w:sz w:val="16"/>
          <w:szCs w:val="16"/>
        </w:rPr>
        <w:t>been</w:t>
      </w:r>
      <w:r w:rsidRPr="00EA28E1">
        <w:rPr>
          <w:spacing w:val="-3"/>
          <w:sz w:val="16"/>
          <w:szCs w:val="16"/>
        </w:rPr>
        <w:t xml:space="preserve"> </w:t>
      </w:r>
      <w:r w:rsidRPr="00EA28E1">
        <w:rPr>
          <w:sz w:val="16"/>
          <w:szCs w:val="16"/>
        </w:rPr>
        <w:t>paid</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will</w:t>
      </w:r>
      <w:r w:rsidRPr="00EA28E1">
        <w:rPr>
          <w:spacing w:val="-3"/>
          <w:sz w:val="16"/>
          <w:szCs w:val="16"/>
        </w:rPr>
        <w:t xml:space="preserve"> </w:t>
      </w:r>
      <w:r w:rsidRPr="00EA28E1">
        <w:rPr>
          <w:sz w:val="16"/>
          <w:szCs w:val="16"/>
        </w:rPr>
        <w:t>be</w:t>
      </w:r>
      <w:r w:rsidRPr="00EA28E1">
        <w:rPr>
          <w:spacing w:val="-3"/>
          <w:sz w:val="16"/>
          <w:szCs w:val="16"/>
        </w:rPr>
        <w:t xml:space="preserve"> </w:t>
      </w:r>
      <w:r w:rsidRPr="00EA28E1">
        <w:rPr>
          <w:sz w:val="16"/>
          <w:szCs w:val="16"/>
        </w:rPr>
        <w:t>paid</w:t>
      </w:r>
      <w:r w:rsidRPr="00EA28E1">
        <w:rPr>
          <w:spacing w:val="-3"/>
          <w:sz w:val="16"/>
          <w:szCs w:val="16"/>
        </w:rPr>
        <w:t xml:space="preserve"> </w:t>
      </w:r>
      <w:r w:rsidRPr="00EA28E1">
        <w:rPr>
          <w:sz w:val="16"/>
          <w:szCs w:val="16"/>
        </w:rPr>
        <w:t>to</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person</w:t>
      </w:r>
      <w:r w:rsidRPr="00EA28E1">
        <w:rPr>
          <w:spacing w:val="-3"/>
          <w:sz w:val="16"/>
          <w:szCs w:val="16"/>
        </w:rPr>
        <w:t xml:space="preserve"> </w:t>
      </w:r>
      <w:r w:rsidRPr="00EA28E1">
        <w:rPr>
          <w:sz w:val="16"/>
          <w:szCs w:val="16"/>
        </w:rPr>
        <w:t>for</w:t>
      </w:r>
      <w:r w:rsidRPr="00EA28E1">
        <w:rPr>
          <w:spacing w:val="-3"/>
          <w:sz w:val="16"/>
          <w:szCs w:val="16"/>
        </w:rPr>
        <w:t xml:space="preserve"> </w:t>
      </w:r>
      <w:r w:rsidRPr="00EA28E1">
        <w:rPr>
          <w:sz w:val="16"/>
          <w:szCs w:val="16"/>
        </w:rPr>
        <w:t>influencing</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attempting</w:t>
      </w:r>
      <w:r w:rsidRPr="00EA28E1">
        <w:rPr>
          <w:spacing w:val="-3"/>
          <w:sz w:val="16"/>
          <w:szCs w:val="16"/>
        </w:rPr>
        <w:t xml:space="preserve"> </w:t>
      </w:r>
      <w:r w:rsidRPr="00EA28E1">
        <w:rPr>
          <w:sz w:val="16"/>
          <w:szCs w:val="16"/>
        </w:rPr>
        <w:t>to</w:t>
      </w:r>
      <w:r w:rsidRPr="00EA28E1">
        <w:rPr>
          <w:spacing w:val="-3"/>
          <w:sz w:val="16"/>
          <w:szCs w:val="16"/>
        </w:rPr>
        <w:t xml:space="preserve"> </w:t>
      </w:r>
      <w:r w:rsidRPr="00EA28E1">
        <w:rPr>
          <w:sz w:val="16"/>
          <w:szCs w:val="16"/>
        </w:rPr>
        <w:t>influence</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officer or</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any</w:t>
      </w:r>
      <w:r w:rsidRPr="00EA28E1">
        <w:rPr>
          <w:spacing w:val="-3"/>
          <w:sz w:val="16"/>
          <w:szCs w:val="16"/>
        </w:rPr>
        <w:t xml:space="preserve"> </w:t>
      </w:r>
      <w:r w:rsidRPr="00EA28E1">
        <w:rPr>
          <w:sz w:val="16"/>
          <w:szCs w:val="16"/>
        </w:rPr>
        <w:t>agency,</w:t>
      </w:r>
      <w:r w:rsidRPr="00EA28E1">
        <w:rPr>
          <w:spacing w:val="-3"/>
          <w:sz w:val="16"/>
          <w:szCs w:val="16"/>
        </w:rPr>
        <w:t xml:space="preserve"> </w:t>
      </w:r>
      <w:r w:rsidRPr="00EA28E1">
        <w:rPr>
          <w:sz w:val="16"/>
          <w:szCs w:val="16"/>
        </w:rPr>
        <w:t>a</w:t>
      </w:r>
      <w:r w:rsidRPr="00EA28E1">
        <w:rPr>
          <w:spacing w:val="-3"/>
          <w:sz w:val="16"/>
          <w:szCs w:val="16"/>
        </w:rPr>
        <w:t xml:space="preserve"> </w:t>
      </w:r>
      <w:r w:rsidRPr="00EA28E1">
        <w:rPr>
          <w:sz w:val="16"/>
          <w:szCs w:val="16"/>
        </w:rPr>
        <w:t>Member</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Congress,</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officer</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of</w:t>
      </w:r>
      <w:r w:rsidRPr="00EA28E1">
        <w:rPr>
          <w:spacing w:val="-3"/>
          <w:sz w:val="16"/>
          <w:szCs w:val="16"/>
        </w:rPr>
        <w:t xml:space="preserve"> </w:t>
      </w:r>
      <w:r w:rsidRPr="00EA28E1">
        <w:rPr>
          <w:sz w:val="16"/>
          <w:szCs w:val="16"/>
        </w:rPr>
        <w:t>Congress,</w:t>
      </w:r>
      <w:r w:rsidRPr="00EA28E1">
        <w:rPr>
          <w:spacing w:val="-3"/>
          <w:sz w:val="16"/>
          <w:szCs w:val="16"/>
        </w:rPr>
        <w:t xml:space="preserve"> </w:t>
      </w:r>
      <w:r w:rsidRPr="00EA28E1">
        <w:rPr>
          <w:sz w:val="16"/>
          <w:szCs w:val="16"/>
        </w:rPr>
        <w:t>or</w:t>
      </w:r>
      <w:r w:rsidRPr="00EA28E1">
        <w:rPr>
          <w:spacing w:val="-3"/>
          <w:sz w:val="16"/>
          <w:szCs w:val="16"/>
        </w:rPr>
        <w:t xml:space="preserve"> </w:t>
      </w:r>
      <w:r w:rsidRPr="00EA28E1">
        <w:rPr>
          <w:sz w:val="16"/>
          <w:szCs w:val="16"/>
        </w:rPr>
        <w:t>an</w:t>
      </w:r>
      <w:r w:rsidRPr="00EA28E1">
        <w:rPr>
          <w:spacing w:val="-3"/>
          <w:sz w:val="16"/>
          <w:szCs w:val="16"/>
        </w:rPr>
        <w:t xml:space="preserve"> </w:t>
      </w:r>
      <w:r w:rsidRPr="00EA28E1">
        <w:rPr>
          <w:sz w:val="16"/>
          <w:szCs w:val="16"/>
        </w:rPr>
        <w:t>employee</w:t>
      </w:r>
      <w:r w:rsidRPr="00EA28E1">
        <w:rPr>
          <w:spacing w:val="-3"/>
          <w:sz w:val="16"/>
          <w:szCs w:val="16"/>
        </w:rPr>
        <w:t xml:space="preserve"> </w:t>
      </w:r>
      <w:r w:rsidRPr="00EA28E1">
        <w:rPr>
          <w:sz w:val="16"/>
          <w:szCs w:val="16"/>
        </w:rPr>
        <w:t xml:space="preserve">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w:t>
      </w:r>
      <w:proofErr w:type="gramStart"/>
      <w:r w:rsidRPr="00EA28E1">
        <w:rPr>
          <w:sz w:val="16"/>
          <w:szCs w:val="16"/>
        </w:rPr>
        <w:t>entering into</w:t>
      </w:r>
      <w:proofErr w:type="gramEnd"/>
      <w:r w:rsidRPr="00EA28E1">
        <w:rPr>
          <w:sz w:val="16"/>
          <w:szCs w:val="16"/>
        </w:rPr>
        <w:t xml:space="preserve"> this transaction imposed by section 1352, title 31, U.S. Code. Any person who fails to file the required statement shall be subject to a civil penalty of not less than $10,000 and not more than $100,000 for each such failure.</w:t>
      </w:r>
    </w:p>
    <w:p w14:paraId="26850F8A" w14:textId="77777777" w:rsidR="00EA28E1" w:rsidRDefault="00EA28E1" w:rsidP="00EA28E1">
      <w:pPr>
        <w:pStyle w:val="BodyText"/>
        <w:spacing w:before="189"/>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1"/>
      </w:tblGrid>
      <w:tr w:rsidR="00EA28E1" w14:paraId="1A04AA81" w14:textId="77777777" w:rsidTr="00B6281D">
        <w:trPr>
          <w:trHeight w:val="724"/>
        </w:trPr>
        <w:tc>
          <w:tcPr>
            <w:tcW w:w="9791" w:type="dxa"/>
          </w:tcPr>
          <w:p w14:paraId="59B1EE02" w14:textId="77777777" w:rsidR="00EA28E1" w:rsidRDefault="00EA28E1" w:rsidP="00B6281D">
            <w:pPr>
              <w:pStyle w:val="TableParagraph"/>
              <w:spacing w:before="126"/>
              <w:ind w:left="112"/>
              <w:rPr>
                <w:sz w:val="16"/>
              </w:rPr>
            </w:pPr>
            <w:r>
              <w:rPr>
                <w:noProof/>
              </w:rPr>
              <mc:AlternateContent>
                <mc:Choice Requires="wpg">
                  <w:drawing>
                    <wp:anchor distT="0" distB="0" distL="0" distR="0" simplePos="0" relativeHeight="251642368" behindDoc="1" locked="0" layoutInCell="1" allowOverlap="1" wp14:anchorId="4A8FA11A" wp14:editId="03244774">
                      <wp:simplePos x="0" y="0"/>
                      <wp:positionH relativeFrom="column">
                        <wp:posOffset>133153</wp:posOffset>
                      </wp:positionH>
                      <wp:positionV relativeFrom="paragraph">
                        <wp:posOffset>221330</wp:posOffset>
                      </wp:positionV>
                      <wp:extent cx="5198745" cy="1930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193040"/>
                                <a:chOff x="0" y="0"/>
                                <a:chExt cx="5198745" cy="193040"/>
                              </a:xfrm>
                            </wpg:grpSpPr>
                            <wps:wsp>
                              <wps:cNvPr id="4" name="Graphic 4"/>
                              <wps:cNvSpPr/>
                              <wps:spPr>
                                <a:xfrm>
                                  <a:off x="10153" y="10153"/>
                                  <a:ext cx="5178425" cy="172720"/>
                                </a:xfrm>
                                <a:custGeom>
                                  <a:avLst/>
                                  <a:gdLst/>
                                  <a:ahLst/>
                                  <a:cxnLst/>
                                  <a:rect l="l" t="t" r="r" b="b"/>
                                  <a:pathLst>
                                    <a:path w="5178425" h="172720">
                                      <a:moveTo>
                                        <a:pt x="5177980" y="0"/>
                                      </a:moveTo>
                                      <a:lnTo>
                                        <a:pt x="0" y="0"/>
                                      </a:lnTo>
                                      <a:lnTo>
                                        <a:pt x="0" y="172580"/>
                                      </a:lnTo>
                                      <a:lnTo>
                                        <a:pt x="5177980" y="172580"/>
                                      </a:lnTo>
                                      <a:lnTo>
                                        <a:pt x="5177980" y="0"/>
                                      </a:lnTo>
                                      <a:close/>
                                    </a:path>
                                  </a:pathLst>
                                </a:custGeom>
                                <a:solidFill>
                                  <a:srgbClr val="FFFF00"/>
                                </a:solidFill>
                              </wps:spPr>
                              <wps:bodyPr wrap="square" lIns="0" tIns="0" rIns="0" bIns="0" rtlCol="0">
                                <a:prstTxWarp prst="textNoShape">
                                  <a:avLst/>
                                </a:prstTxWarp>
                                <a:noAutofit/>
                              </wps:bodyPr>
                            </wps:wsp>
                            <wps:wsp>
                              <wps:cNvPr id="5" name="Graphic 5"/>
                              <wps:cNvSpPr/>
                              <wps:spPr>
                                <a:xfrm>
                                  <a:off x="10153" y="10153"/>
                                  <a:ext cx="5178425" cy="172720"/>
                                </a:xfrm>
                                <a:custGeom>
                                  <a:avLst/>
                                  <a:gdLst/>
                                  <a:ahLst/>
                                  <a:cxnLst/>
                                  <a:rect l="l" t="t" r="r" b="b"/>
                                  <a:pathLst>
                                    <a:path w="5178425" h="172720">
                                      <a:moveTo>
                                        <a:pt x="0" y="172580"/>
                                      </a:moveTo>
                                      <a:lnTo>
                                        <a:pt x="5177980" y="172580"/>
                                      </a:lnTo>
                                      <a:lnTo>
                                        <a:pt x="5177980"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6" name="Graphic 6"/>
                              <wps:cNvSpPr/>
                              <wps:spPr>
                                <a:xfrm>
                                  <a:off x="10153" y="10153"/>
                                  <a:ext cx="5178425" cy="172720"/>
                                </a:xfrm>
                                <a:custGeom>
                                  <a:avLst/>
                                  <a:gdLst/>
                                  <a:ahLst/>
                                  <a:cxnLst/>
                                  <a:rect l="l" t="t" r="r" b="b"/>
                                  <a:pathLst>
                                    <a:path w="5178425" h="172720">
                                      <a:moveTo>
                                        <a:pt x="0" y="172580"/>
                                      </a:moveTo>
                                      <a:lnTo>
                                        <a:pt x="5177980" y="172580"/>
                                      </a:lnTo>
                                      <a:lnTo>
                                        <a:pt x="5177980"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A6297B6" id="Group 3" o:spid="_x0000_s1026" style="position:absolute;margin-left:10.5pt;margin-top:17.45pt;width:409.35pt;height:15.2pt;z-index:-251674112;mso-wrap-distance-left:0;mso-wrap-distance-right:0" coordsize="519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WV+AIAAPAMAAAOAAAAZHJzL2Uyb0RvYy54bWzsV1tv2yAUfp+0/4B4X+3cU6tONbVrNKlq&#10;K7XTngnGFw0bBiRO//0O2DhOsovabi9r/WAfzOFwzsf3gX12vi052jClC1HFeHASYsQqKpKiymL8&#10;5eHqwxwjbUiVEC4qFuNHpvH54v27s1pGbChywROmEASpdFTLGOfGyCgINM1ZSfSJkKyCzlSokhho&#10;qixIFKkhesmDYRhOg1qoRCpBmdbw9rLpxAsXP00ZNbdpqplBPMaQm3F35e4rew8WZyTKFJF5Qds0&#10;yDOyKElRwaRdqEtiCFqr4ihUWVAltEjNCRVlINK0oMzVANUMwoNqlkqspasli+pMdjABtAc4PTss&#10;vdkslbyXd6rJHsxrQb9pwCWoZRb1+2072zlvU1XaQVAE2jpEHztE2dYgCi8ng9P5bDzBiELf4HQU&#10;jlvIaQ7rcjSM5p9+PzAgUTOtS65LppbAHr0DSL8MoPucSOZw1xaAO4WKJMZjjCpSAoeXLV3Glj12&#10;avCxCLYt3YJ5gM8gHExGGFkcnOWYt8NpNh8PPU6z4WzocOrKJRFda7NkwiFONtfauPFZ4i2Se4tu&#10;K28q4L9lPnfMNxgB8xVGwPxVw3xJjB1nl9GaqLZL1qaSQ6ZNJra7FBv2IJyjsesGbrPTOUjKLzrk&#10;uvPhVd9338v3+ad08RofmHACQaE2COcd/LNx7E/8RPfDwJQLzZq5bPVu0g4RSKCPuRa8SK4Kzi0E&#10;WmWrC67QhgC4V3CFPnTPDSiqo4YM1lqJ5BGYVAN5Yqy/r4liGPHPFXDVbkzeUN5YeUMZfiHc9uXQ&#10;V9o8bL8SJZEEM8YGOHQjPGVJ5MkB+VuHxteOrMTHtRFpYZnjcmsyahsgn4bM/1xHwPJ9HU1es45+&#10;wvtfyegvMn9fUi/U51NkxCu7xwzDUThz52VPL0eyCuFqt4I9N0vrS6LzRn6uq9sxWja/ye7o+Joe&#10;ym76Jru98+P/l910NAn/oDqruVeiOvcJCZ/V7thvfwHsd3u/7baT3Y/K4gcAAAD//wMAUEsDBBQA&#10;BgAIAAAAIQAxXiSi4AAAAAgBAAAPAAAAZHJzL2Rvd25yZXYueG1sTI9Ba8JAFITvhf6H5RV6q5uY&#10;ajVmIyJtT1KoFoq3Z/aZBLNvQ3ZN4r/v9tQehxlmvsnWo2lET52rLSuIJxEI4sLqmksFX4e3pwUI&#10;55E1NpZJwY0crPP7uwxTbQf+pH7vSxFK2KWooPK+TaV0RUUG3cS2xME7286gD7Irpe5wCOWmkdMo&#10;mkuDNYeFClvaVlRc9lej4H3AYZPEr/3uct7ejofZx/cuJqUeH8bNCoSn0f+F4Rc/oEMemE72ytqJ&#10;RsE0Dle8guR5CSL4i2T5AuKkYD5LQOaZ/H8g/wEAAP//AwBQSwECLQAUAAYACAAAACEAtoM4kv4A&#10;AADhAQAAEwAAAAAAAAAAAAAAAAAAAAAAW0NvbnRlbnRfVHlwZXNdLnhtbFBLAQItABQABgAIAAAA&#10;IQA4/SH/1gAAAJQBAAALAAAAAAAAAAAAAAAAAC8BAABfcmVscy8ucmVsc1BLAQItABQABgAIAAAA&#10;IQA4NlWV+AIAAPAMAAAOAAAAAAAAAAAAAAAAAC4CAABkcnMvZTJvRG9jLnhtbFBLAQItABQABgAI&#10;AAAAIQAxXiSi4AAAAAgBAAAPAAAAAAAAAAAAAAAAAFIFAABkcnMvZG93bnJldi54bWxQSwUGAAAA&#10;AAQABADzAAAAXwYAAAAA&#10;">
                      <v:shape id="Graphic 4" o:spid="_x0000_s1027"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rxQAAANoAAAAPAAAAZHJzL2Rvd25yZXYueG1sRI9Pa8JA&#10;FMTvgt9heUIvpW5sRTS6ipQWeqgH/5BeH9nXbGj2bZp9avrtu4WCx2FmfsOsNr1v1IW6WAc2MBln&#10;oIjLYGuuDJyOrw9zUFGQLTaBycAPRdish4MV5jZceU+Xg1QqQTjmaMCJtLnWsXTkMY5DS5y8z9B5&#10;lCS7StsOrwnuG/2YZTPtsea04LClZ0fl1+HsDSx25/cn/y1TvZt/OP1yX5wKKYy5G/XbJSihXm7h&#10;//abNTCFvyvpBuj1LwAAAP//AwBQSwECLQAUAAYACAAAACEA2+H2y+4AAACFAQAAEwAAAAAAAAAA&#10;AAAAAAAAAAAAW0NvbnRlbnRfVHlwZXNdLnhtbFBLAQItABQABgAIAAAAIQBa9CxbvwAAABUBAAAL&#10;AAAAAAAAAAAAAAAAAB8BAABfcmVscy8ucmVsc1BLAQItABQABgAIAAAAIQCvR+2rxQAAANoAAAAP&#10;AAAAAAAAAAAAAAAAAAcCAABkcnMvZG93bnJldi54bWxQSwUGAAAAAAMAAwC3AAAA+QIAAAAA&#10;" path="m5177980,l,,,172580r5177980,l5177980,xe" fillcolor="yellow" stroked="f">
                        <v:path arrowok="t"/>
                      </v:shape>
                      <v:shape id="Graphic 5" o:spid="_x0000_s1028"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8QxQAAANoAAAAPAAAAZHJzL2Rvd25yZXYueG1sRI/dasJA&#10;FITvC32H5Qje1Y2CRaJraAqFaFHwD+ndIXuapM2ejdlV49u7hYKXw8x8w8ySztTiQq2rLCsYDiIQ&#10;xLnVFRcK9ruPlwkI55E11pZJwY0cJPPnpxnG2l55Q5etL0SAsItRQel9E0vp8pIMuoFtiIP3bVuD&#10;Psi2kLrFa4CbWo6i6FUarDgslNjQe0n57/ZsFCzW6XK1WH4dslPajDefx9tPl1VK9Xvd2xSEp84/&#10;wv/tTCsYw9+VcAPk/A4AAP//AwBQSwECLQAUAAYACAAAACEA2+H2y+4AAACFAQAAEwAAAAAAAAAA&#10;AAAAAAAAAAAAW0NvbnRlbnRfVHlwZXNdLnhtbFBLAQItABQABgAIAAAAIQBa9CxbvwAAABUBAAAL&#10;AAAAAAAAAAAAAAAAAB8BAABfcmVscy8ucmVsc1BLAQItABQABgAIAAAAIQDwYb8QxQAAANoAAAAP&#10;AAAAAAAAAAAAAAAAAAcCAABkcnMvZG93bnJldi54bWxQSwUGAAAAAAMAAwC3AAAA+QIAAAAA&#10;" path="m,172580r5177980,l5177980,,,,,172580xe" filled="f" strokecolor="red" strokeweight=".56408mm">
                        <v:path arrowok="t"/>
                      </v:shape>
                      <v:shape id="Graphic 6" o:spid="_x0000_s1029" style="position:absolute;left:101;top:101;width:51784;height:1727;visibility:visible;mso-wrap-style:square;v-text-anchor:top" coordsize="517842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zwwAAANoAAAAPAAAAZHJzL2Rvd25yZXYueG1sRI9BawIx&#10;FITvBf9DeEJvNasUKVujiCLbepHaXry9Js/N4uYlbLK6/feNUOhxmJlvmMVqcK24UhcbzwqmkwIE&#10;sfam4VrB1+fu6QVETMgGW8+k4IcirJajhwWWxt/4g67HVIsM4ViiAptSKKWM2pLDOPGBOHtn3zlM&#10;WXa1NB3eMty1clYUc+mw4bxgMdDGkr4ce6eg3vrKnA52v/Ohr/Z6fXr+fg9KPY6H9SuIREP6D/+1&#10;34yCOdyv5Bsgl78AAAD//wMAUEsBAi0AFAAGAAgAAAAhANvh9svuAAAAhQEAABMAAAAAAAAAAAAA&#10;AAAAAAAAAFtDb250ZW50X1R5cGVzXS54bWxQSwECLQAUAAYACAAAACEAWvQsW78AAAAVAQAACwAA&#10;AAAAAAAAAAAAAAAfAQAAX3JlbHMvLnJlbHNQSwECLQAUAAYACAAAACEAPohAs8MAAADaAAAADwAA&#10;AAAAAAAAAAAAAAAHAgAAZHJzL2Rvd25yZXYueG1sUEsFBgAAAAADAAMAtwAAAPcCAAAAAA==&#10;" path="m,172580r5177980,l5177980,,,,,172580xe" filled="f" strokeweight=".5pt">
                        <v:path arrowok="t"/>
                      </v:shape>
                    </v:group>
                  </w:pict>
                </mc:Fallback>
              </mc:AlternateContent>
            </w:r>
            <w:r>
              <w:rPr>
                <w:sz w:val="16"/>
              </w:rPr>
              <w:t>*</w:t>
            </w:r>
            <w:r>
              <w:rPr>
                <w:spacing w:val="-1"/>
                <w:sz w:val="16"/>
              </w:rPr>
              <w:t xml:space="preserve"> </w:t>
            </w:r>
            <w:r>
              <w:rPr>
                <w:sz w:val="16"/>
              </w:rPr>
              <w:t xml:space="preserve">APPLICANT'S </w:t>
            </w:r>
            <w:r>
              <w:rPr>
                <w:spacing w:val="-2"/>
                <w:sz w:val="16"/>
              </w:rPr>
              <w:t>ORGANIZATION</w:t>
            </w:r>
          </w:p>
        </w:tc>
      </w:tr>
      <w:tr w:rsidR="00EA28E1" w14:paraId="7A23C824" w14:textId="77777777" w:rsidTr="00B6281D">
        <w:trPr>
          <w:trHeight w:val="1637"/>
        </w:trPr>
        <w:tc>
          <w:tcPr>
            <w:tcW w:w="9791" w:type="dxa"/>
          </w:tcPr>
          <w:p w14:paraId="400DE04B" w14:textId="77777777" w:rsidR="00EA28E1" w:rsidRDefault="00EA28E1" w:rsidP="00B6281D">
            <w:pPr>
              <w:pStyle w:val="TableParagraph"/>
              <w:spacing w:before="107"/>
              <w:ind w:left="112"/>
              <w:rPr>
                <w:sz w:val="16"/>
              </w:rPr>
            </w:pPr>
            <w:r>
              <w:rPr>
                <w:sz w:val="16"/>
              </w:rPr>
              <w:t>*</w:t>
            </w:r>
            <w:r>
              <w:rPr>
                <w:spacing w:val="-3"/>
                <w:sz w:val="16"/>
              </w:rPr>
              <w:t xml:space="preserve"> </w:t>
            </w:r>
            <w:r>
              <w:rPr>
                <w:sz w:val="16"/>
              </w:rPr>
              <w:t>PRINTED</w:t>
            </w:r>
            <w:r>
              <w:rPr>
                <w:spacing w:val="-1"/>
                <w:sz w:val="16"/>
              </w:rPr>
              <w:t xml:space="preserve"> </w:t>
            </w:r>
            <w:r>
              <w:rPr>
                <w:sz w:val="16"/>
              </w:rPr>
              <w:t>NAME AND</w:t>
            </w:r>
            <w:r>
              <w:rPr>
                <w:spacing w:val="-1"/>
                <w:sz w:val="16"/>
              </w:rPr>
              <w:t xml:space="preserve"> </w:t>
            </w:r>
            <w:r>
              <w:rPr>
                <w:sz w:val="16"/>
              </w:rPr>
              <w:t>TITLE OF</w:t>
            </w:r>
            <w:r>
              <w:rPr>
                <w:spacing w:val="-1"/>
                <w:sz w:val="16"/>
              </w:rPr>
              <w:t xml:space="preserve"> </w:t>
            </w:r>
            <w:r>
              <w:rPr>
                <w:sz w:val="16"/>
              </w:rPr>
              <w:t xml:space="preserve">AUTHORIZED </w:t>
            </w:r>
            <w:r>
              <w:rPr>
                <w:spacing w:val="-2"/>
                <w:sz w:val="16"/>
              </w:rPr>
              <w:t>REPRESENTATIVE</w:t>
            </w:r>
          </w:p>
          <w:p w14:paraId="6F627762" w14:textId="77777777" w:rsidR="00EA28E1" w:rsidRDefault="00EA28E1" w:rsidP="00B6281D">
            <w:pPr>
              <w:pStyle w:val="TableParagraph"/>
              <w:tabs>
                <w:tab w:val="left" w:pos="2192"/>
                <w:tab w:val="left" w:pos="6398"/>
              </w:tabs>
              <w:spacing w:before="162"/>
              <w:ind w:left="226"/>
              <w:rPr>
                <w:sz w:val="16"/>
              </w:rPr>
            </w:pPr>
            <w:r>
              <w:rPr>
                <w:noProof/>
              </w:rPr>
              <mc:AlternateContent>
                <mc:Choice Requires="wpg">
                  <w:drawing>
                    <wp:anchor distT="0" distB="0" distL="0" distR="0" simplePos="0" relativeHeight="251643392" behindDoc="1" locked="0" layoutInCell="1" allowOverlap="1" wp14:anchorId="21D5DAED" wp14:editId="243C68E7">
                      <wp:simplePos x="0" y="0"/>
                      <wp:positionH relativeFrom="column">
                        <wp:posOffset>478980</wp:posOffset>
                      </wp:positionH>
                      <wp:positionV relativeFrom="paragraph">
                        <wp:posOffset>56129</wp:posOffset>
                      </wp:positionV>
                      <wp:extent cx="834390" cy="1873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4390" cy="187325"/>
                                <a:chOff x="0" y="0"/>
                                <a:chExt cx="834390" cy="187325"/>
                              </a:xfrm>
                            </wpg:grpSpPr>
                            <wps:wsp>
                              <wps:cNvPr id="8" name="Graphic 8"/>
                              <wps:cNvSpPr/>
                              <wps:spPr>
                                <a:xfrm>
                                  <a:off x="3175" y="3175"/>
                                  <a:ext cx="828040" cy="180975"/>
                                </a:xfrm>
                                <a:custGeom>
                                  <a:avLst/>
                                  <a:gdLst/>
                                  <a:ahLst/>
                                  <a:cxnLst/>
                                  <a:rect l="l" t="t" r="r" b="b"/>
                                  <a:pathLst>
                                    <a:path w="828040" h="180975">
                                      <a:moveTo>
                                        <a:pt x="0" y="180936"/>
                                      </a:moveTo>
                                      <a:lnTo>
                                        <a:pt x="828040" y="180936"/>
                                      </a:lnTo>
                                      <a:lnTo>
                                        <a:pt x="828040" y="0"/>
                                      </a:lnTo>
                                      <a:lnTo>
                                        <a:pt x="0" y="0"/>
                                      </a:lnTo>
                                      <a:lnTo>
                                        <a:pt x="0" y="180936"/>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FE77CEE" id="Group 7" o:spid="_x0000_s1026" style="position:absolute;margin-left:37.7pt;margin-top:4.4pt;width:65.7pt;height:14.75pt;z-index:-251673088;mso-wrap-distance-left:0;mso-wrap-distance-right:0" coordsize="8343,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C4nQIAACkGAAAOAAAAZHJzL2Uyb0RvYy54bWyklF1v2yAUhu8n7T8g7lc7ST9Sq041NWs0&#10;qWorNdOuCcYfGgYGJE7//Q7HxklTaZO6XDjH5uVwzsMLN7f7VpKdsK7RKqeTs5QSobguGlXl9Mf6&#10;/sucEueZKpjUSuT0VTh6u/j86aYzmZjqWstCWAJJlMs6k9Pae5MlieO1aJk700YoGCy1bZmHV1sl&#10;hWUdZG9lMk3Ty6TTtjBWc+EcfF32g3SB+ctScP9Ulk54InMKtXl8WnxuwjNZ3LCssszUDR/KYB+o&#10;omWNgkXHVEvmGdna5l2qtuFWO136M67bRJdlwwX2AN1M0pNuVlZvDfZSZV1lRkyA9oTTh9Pyx93K&#10;mhfzbPvqIXzQ/JcDLklnqux4PLxXB/G+tG2YBE2QPRJ9HYmKvSccPs5n57Nr4M5haDK/mk0veuK8&#10;hm15N4vX3/46L2FZvyiWNpbSGfCOO+Bx/4fnpWZGIHUX2n+2pCmgE0oUa8HBq8Es89BJWBo0gd/w&#10;5gaUJ3Rmk6sLSoACBui6kdF0np6PjNJrEAb6sVeW8a3zK6ERNts9OI/TqyJGrI4R36sYWrB+ML1E&#10;03tKwPSWEjD9pt8Cw3yYF3YwhKSDHodK6rBZWEgYbfVOrDXq/GHLgmB2OVR6kEh1LI0JcfeP9FEV&#10;/w0mPlLjwQQEURD/eyHAilb7h+ZNlTEJl9qJHnHoHFmPNCDhMW+pApjL2UWKx9tp2RT3jZQBh7PV&#10;5k5asmPhcsHfwOONzFjnl8zVvQ6HBplUeMpc1psmmGmji1dwXAcmy6n7vWVWUCK/K/B0uL5iYGOw&#10;iYH18k7jJYc7BWuu9z+ZNSQsn1MPbnvU0dosiz6CdoOg14aZSn/del02wWRwzGJFwwscM4zwPoLo&#10;zYV3/I6qww2/+AMAAP//AwBQSwMEFAAGAAgAAAAhAOltOfXfAAAABwEAAA8AAABkcnMvZG93bnJl&#10;di54bWxMj0FLw0AQhe+C/2EZwZvdpLE1xExKKeqpCLZC6W2bnSah2d2Q3Sbpv3c86e0N7/HeN/lq&#10;Mq0YqPeNswjxLAJBtnS6sRXC9/79KQXhg7Jatc4Swo08rIr7u1xl2o32i4ZdqASXWJ8phDqELpPS&#10;lzUZ5WeuI8ve2fVGBT77SupejVxuWjmPoqU0qrG8UKuONjWVl93VIHyMalwn8duwvZw3t+N+8XnY&#10;xoT4+DCtX0EEmsJfGH7xGR0KZjq5q9VetAgvi2dOIqT8ANvzaMnihJCkCcgil//5ix8AAAD//wMA&#10;UEsBAi0AFAAGAAgAAAAhALaDOJL+AAAA4QEAABMAAAAAAAAAAAAAAAAAAAAAAFtDb250ZW50X1R5&#10;cGVzXS54bWxQSwECLQAUAAYACAAAACEAOP0h/9YAAACUAQAACwAAAAAAAAAAAAAAAAAvAQAAX3Jl&#10;bHMvLnJlbHNQSwECLQAUAAYACAAAACEAvMEAuJ0CAAApBgAADgAAAAAAAAAAAAAAAAAuAgAAZHJz&#10;L2Uyb0RvYy54bWxQSwECLQAUAAYACAAAACEA6W059d8AAAAHAQAADwAAAAAAAAAAAAAAAAD3BAAA&#10;ZHJzL2Rvd25yZXYueG1sUEsFBgAAAAAEAAQA8wAAAAMGAAAAAA==&#10;">
                      <v:shape id="Graphic 8" o:spid="_x0000_s1027" style="position:absolute;left:31;top:31;width:8281;height:1810;visibility:visible;mso-wrap-style:square;v-text-anchor:top" coordsize="82804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XlwAAAANoAAAAPAAAAZHJzL2Rvd25yZXYueG1sRE/dasIw&#10;FL4f+A7hCN7NxFlEOmNRma5Xwzkf4NAc27LmpDTpz95+uRjs8uP732WTbcRAna8da1gtFQjiwpma&#10;Sw33r/PzFoQPyAYbx6Thhzxk+9nTDlPjRv6k4RZKEUPYp6ihCqFNpfRFRRb90rXEkXu4zmKIsCul&#10;6XCM4baRL0ptpMWaY0OFLZ0qKr5vvdVQXJJNu5a5un7UidoeH2/qvb9rvZhPh1cQgabwL/5z50ZD&#10;3BqvxBsg978AAAD//wMAUEsBAi0AFAAGAAgAAAAhANvh9svuAAAAhQEAABMAAAAAAAAAAAAAAAAA&#10;AAAAAFtDb250ZW50X1R5cGVzXS54bWxQSwECLQAUAAYACAAAACEAWvQsW78AAAAVAQAACwAAAAAA&#10;AAAAAAAAAAAfAQAAX3JlbHMvLnJlbHNQSwECLQAUAAYACAAAACEACi6F5cAAAADaAAAADwAAAAAA&#10;AAAAAAAAAAAHAgAAZHJzL2Rvd25yZXYueG1sUEsFBgAAAAADAAMAtwAAAPQCAAAAAA==&#10;" path="m,180936r828040,l828040,,,,,180936xe" filled="f" strokeweight=".5pt">
                        <v:path arrowok="t"/>
                      </v:shape>
                    </v:group>
                  </w:pict>
                </mc:Fallback>
              </mc:AlternateContent>
            </w:r>
            <w:r>
              <w:rPr>
                <w:noProof/>
              </w:rPr>
              <mc:AlternateContent>
                <mc:Choice Requires="wpg">
                  <w:drawing>
                    <wp:anchor distT="0" distB="0" distL="0" distR="0" simplePos="0" relativeHeight="251645440" behindDoc="1" locked="0" layoutInCell="1" allowOverlap="1" wp14:anchorId="3C91363E" wp14:editId="29DAB793">
                      <wp:simplePos x="0" y="0"/>
                      <wp:positionH relativeFrom="column">
                        <wp:posOffset>2004701</wp:posOffset>
                      </wp:positionH>
                      <wp:positionV relativeFrom="paragraph">
                        <wp:posOffset>54002</wp:posOffset>
                      </wp:positionV>
                      <wp:extent cx="1990725" cy="1917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191770"/>
                                <a:chOff x="0" y="0"/>
                                <a:chExt cx="1990725" cy="191770"/>
                              </a:xfrm>
                            </wpg:grpSpPr>
                            <wps:wsp>
                              <wps:cNvPr id="10" name="Graphic 10"/>
                              <wps:cNvSpPr/>
                              <wps:spPr>
                                <a:xfrm>
                                  <a:off x="10166" y="10153"/>
                                  <a:ext cx="1970405" cy="171450"/>
                                </a:xfrm>
                                <a:custGeom>
                                  <a:avLst/>
                                  <a:gdLst/>
                                  <a:ahLst/>
                                  <a:cxnLst/>
                                  <a:rect l="l" t="t" r="r" b="b"/>
                                  <a:pathLst>
                                    <a:path w="1970405" h="171450">
                                      <a:moveTo>
                                        <a:pt x="1970112" y="0"/>
                                      </a:moveTo>
                                      <a:lnTo>
                                        <a:pt x="0" y="0"/>
                                      </a:lnTo>
                                      <a:lnTo>
                                        <a:pt x="0" y="171221"/>
                                      </a:lnTo>
                                      <a:lnTo>
                                        <a:pt x="1970112" y="171221"/>
                                      </a:lnTo>
                                      <a:lnTo>
                                        <a:pt x="1970112" y="0"/>
                                      </a:lnTo>
                                      <a:close/>
                                    </a:path>
                                  </a:pathLst>
                                </a:custGeom>
                                <a:solidFill>
                                  <a:srgbClr val="FFFF00"/>
                                </a:solidFill>
                              </wps:spPr>
                              <wps:bodyPr wrap="square" lIns="0" tIns="0" rIns="0" bIns="0" rtlCol="0">
                                <a:prstTxWarp prst="textNoShape">
                                  <a:avLst/>
                                </a:prstTxWarp>
                                <a:noAutofit/>
                              </wps:bodyPr>
                            </wps:wsp>
                            <wps:wsp>
                              <wps:cNvPr id="11" name="Graphic 11"/>
                              <wps:cNvSpPr/>
                              <wps:spPr>
                                <a:xfrm>
                                  <a:off x="10153" y="10153"/>
                                  <a:ext cx="1970405" cy="171450"/>
                                </a:xfrm>
                                <a:custGeom>
                                  <a:avLst/>
                                  <a:gdLst/>
                                  <a:ahLst/>
                                  <a:cxnLst/>
                                  <a:rect l="l" t="t" r="r" b="b"/>
                                  <a:pathLst>
                                    <a:path w="1970405" h="171450">
                                      <a:moveTo>
                                        <a:pt x="0" y="171221"/>
                                      </a:moveTo>
                                      <a:lnTo>
                                        <a:pt x="1970112" y="171221"/>
                                      </a:lnTo>
                                      <a:lnTo>
                                        <a:pt x="1970112" y="0"/>
                                      </a:lnTo>
                                      <a:lnTo>
                                        <a:pt x="0" y="0"/>
                                      </a:lnTo>
                                      <a:lnTo>
                                        <a:pt x="0" y="171221"/>
                                      </a:lnTo>
                                      <a:close/>
                                    </a:path>
                                  </a:pathLst>
                                </a:custGeom>
                                <a:ln w="20307">
                                  <a:solidFill>
                                    <a:srgbClr val="FF0000"/>
                                  </a:solidFill>
                                  <a:prstDash val="solid"/>
                                </a:ln>
                              </wps:spPr>
                              <wps:bodyPr wrap="square" lIns="0" tIns="0" rIns="0" bIns="0" rtlCol="0">
                                <a:prstTxWarp prst="textNoShape">
                                  <a:avLst/>
                                </a:prstTxWarp>
                                <a:noAutofit/>
                              </wps:bodyPr>
                            </wps:wsp>
                            <wps:wsp>
                              <wps:cNvPr id="12" name="Graphic 12"/>
                              <wps:cNvSpPr/>
                              <wps:spPr>
                                <a:xfrm>
                                  <a:off x="10153" y="10153"/>
                                  <a:ext cx="1970405" cy="171450"/>
                                </a:xfrm>
                                <a:custGeom>
                                  <a:avLst/>
                                  <a:gdLst/>
                                  <a:ahLst/>
                                  <a:cxnLst/>
                                  <a:rect l="l" t="t" r="r" b="b"/>
                                  <a:pathLst>
                                    <a:path w="1970405" h="171450">
                                      <a:moveTo>
                                        <a:pt x="0" y="171221"/>
                                      </a:moveTo>
                                      <a:lnTo>
                                        <a:pt x="1970112" y="171221"/>
                                      </a:lnTo>
                                      <a:lnTo>
                                        <a:pt x="1970112" y="0"/>
                                      </a:lnTo>
                                      <a:lnTo>
                                        <a:pt x="0" y="0"/>
                                      </a:lnTo>
                                      <a:lnTo>
                                        <a:pt x="0" y="171221"/>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4C2AAF5" id="Group 9" o:spid="_x0000_s1026" style="position:absolute;margin-left:157.85pt;margin-top:4.25pt;width:156.75pt;height:15.1pt;z-index:-251671040;mso-wrap-distance-left:0;mso-wrap-distance-right:0" coordsize="1990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PdDAMAAPYMAAAOAAAAZHJzL2Uyb0RvYy54bWzsV11P2zAUfZ+0/2D5feQDaEdEiyYY1SQE&#10;SDDt2XWcD82JPdttyr/ftR2nWQuTYNsLIw/JdXzte+/xOXZyerZpOFozpWvRznByEGPEWiryui1n&#10;+Ov95YePGGlD2pxw0bIZfmAan83fvzvtZMZSUQmeM4VgklZnnZzhyhiZRZGmFWuIPhCStdBZCNUQ&#10;A01VRrkiHcze8CiN40nUCZVLJSjTGt5e+E48d/MXBaPmpig0M4jPMORm3F25+9Leo/kpyUpFZFXT&#10;Pg3ygiwaUrcQdJjqghiCVqrem6qpqRJaFOaAiiYSRVFT5mqAapJ4p5qFEivpaimzrpQDTADtDk4v&#10;npZerxdK3slb5bMH80rQ7xpwiTpZZuN+2y63zptCNXYQFIE2DtGHAVG2MYjCy+TkJJ6mxxhR6EtO&#10;kum0h5xWsC57w2j1+fcDI5L5sC65IZlOAnv0FiD9ZwDdVUQyh7u2ANwqVOeQPvCnJQ2QeNHzBd4A&#10;TjY4eFkM+5bu4dxBKImTyQQji0ScHB967m2RmsZHcUBqmhwdu8mHgklGV9osmHCYk/WVNp67ebBI&#10;FSy6aYOpQAGW+9xx32AE3FcYAfeXPr4kxo6zC2lN1Nl16lOpwPaZ2O5GrNm9cI7Grpx1S5LUFRRy&#10;3frwduwL0AVyQEWhLzylm8/7QMA0TWxuTzqOAz/TPeQZIlMuNPOxbPUu6IAIJDDGXAte55c15xYC&#10;rcrlOVdoTQDcS7jiMPXIDUiqM08Gay1F/gBc6oA9M6x/rIhiGPEvLbDVbk3BUMFYBkMZfi7cBubQ&#10;V9rcb74RJZEEc4YNcOhaBNKSLJAD8rcO3teObMWnlRFFbZnjcvMZ9Q0QkCfzv1dSsqckt+LPURLo&#10;59Uo6RHmPyWkv8j9oIGx+gKJQ194jn0eldxzhMRbu8uk8WE8dWfmSDF7worh6jeDX9wssS+IrrwA&#10;XdewZ/R8fhPe/hEGu/XOEZZa2N6ENxw5r194k0P4tHBn2JMHmlXdf6I79yEJH9fu6O9/BOzX+7jt&#10;NpTt78r8JwAAAP//AwBQSwMEFAAGAAgAAAAhAEdjmnXfAAAACAEAAA8AAABkcnMvZG93bnJldi54&#10;bWxMj0Frg0AQhe+F/odlCr01qwYTY1xDCG1PodCkUHrb6EQl7qy4GzX/vtNTcxy+x3vfZJvJtGLA&#10;3jWWFISzAARSYcuGKgVfx7eXBITzmkrdWkIFN3SwyR8fMp2WdqRPHA6+ElxCLtUKau+7VEpX1Gi0&#10;m9kOidnZ9kZ7PvtKlr0eudy0MgqChTS6IV6odYe7GovL4WoUvI963M7D12F/Oe9uP8f443sfolLP&#10;T9N2DcLj5P/D8KfP6pCz08leqXSiVTAP4yVHFSQxCOaLaBWBODFIliDzTN4/kP8CAAD//wMAUEsB&#10;Ai0AFAAGAAgAAAAhALaDOJL+AAAA4QEAABMAAAAAAAAAAAAAAAAAAAAAAFtDb250ZW50X1R5cGVz&#10;XS54bWxQSwECLQAUAAYACAAAACEAOP0h/9YAAACUAQAACwAAAAAAAAAAAAAAAAAvAQAAX3JlbHMv&#10;LnJlbHNQSwECLQAUAAYACAAAACEAWs/T3QwDAAD2DAAADgAAAAAAAAAAAAAAAAAuAgAAZHJzL2Uy&#10;b0RvYy54bWxQSwECLQAUAAYACAAAACEAR2Oadd8AAAAIAQAADwAAAAAAAAAAAAAAAABmBQAAZHJz&#10;L2Rvd25yZXYueG1sUEsFBgAAAAAEAAQA8wAAAHIGAAAAAA==&#10;">
                      <v:shape id="Graphic 10" o:spid="_x0000_s1027"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IawQAAANsAAAAPAAAAZHJzL2Rvd25yZXYueG1sRI/NisJA&#10;EITvC/sOQwtelnWiiEjWicii4NWfB2gzbRKS6Qkzo2b36e2D4K2brqr+arUeXKfuFGLj2cB0koEi&#10;Lr1tuDJwPu2+l6BiQrbYeSYDfxRhXXx+rDC3/sEHuh9TpSSEY44G6pT6XOtY1uQwTnxPLLerDw6T&#10;rKHSNuBDwl2nZ1m20A4blg819vRbU9keb85ACod/Wnydby03eNkt59etSI0Zj4bND6hEQ3qLX+69&#10;FXyhly4ygC6eAAAA//8DAFBLAQItABQABgAIAAAAIQDb4fbL7gAAAIUBAAATAAAAAAAAAAAAAAAA&#10;AAAAAABbQ29udGVudF9UeXBlc10ueG1sUEsBAi0AFAAGAAgAAAAhAFr0LFu/AAAAFQEAAAsAAAAA&#10;AAAAAAAAAAAAHwEAAF9yZWxzLy5yZWxzUEsBAi0AFAAGAAgAAAAhAM2/AhrBAAAA2wAAAA8AAAAA&#10;AAAAAAAAAAAABwIAAGRycy9kb3ducmV2LnhtbFBLBQYAAAAAAwADALcAAAD1AgAAAAA=&#10;" path="m1970112,l,,,171221r1970112,l1970112,xe" fillcolor="yellow" stroked="f">
                        <v:path arrowok="t"/>
                      </v:shape>
                      <v:shape id="Graphic 11" o:spid="_x0000_s1028"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7swQAAANsAAAAPAAAAZHJzL2Rvd25yZXYueG1sRE9NawIx&#10;EL0X/A9hBG81ux6KrEaRUqXFi9oKHsfNmN12M1k2qRv/vREKvc3jfc58GW0jrtT52rGCfJyBIC6d&#10;rtko+PpcP09B+ICssXFMCm7kYbkYPM2x0K7nPV0PwYgUwr5ABVUIbSGlLyuy6MeuJU7cxXUWQ4Kd&#10;kbrDPoXbRk6y7EVarDk1VNjSa0Xlz+HXKojH3NS70Pttr7/j2/m0MfnHRqnRMK5mIALF8C/+c7/r&#10;ND+Hxy/pALm4AwAA//8DAFBLAQItABQABgAIAAAAIQDb4fbL7gAAAIUBAAATAAAAAAAAAAAAAAAA&#10;AAAAAABbQ29udGVudF9UeXBlc10ueG1sUEsBAi0AFAAGAAgAAAAhAFr0LFu/AAAAFQEAAAsAAAAA&#10;AAAAAAAAAAAAHwEAAF9yZWxzLy5yZWxzUEsBAi0AFAAGAAgAAAAhAK4NLuzBAAAA2wAAAA8AAAAA&#10;AAAAAAAAAAAABwIAAGRycy9kb3ducmV2LnhtbFBLBQYAAAAAAwADALcAAAD1AgAAAAA=&#10;" path="m,171221r1970112,l1970112,,,,,171221xe" filled="f" strokecolor="red" strokeweight=".56408mm">
                        <v:path arrowok="t"/>
                      </v:shape>
                      <v:shape id="Graphic 12" o:spid="_x0000_s1029" style="position:absolute;left:101;top:101;width:19704;height:1715;visibility:visible;mso-wrap-style:square;v-text-anchor:top" coordsize="19704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FfvwAAANsAAAAPAAAAZHJzL2Rvd25yZXYueG1sRE9NawIx&#10;EL0L/ocwBW+adA9FVqOIstCrq5fehs242XYzWZOo2/56Uyj0No/3Oevt6HpxpxA7zxpeFwoEceNN&#10;x62G86maL0HEhGyw90wavinCdjOdrLE0/sFHutepFTmEY4kabEpDKWVsLDmMCz8QZ+7ig8OUYWil&#10;CfjI4a6XhVJv0mHHucHiQHtLzVd9cxquVaGCUT+fH+aCtqjioZbHk9azl3G3ApFoTP/iP/e7yfML&#10;+P0lHyA3TwAAAP//AwBQSwECLQAUAAYACAAAACEA2+H2y+4AAACFAQAAEwAAAAAAAAAAAAAAAAAA&#10;AAAAW0NvbnRlbnRfVHlwZXNdLnhtbFBLAQItABQABgAIAAAAIQBa9CxbvwAAABUBAAALAAAAAAAA&#10;AAAAAAAAAB8BAABfcmVscy8ucmVsc1BLAQItABQABgAIAAAAIQDkdFFfvwAAANsAAAAPAAAAAAAA&#10;AAAAAAAAAAcCAABkcnMvZG93bnJldi54bWxQSwUGAAAAAAMAAwC3AAAA8wIAAAAA&#10;" path="m,171221r1970112,l1970112,,,,,171221xe" filled="f" strokeweight=".5pt">
                        <v:path arrowok="t"/>
                      </v:shape>
                    </v:group>
                  </w:pict>
                </mc:Fallback>
              </mc:AlternateContent>
            </w:r>
            <w:r>
              <w:rPr>
                <w:noProof/>
              </w:rPr>
              <mc:AlternateContent>
                <mc:Choice Requires="wpg">
                  <w:drawing>
                    <wp:anchor distT="0" distB="0" distL="0" distR="0" simplePos="0" relativeHeight="251646464" behindDoc="1" locked="0" layoutInCell="1" allowOverlap="1" wp14:anchorId="46C14E14" wp14:editId="00DD40A4">
                      <wp:simplePos x="0" y="0"/>
                      <wp:positionH relativeFrom="column">
                        <wp:posOffset>4724958</wp:posOffset>
                      </wp:positionH>
                      <wp:positionV relativeFrom="paragraph">
                        <wp:posOffset>60308</wp:posOffset>
                      </wp:positionV>
                      <wp:extent cx="1415415" cy="17907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5415" cy="179070"/>
                                <a:chOff x="0" y="0"/>
                                <a:chExt cx="1415415" cy="179070"/>
                              </a:xfrm>
                            </wpg:grpSpPr>
                            <wps:wsp>
                              <wps:cNvPr id="14" name="Graphic 14"/>
                              <wps:cNvSpPr/>
                              <wps:spPr>
                                <a:xfrm>
                                  <a:off x="3175" y="3175"/>
                                  <a:ext cx="1409065" cy="172720"/>
                                </a:xfrm>
                                <a:custGeom>
                                  <a:avLst/>
                                  <a:gdLst/>
                                  <a:ahLst/>
                                  <a:cxnLst/>
                                  <a:rect l="l" t="t" r="r" b="b"/>
                                  <a:pathLst>
                                    <a:path w="1409065" h="172720">
                                      <a:moveTo>
                                        <a:pt x="0" y="172580"/>
                                      </a:moveTo>
                                      <a:lnTo>
                                        <a:pt x="1408607" y="172580"/>
                                      </a:lnTo>
                                      <a:lnTo>
                                        <a:pt x="1408607"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B5287A1" id="Group 13" o:spid="_x0000_s1026" style="position:absolute;margin-left:372.05pt;margin-top:4.75pt;width:111.45pt;height:14.1pt;z-index:-251670016;mso-wrap-distance-left:0;mso-wrap-distance-right:0" coordsize="14154,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6roAIAADEGAAAOAAAAZHJzL2Uyb0RvYy54bWykVG1v2yAQ/j5p/wHxfbGTLi+16lRTu0aT&#10;qq5SO+0zwfhFw8CAxOm/33E2TtJO+9BFkTm45467hweurg+tJHthXaNVTqeTlBKhuC4aVeX0x/Pd&#10;pxUlzjNVMKmVyOmLcPR6/fHDVWcyMdO1loWwBJIol3Ump7X3JksSx2vRMjfRRihwltq2zMPUVklh&#10;WQfZW5nM0nSRdNoWxmounIPV295J15i/LAX338vSCU9kTqE2j1+L3234JusrllWWmbrhQxnsHVW0&#10;rFGw6ZjqlnlGdrZ5k6ptuNVOl37CdZvosmy4wB6gm2n6qpuN1TuDvVRZV5mRJqD2FU/vTssf9htr&#10;nsyj7asH817zXw54STpTZaf+MK+O4ENp2xAETZADMvoyMioOnnBYnH6ezuFPCQffdHmZLgfKeQ3n&#10;8iaM11//HZiwrN8WixuL6Qyoxx0Jcv9H0FPNjEDeXSDg0ZKmCL1QolgLIt4MeoEV4ClsDqjA4TBz&#10;A52vGLqYLoEJIAINVN6Rp/QyXYw8zZYz5Glsl2V85/xGaGSc7e+dx/iqiBaro8UPKpoW9B+UL1H5&#10;nhJQvqUElL/tlW+YD3HhGINJutDmUEodTgwrCe5W78WzRqA/nhsA5qtY6hEi1SkUMq4W6RJbPwuI&#10;sDgazHwKj6kjIo49Ei50lBwwFX1xPMX8dVsutRNAI8SG5kcDCYHFU8qlCtwsLuYpXnOnZVPcNVIG&#10;QpyttjfSkj0Ljwz+AruQ4QxmrPO3zNU9Dl0DTCq8bS7rhRMEtdXFC+iuA6Xl1P3eMSsokd8UKDs8&#10;Y9Gw0dhGw3p5o/Gxw7OCPZ8PP5k1JGyfUw+Ke9BR4CyLUgocjNgQqfSXnddlE3QGly1WNEzgsqGF&#10;7xJYZw/f6RxRx5d+/QcAAP//AwBQSwMEFAAGAAgAAAAhAD7i/4HgAAAACAEAAA8AAABkcnMvZG93&#10;bnJldi54bWxMj09Lw0AUxO+C32F5gje7if2TNmZTSlFPRbAVirfX7GsSmn0bstsk/fauJz0OM8z8&#10;JluPphE9da62rCCeRCCIC6trLhV8Hd6eliCcR9bYWCYFN3Kwzu/vMky1HfiT+r0vRShhl6KCyvs2&#10;ldIVFRl0E9sSB+9sO4M+yK6UusMhlJtGPkfRQhqsOSxU2NK2ouKyvxoF7wMOm2n82u8u5+3t+zD/&#10;OO5iUurxYdy8gPA0+r8w/OIHdMgD08leWTvRKEhmszhEFazmIIK/WiTh20nBNElA5pn8fyD/AQAA&#10;//8DAFBLAQItABQABgAIAAAAIQC2gziS/gAAAOEBAAATAAAAAAAAAAAAAAAAAAAAAABbQ29udGVu&#10;dF9UeXBlc10ueG1sUEsBAi0AFAAGAAgAAAAhADj9If/WAAAAlAEAAAsAAAAAAAAAAAAAAAAALwEA&#10;AF9yZWxzLy5yZWxzUEsBAi0AFAAGAAgAAAAhABa/DqugAgAAMQYAAA4AAAAAAAAAAAAAAAAALgIA&#10;AGRycy9lMm9Eb2MueG1sUEsBAi0AFAAGAAgAAAAhAD7i/4HgAAAACAEAAA8AAAAAAAAAAAAAAAAA&#10;+gQAAGRycy9kb3ducmV2LnhtbFBLBQYAAAAABAAEAPMAAAAHBgAAAAA=&#10;">
                      <v:shape id="Graphic 14" o:spid="_x0000_s1027" style="position:absolute;left:31;top:31;width:14091;height:1727;visibility:visible;mso-wrap-style:square;v-text-anchor:top" coordsize="140906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xHwgAAANsAAAAPAAAAZHJzL2Rvd25yZXYueG1sRE/NasJA&#10;EL4LvsMyghcxm0gRSbNKEVM8lVR9gCE7TVKzszG7NfHt3UKht/n4fifbjaYVd+pdY1lBEsUgiEur&#10;G64UXM75cgPCeWSNrWVS8CAHu+10kmGq7cCfdD/5SoQQdikqqL3vUildWZNBF9mOOHBftjfoA+wr&#10;qXscQrhp5SqO19Jgw6Ghxo72NZXX049RcLse8vXBJaui+H5vPy6LxNs8UWo+G99eQXga/b/4z33U&#10;Yf4L/P4SDpDbJwAAAP//AwBQSwECLQAUAAYACAAAACEA2+H2y+4AAACFAQAAEwAAAAAAAAAAAAAA&#10;AAAAAAAAW0NvbnRlbnRfVHlwZXNdLnhtbFBLAQItABQABgAIAAAAIQBa9CxbvwAAABUBAAALAAAA&#10;AAAAAAAAAAAAAB8BAABfcmVscy8ucmVsc1BLAQItABQABgAIAAAAIQBx2PxHwgAAANsAAAAPAAAA&#10;AAAAAAAAAAAAAAcCAABkcnMvZG93bnJldi54bWxQSwUGAAAAAAMAAwC3AAAA9gIAAAAA&#10;" path="m,172580r1408607,l1408607,,,,,172580xe" filled="f" strokeweight=".5pt">
                        <v:path arrowok="t"/>
                      </v:shape>
                    </v:group>
                  </w:pict>
                </mc:Fallback>
              </mc:AlternateContent>
            </w:r>
            <w:r>
              <w:rPr>
                <w:spacing w:val="-2"/>
                <w:sz w:val="16"/>
              </w:rPr>
              <w:t>Prefix:</w:t>
            </w:r>
            <w:r>
              <w:rPr>
                <w:sz w:val="16"/>
              </w:rPr>
              <w:tab/>
              <w:t>*</w:t>
            </w:r>
            <w:r>
              <w:rPr>
                <w:spacing w:val="-1"/>
                <w:sz w:val="16"/>
              </w:rPr>
              <w:t xml:space="preserve"> </w:t>
            </w:r>
            <w:r>
              <w:rPr>
                <w:sz w:val="16"/>
              </w:rPr>
              <w:t xml:space="preserve">First </w:t>
            </w:r>
            <w:r>
              <w:rPr>
                <w:spacing w:val="-2"/>
                <w:sz w:val="16"/>
              </w:rPr>
              <w:t>Name:</w:t>
            </w:r>
            <w:r>
              <w:rPr>
                <w:sz w:val="16"/>
              </w:rPr>
              <w:tab/>
              <w:t>Middle</w:t>
            </w:r>
            <w:r>
              <w:rPr>
                <w:spacing w:val="-5"/>
                <w:sz w:val="16"/>
              </w:rPr>
              <w:t xml:space="preserve"> </w:t>
            </w:r>
            <w:r>
              <w:rPr>
                <w:spacing w:val="-2"/>
                <w:sz w:val="16"/>
              </w:rPr>
              <w:t>Name:</w:t>
            </w:r>
          </w:p>
          <w:p w14:paraId="2F8AD826" w14:textId="77777777" w:rsidR="00EA28E1" w:rsidRDefault="00EA28E1" w:rsidP="00B6281D">
            <w:pPr>
              <w:pStyle w:val="TableParagraph"/>
              <w:spacing w:before="39"/>
              <w:rPr>
                <w:sz w:val="16"/>
              </w:rPr>
            </w:pPr>
          </w:p>
          <w:p w14:paraId="7C92F2DB" w14:textId="77777777" w:rsidR="00EA28E1" w:rsidRDefault="00EA28E1" w:rsidP="00EA28E1">
            <w:pPr>
              <w:pStyle w:val="TableParagraph"/>
              <w:numPr>
                <w:ilvl w:val="0"/>
                <w:numId w:val="11"/>
              </w:numPr>
              <w:tabs>
                <w:tab w:val="left" w:pos="332"/>
                <w:tab w:val="left" w:pos="6517"/>
              </w:tabs>
              <w:spacing w:before="0"/>
              <w:ind w:hanging="106"/>
              <w:rPr>
                <w:sz w:val="16"/>
              </w:rPr>
            </w:pPr>
            <w:r>
              <w:rPr>
                <w:noProof/>
              </w:rPr>
              <mc:AlternateContent>
                <mc:Choice Requires="wpg">
                  <w:drawing>
                    <wp:anchor distT="0" distB="0" distL="0" distR="0" simplePos="0" relativeHeight="251644416" behindDoc="1" locked="0" layoutInCell="1" allowOverlap="1" wp14:anchorId="43059238" wp14:editId="47C7427D">
                      <wp:simplePos x="0" y="0"/>
                      <wp:positionH relativeFrom="column">
                        <wp:posOffset>4454093</wp:posOffset>
                      </wp:positionH>
                      <wp:positionV relativeFrom="paragraph">
                        <wp:posOffset>-43088</wp:posOffset>
                      </wp:positionV>
                      <wp:extent cx="796290" cy="1968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290" cy="196850"/>
                                <a:chOff x="0" y="0"/>
                                <a:chExt cx="796290" cy="196850"/>
                              </a:xfrm>
                            </wpg:grpSpPr>
                            <wps:wsp>
                              <wps:cNvPr id="16" name="Graphic 16"/>
                              <wps:cNvSpPr/>
                              <wps:spPr>
                                <a:xfrm>
                                  <a:off x="3175" y="3175"/>
                                  <a:ext cx="789940" cy="190500"/>
                                </a:xfrm>
                                <a:custGeom>
                                  <a:avLst/>
                                  <a:gdLst/>
                                  <a:ahLst/>
                                  <a:cxnLst/>
                                  <a:rect l="l" t="t" r="r" b="b"/>
                                  <a:pathLst>
                                    <a:path w="789940" h="190500">
                                      <a:moveTo>
                                        <a:pt x="0" y="190042"/>
                                      </a:moveTo>
                                      <a:lnTo>
                                        <a:pt x="789914" y="190042"/>
                                      </a:lnTo>
                                      <a:lnTo>
                                        <a:pt x="789914" y="0"/>
                                      </a:lnTo>
                                      <a:lnTo>
                                        <a:pt x="0" y="0"/>
                                      </a:lnTo>
                                      <a:lnTo>
                                        <a:pt x="0" y="190042"/>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F106CF9" id="Group 15" o:spid="_x0000_s1026" style="position:absolute;margin-left:350.7pt;margin-top:-3.4pt;width:62.7pt;height:15.5pt;z-index:-251672064;mso-wrap-distance-left:0;mso-wrap-distance-right:0" coordsize="796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yoAIAACsGAAAOAAAAZHJzL2Uyb0RvYy54bWykVF1v2yAUfZ+0/4B4X+2kbZpYcaqpXaNJ&#10;VVupnfZMMP7QMDAgcfrvd7k2TppOe+j8gC/cw/04HFhe71tJdsK6RqucTs5SSoTiumhUldMfL3df&#10;5pQ4z1TBpFYip6/C0evV50/LzmRiqmstC2EJBFEu60xOa+9NliSO16Jl7kwbocBZatsyD1NbJYVl&#10;HURvZTJN01nSaVsYq7lwDlZveyddYfyyFNw/lqUTnsicQm0eR4vjJozJasmyyjJTN3wog32gipY1&#10;CpKOoW6ZZ2Rrm3eh2oZb7XTpz7huE12WDRfYA3QzSU+6WVu9NdhLlXWVGWkCak94+nBY/rBbW/Ns&#10;nmxfPZj3mv9ywEvSmSo79od5dQDvS9uGTdAE2SOjryOjYu8Jh8WrxWy6AN45uCaL2fxyYJzXcCzv&#10;dvH62z/3JSzrk2JpYymdAe24Az3u/+h5rpkRyLoL7T9Z0hRQ/YwSxVqQ8HpQC6wASyE5oAKDw8wN&#10;ZJ7wcz65uqQEeEADdTeyNF8sLkaW0ssUWRq7ZRnfOr8WGulmu3vncXtVRIvV0eJ7FU0L4g+ylyh7&#10;TwnI3lICst/0sjfMh33hDINJOjivoZI6HBcWEryt3okXjTh/ODQApBfTEAoqPUCkOoaGgJML7PsN&#10;PqLi32DgI3SkIALivwcCWVFskDz64v8Y89esXGon+sJD59jByAYEPOZbqkDM7BykGxhwWjbFXSMl&#10;Tmy1uZGW7Fh4XvAb+HgDM9b5W+bqHoeuASYV3jOX9aIJYtro4hU014HKcup+b5kVlMjvClQdHrBo&#10;2GhsomG9vNH4zOFJQc6X/U9mDQnpc+pBbQ86iptlUUfQbgD02LBT6a9br8smiAwuWqxomMBFQwtf&#10;JLDePHnHc0Qd3vjVHwAAAP//AwBQSwMEFAAGAAgAAAAhANE9cH7gAAAACQEAAA8AAABkcnMvZG93&#10;bnJldi54bWxMj8FqwkAQhu+FvsMyhd50k9RaidmISNuTFKqF4m3MjkkwuxuyaxLfvuOp3maYj3++&#10;P1uNphE9db52VkE8jUCQLZyubangZ/8xWYDwAa3GxllScCUPq/zxIcNUu8F+U78LpeAQ61NUUIXQ&#10;plL6oiKDfupasnw7uc5g4LUrpe5w4HDTyCSK5tJgbflDhS1tKirOu4tR8DngsH6J3/vt+bS5Hvav&#10;X7/bmJR6fhrXSxCBxvAPw02f1SFnp6O7WO1Fo+AtimeMKpjMuQIDi+Q2HBUkswRknsn7BvkfAAAA&#10;//8DAFBLAQItABQABgAIAAAAIQC2gziS/gAAAOEBAAATAAAAAAAAAAAAAAAAAAAAAABbQ29udGVu&#10;dF9UeXBlc10ueG1sUEsBAi0AFAAGAAgAAAAhADj9If/WAAAAlAEAAAsAAAAAAAAAAAAAAAAALwEA&#10;AF9yZWxzLy5yZWxzUEsBAi0AFAAGAAgAAAAhAPj9cjKgAgAAKwYAAA4AAAAAAAAAAAAAAAAALgIA&#10;AGRycy9lMm9Eb2MueG1sUEsBAi0AFAAGAAgAAAAhANE9cH7gAAAACQEAAA8AAAAAAAAAAAAAAAAA&#10;+gQAAGRycy9kb3ducmV2LnhtbFBLBQYAAAAABAAEAPMAAAAHBgAAAAA=&#10;">
                      <v:shape id="Graphic 16" o:spid="_x0000_s1027" style="position:absolute;left:31;top:31;width:7900;height:1905;visibility:visible;mso-wrap-style:square;v-text-anchor:top" coordsize="7899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BDwAAAANsAAAAPAAAAZHJzL2Rvd25yZXYueG1sRE9Ni8Iw&#10;EL0L/ocwwt401YNoNS0iKHpQVncPHsdmbIPNpDRRu//eLCzsbR7vc5Z5Z2vxpNYbxwrGowQEceG0&#10;4VLB99dmOAPhA7LG2jEp+CEPedbvLTHV7sUnep5DKWII+xQVVCE0qZS+qMiiH7mGOHI311oMEbal&#10;1C2+Yrit5SRJptKi4dhQYUPrior7+WEVHGoj93y4uuP2cz6776+XxuBOqY9Bt1qACNSFf/Gfe6fj&#10;/Cn8/hIPkNkbAAD//wMAUEsBAi0AFAAGAAgAAAAhANvh9svuAAAAhQEAABMAAAAAAAAAAAAAAAAA&#10;AAAAAFtDb250ZW50X1R5cGVzXS54bWxQSwECLQAUAAYACAAAACEAWvQsW78AAAAVAQAACwAAAAAA&#10;AAAAAAAAAAAfAQAAX3JlbHMvLnJlbHNQSwECLQAUAAYACAAAACEAtT+AQ8AAAADbAAAADwAAAAAA&#10;AAAAAAAAAAAHAgAAZHJzL2Rvd25yZXYueG1sUEsFBgAAAAADAAMAtwAAAPQCAAAAAA==&#10;" path="m,190042r789914,l789914,,,,,190042xe" filled="f" strokeweight=".5pt">
                        <v:path arrowok="t"/>
                      </v:shape>
                    </v:group>
                  </w:pict>
                </mc:Fallback>
              </mc:AlternateContent>
            </w:r>
            <w:r>
              <w:rPr>
                <w:noProof/>
              </w:rPr>
              <mc:AlternateContent>
                <mc:Choice Requires="wpg">
                  <w:drawing>
                    <wp:anchor distT="0" distB="0" distL="0" distR="0" simplePos="0" relativeHeight="251649536" behindDoc="1" locked="0" layoutInCell="1" allowOverlap="1" wp14:anchorId="424E9A0A" wp14:editId="5C78494C">
                      <wp:simplePos x="0" y="0"/>
                      <wp:positionH relativeFrom="column">
                        <wp:posOffset>747896</wp:posOffset>
                      </wp:positionH>
                      <wp:positionV relativeFrom="paragraph">
                        <wp:posOffset>-41329</wp:posOffset>
                      </wp:positionV>
                      <wp:extent cx="3303904" cy="1930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3904" cy="193040"/>
                                <a:chOff x="0" y="0"/>
                                <a:chExt cx="3303904" cy="193040"/>
                              </a:xfrm>
                            </wpg:grpSpPr>
                            <wps:wsp>
                              <wps:cNvPr id="18" name="Graphic 18"/>
                              <wps:cNvSpPr/>
                              <wps:spPr>
                                <a:xfrm>
                                  <a:off x="10153" y="10153"/>
                                  <a:ext cx="3283585" cy="172720"/>
                                </a:xfrm>
                                <a:custGeom>
                                  <a:avLst/>
                                  <a:gdLst/>
                                  <a:ahLst/>
                                  <a:cxnLst/>
                                  <a:rect l="l" t="t" r="r" b="b"/>
                                  <a:pathLst>
                                    <a:path w="3283585" h="172720">
                                      <a:moveTo>
                                        <a:pt x="3283394" y="0"/>
                                      </a:moveTo>
                                      <a:lnTo>
                                        <a:pt x="0" y="0"/>
                                      </a:lnTo>
                                      <a:lnTo>
                                        <a:pt x="0" y="172580"/>
                                      </a:lnTo>
                                      <a:lnTo>
                                        <a:pt x="3283394" y="172580"/>
                                      </a:lnTo>
                                      <a:lnTo>
                                        <a:pt x="3283394" y="0"/>
                                      </a:lnTo>
                                      <a:close/>
                                    </a:path>
                                  </a:pathLst>
                                </a:custGeom>
                                <a:solidFill>
                                  <a:srgbClr val="FFFF00"/>
                                </a:solidFill>
                              </wps:spPr>
                              <wps:bodyPr wrap="square" lIns="0" tIns="0" rIns="0" bIns="0" rtlCol="0">
                                <a:prstTxWarp prst="textNoShape">
                                  <a:avLst/>
                                </a:prstTxWarp>
                                <a:noAutofit/>
                              </wps:bodyPr>
                            </wps:wsp>
                            <wps:wsp>
                              <wps:cNvPr id="19" name="Graphic 19"/>
                              <wps:cNvSpPr/>
                              <wps:spPr>
                                <a:xfrm>
                                  <a:off x="10153" y="10153"/>
                                  <a:ext cx="3283585" cy="172720"/>
                                </a:xfrm>
                                <a:custGeom>
                                  <a:avLst/>
                                  <a:gdLst/>
                                  <a:ahLst/>
                                  <a:cxnLst/>
                                  <a:rect l="l" t="t" r="r" b="b"/>
                                  <a:pathLst>
                                    <a:path w="3283585" h="172720">
                                      <a:moveTo>
                                        <a:pt x="0" y="172580"/>
                                      </a:moveTo>
                                      <a:lnTo>
                                        <a:pt x="3283394" y="172580"/>
                                      </a:lnTo>
                                      <a:lnTo>
                                        <a:pt x="3283394"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20" name="Graphic 20"/>
                              <wps:cNvSpPr/>
                              <wps:spPr>
                                <a:xfrm>
                                  <a:off x="10153" y="10153"/>
                                  <a:ext cx="3283585" cy="172720"/>
                                </a:xfrm>
                                <a:custGeom>
                                  <a:avLst/>
                                  <a:gdLst/>
                                  <a:ahLst/>
                                  <a:cxnLst/>
                                  <a:rect l="l" t="t" r="r" b="b"/>
                                  <a:pathLst>
                                    <a:path w="3283585" h="172720">
                                      <a:moveTo>
                                        <a:pt x="0" y="172580"/>
                                      </a:moveTo>
                                      <a:lnTo>
                                        <a:pt x="3283394" y="172580"/>
                                      </a:lnTo>
                                      <a:lnTo>
                                        <a:pt x="3283394"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463DBAA" id="Group 17" o:spid="_x0000_s1026" style="position:absolute;margin-left:58.9pt;margin-top:-3.25pt;width:260.15pt;height:15.2pt;z-index:-251666944;mso-wrap-distance-left:0;mso-wrap-distance-right:0" coordsize="33039,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m9+gIAAPYMAAAOAAAAZHJzL2Uyb0RvYy54bWzsV11v2yAUfZ+0/4B4X+3ETZtYTaqpXaNJ&#10;1VapnfZMMP7QMDAgcfrvd8HGcZN9qO32lPnBvpjL5d7DOWBfXG5rjjZMm0qKOR6dxBgxQWVWiWKO&#10;vzzcvJtiZCwRGeFSsDl+ZAZfLt6+uWhUysaylDxjGkEQYdJGzXFprUqjyNCS1cScSMUEdOZS18RC&#10;UxdRpkkD0WsejeP4LGqkzpSWlBkDb6/bTrzw8fOcUfs5zw2ziM8x5Gb9Xfv7yt2jxQVJC01UWdEu&#10;DfKCLGpSCZi0D3VNLEFrXR2EqiuqpZG5PaGyjmSeV5T5GqCaUbxXzVLLtfK1FGlTqB4mgHYPpxeH&#10;pZ82S63u1Z1uswfzVtJvBnCJGlWkw37XLnbO21zXbhAUgbYe0cceUba1iMLLJImTWXyKEYW+0SyJ&#10;TzvIaQnrcjCMlh9+PzAiaTutT65PplHAHrMDyLwOoPuSKOZxNw6AO42qDNIHKgtSA4mXHV/gDeDk&#10;Jgcvh2HXMh2cewiN4tEkwcgh4S3PvR6p8TSZTCcdUufj87FHqi+YpHRt7JJJjznZ3BrrxxdZsEgZ&#10;LLoVwdSgAMd97rlvMQLua4yA+6uW+4pYN84tpDNRA4sWUikh0zYT113LDXuQ3tG6lXNuyQzWNiw7&#10;5Lrz4WLoC9IbeIW+8FQ+XusDE06mofTgEJ6t43DiZ7rvB6ZcGgY4Ququ+t7wiMDLIeZG8iq7qTh3&#10;EBhdrK64RhsC4N7AFYfQAzcgqUlbMjhrJbNH4FID7Jlj831NNMOIfxTAVrc1BUMHYxUMbfmV9BuY&#10;R18b+7D9SrRCCsw5tsChTzKQlqSBHK6o3teNFPL92sq8cszxubUZdQ0QUEvmf6+k2YGSZsespJ8w&#10;/1dC+ovcfyqqVyr0OULiwu0y4ziJz/2ZOVDMgbBiuBw1gMtP3Byxr4kpWwH6rs6Ni47P/4V3cITB&#10;mbJ3hLWnzLEeYUcpvLNkEv9Bd051R6I7/yEJH9d+i+l+BNzX+7DtN5Td78riBwAAAP//AwBQSwME&#10;FAAGAAgAAAAhAEXkxRDgAAAACQEAAA8AAABkcnMvZG93bnJldi54bWxMj0FLw0AUhO+C/2F5grd2&#10;sw2NNWZTSlFPRWgriLdt8pqEZt+G7DZJ/73Pkx6HGWa+ydaTbcWAvW8caVDzCARS4cqGKg2fx7fZ&#10;CoQPhkrTOkINN/Swzu/vMpOWbqQ9DodQCS4hnxoNdQhdKqUvarTGz12HxN7Z9dYEln0ly96MXG5b&#10;uYiiRFrTEC/UpsNtjcXlcLUa3kczbmL1Ouwu5+3t+7j8+Nop1PrxYdq8gAg4hb8w/OIzOuTMdHJX&#10;Kr1oWasnRg8aZskSBAeSeKVAnDQs4meQeSb/P8h/AAAA//8DAFBLAQItABQABgAIAAAAIQC2gziS&#10;/gAAAOEBAAATAAAAAAAAAAAAAAAAAAAAAABbQ29udGVudF9UeXBlc10ueG1sUEsBAi0AFAAGAAgA&#10;AAAhADj9If/WAAAAlAEAAAsAAAAAAAAAAAAAAAAALwEAAF9yZWxzLy5yZWxzUEsBAi0AFAAGAAgA&#10;AAAhALPkeb36AgAA9gwAAA4AAAAAAAAAAAAAAAAALgIAAGRycy9lMm9Eb2MueG1sUEsBAi0AFAAG&#10;AAgAAAAhAEXkxRDgAAAACQEAAA8AAAAAAAAAAAAAAAAAVAUAAGRycy9kb3ducmV2LnhtbFBLBQYA&#10;AAAABAAEAPMAAABhBgAAAAA=&#10;">
                      <v:shape id="Graphic 18" o:spid="_x0000_s1027"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e1xQAAANsAAAAPAAAAZHJzL2Rvd25yZXYueG1sRI9Ba8JA&#10;EIXvBf/DMoK3utGDltRVrCBYKpZEf8A0Oyah2dmY3WraX985CN5meG/e+2ax6l2jrtSF2rOByTgB&#10;RVx4W3Np4HTcPr+AChHZYuOZDPxSgNVy8LTA1PobZ3TNY6kkhEOKBqoY21TrUFTkMIx9Syza2XcO&#10;o6xdqW2HNwl3jZ4myUw7rFkaKmxpU1Hxnf84A+9f8/1bfjlnf6fP9cc+27i5PkyNGQ379SuoSH18&#10;mO/XOyv4Aiu/yAB6+Q8AAP//AwBQSwECLQAUAAYACAAAACEA2+H2y+4AAACFAQAAEwAAAAAAAAAA&#10;AAAAAAAAAAAAW0NvbnRlbnRfVHlwZXNdLnhtbFBLAQItABQABgAIAAAAIQBa9CxbvwAAABUBAAAL&#10;AAAAAAAAAAAAAAAAAB8BAABfcmVscy8ucmVsc1BLAQItABQABgAIAAAAIQCmsMe1xQAAANsAAAAP&#10;AAAAAAAAAAAAAAAAAAcCAABkcnMvZG93bnJldi54bWxQSwUGAAAAAAMAAwC3AAAA+QIAAAAA&#10;" path="m3283394,l,,,172580r3283394,l3283394,xe" fillcolor="yellow" stroked="f">
                        <v:path arrowok="t"/>
                      </v:shape>
                      <v:shape id="Graphic 19" o:spid="_x0000_s1028"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nWwQAAANsAAAAPAAAAZHJzL2Rvd25yZXYueG1sRE9La8JA&#10;EL4L/Q/LFHrTjS01Gl1DU1r0WuvF25Adk2B2dsluHv33XaHQ23x8z9nlk2nFQJ1vLCtYLhIQxKXV&#10;DVcKzt+f8zUIH5A1tpZJwQ95yPcPsx1m2o78RcMpVCKGsM9QQR2Cy6T0ZU0G/cI64shdbWcwRNhV&#10;Unc4xnDTyuckWUmDDceGGh2911TeTr1RMNhD46Yi1cXZpaV8vdxk//Kh1NPj9LYFEWgK/+I/91HH&#10;+Ru4/xIPkPtfAAAA//8DAFBLAQItABQABgAIAAAAIQDb4fbL7gAAAIUBAAATAAAAAAAAAAAAAAAA&#10;AAAAAABbQ29udGVudF9UeXBlc10ueG1sUEsBAi0AFAAGAAgAAAAhAFr0LFu/AAAAFQEAAAsAAAAA&#10;AAAAAAAAAAAAHwEAAF9yZWxzLy5yZWxzUEsBAi0AFAAGAAgAAAAhAJpvKdbBAAAA2wAAAA8AAAAA&#10;AAAAAAAAAAAABwIAAGRycy9kb3ducmV2LnhtbFBLBQYAAAAAAwADALcAAAD1AgAAAAA=&#10;" path="m,172580r3283394,l3283394,,,,,172580xe" filled="f" strokecolor="red" strokeweight=".56408mm">
                        <v:path arrowok="t"/>
                      </v:shape>
                      <v:shape id="Graphic 20" o:spid="_x0000_s1029" style="position:absolute;left:101;top:101;width:32836;height:1727;visibility:visible;mso-wrap-style:square;v-text-anchor:top" coordsize="328358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TqwAAAANsAAAAPAAAAZHJzL2Rvd25yZXYueG1sRE/Pa8Iw&#10;FL4P9j+EN/C2JgqKdEYRRdCbOpEdn81b07V5qU3U+t8vh8GOH9/v2aJ3jbhTFyrPGoaZAkFceFNx&#10;qeH0uXmfgggR2WDjmTQ8KcBi/voyw9z4Bx/ofoylSCEcctRgY2xzKUNhyWHIfEucuG/fOYwJdqU0&#10;HT5SuGvkSKmJdFhxarDY0spSUR9vToP62o/NdHd52jVel+ryU+/PtdJ68NYvP0BE6uO/+M+9NRpG&#10;aX36kn6AnP8CAAD//wMAUEsBAi0AFAAGAAgAAAAhANvh9svuAAAAhQEAABMAAAAAAAAAAAAAAAAA&#10;AAAAAFtDb250ZW50X1R5cGVzXS54bWxQSwECLQAUAAYACAAAACEAWvQsW78AAAAVAQAACwAAAAAA&#10;AAAAAAAAAAAfAQAAX3JlbHMvLnJlbHNQSwECLQAUAAYACAAAACEAgALE6sAAAADbAAAADwAAAAAA&#10;AAAAAAAAAAAHAgAAZHJzL2Rvd25yZXYueG1sUEsFBgAAAAADAAMAtwAAAPQCAAAAAA==&#10;" path="m,172580r3283394,l3283394,,,,,172580xe" filled="f" strokeweight=".5pt">
                        <v:path arrowok="t"/>
                      </v:shape>
                    </v:group>
                  </w:pict>
                </mc:Fallback>
              </mc:AlternateContent>
            </w:r>
            <w:r>
              <w:rPr>
                <w:sz w:val="16"/>
              </w:rPr>
              <w:t xml:space="preserve">Last </w:t>
            </w:r>
            <w:r>
              <w:rPr>
                <w:spacing w:val="-2"/>
                <w:sz w:val="16"/>
              </w:rPr>
              <w:t>Name:</w:t>
            </w:r>
            <w:r>
              <w:rPr>
                <w:sz w:val="16"/>
              </w:rPr>
              <w:tab/>
            </w:r>
            <w:r>
              <w:rPr>
                <w:spacing w:val="-2"/>
                <w:sz w:val="16"/>
              </w:rPr>
              <w:t>Suffix:</w:t>
            </w:r>
          </w:p>
          <w:p w14:paraId="2C7BBF95" w14:textId="77777777" w:rsidR="00EA28E1" w:rsidRDefault="00EA28E1" w:rsidP="00B6281D">
            <w:pPr>
              <w:pStyle w:val="TableParagraph"/>
              <w:spacing w:before="29"/>
              <w:rPr>
                <w:sz w:val="16"/>
              </w:rPr>
            </w:pPr>
          </w:p>
          <w:p w14:paraId="22719311" w14:textId="77777777" w:rsidR="00EA28E1" w:rsidRDefault="00EA28E1" w:rsidP="00EA28E1">
            <w:pPr>
              <w:pStyle w:val="TableParagraph"/>
              <w:numPr>
                <w:ilvl w:val="0"/>
                <w:numId w:val="11"/>
              </w:numPr>
              <w:tabs>
                <w:tab w:val="left" w:pos="318"/>
              </w:tabs>
              <w:spacing w:before="0"/>
              <w:ind w:left="318" w:hanging="106"/>
              <w:rPr>
                <w:sz w:val="16"/>
              </w:rPr>
            </w:pPr>
            <w:r>
              <w:rPr>
                <w:noProof/>
              </w:rPr>
              <mc:AlternateContent>
                <mc:Choice Requires="wpg">
                  <w:drawing>
                    <wp:anchor distT="0" distB="0" distL="0" distR="0" simplePos="0" relativeHeight="251647488" behindDoc="1" locked="0" layoutInCell="1" allowOverlap="1" wp14:anchorId="0DA0D662" wp14:editId="6E4D250C">
                      <wp:simplePos x="0" y="0"/>
                      <wp:positionH relativeFrom="column">
                        <wp:posOffset>449726</wp:posOffset>
                      </wp:positionH>
                      <wp:positionV relativeFrom="paragraph">
                        <wp:posOffset>-40260</wp:posOffset>
                      </wp:positionV>
                      <wp:extent cx="2504440" cy="1930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4440" cy="193040"/>
                                <a:chOff x="0" y="0"/>
                                <a:chExt cx="2504440" cy="193040"/>
                              </a:xfrm>
                            </wpg:grpSpPr>
                            <wps:wsp>
                              <wps:cNvPr id="22" name="Graphic 22"/>
                              <wps:cNvSpPr/>
                              <wps:spPr>
                                <a:xfrm>
                                  <a:off x="10153" y="10153"/>
                                  <a:ext cx="2484755" cy="172720"/>
                                </a:xfrm>
                                <a:custGeom>
                                  <a:avLst/>
                                  <a:gdLst/>
                                  <a:ahLst/>
                                  <a:cxnLst/>
                                  <a:rect l="l" t="t" r="r" b="b"/>
                                  <a:pathLst>
                                    <a:path w="2484755" h="172720">
                                      <a:moveTo>
                                        <a:pt x="2484132" y="0"/>
                                      </a:moveTo>
                                      <a:lnTo>
                                        <a:pt x="0" y="0"/>
                                      </a:lnTo>
                                      <a:lnTo>
                                        <a:pt x="0" y="172580"/>
                                      </a:lnTo>
                                      <a:lnTo>
                                        <a:pt x="2484132" y="172580"/>
                                      </a:lnTo>
                                      <a:lnTo>
                                        <a:pt x="2484132" y="0"/>
                                      </a:lnTo>
                                      <a:close/>
                                    </a:path>
                                  </a:pathLst>
                                </a:custGeom>
                                <a:solidFill>
                                  <a:srgbClr val="FFFF00"/>
                                </a:solidFill>
                              </wps:spPr>
                              <wps:bodyPr wrap="square" lIns="0" tIns="0" rIns="0" bIns="0" rtlCol="0">
                                <a:prstTxWarp prst="textNoShape">
                                  <a:avLst/>
                                </a:prstTxWarp>
                                <a:noAutofit/>
                              </wps:bodyPr>
                            </wps:wsp>
                            <wps:wsp>
                              <wps:cNvPr id="23" name="Graphic 23"/>
                              <wps:cNvSpPr/>
                              <wps:spPr>
                                <a:xfrm>
                                  <a:off x="10153" y="10153"/>
                                  <a:ext cx="2484755" cy="172720"/>
                                </a:xfrm>
                                <a:custGeom>
                                  <a:avLst/>
                                  <a:gdLst/>
                                  <a:ahLst/>
                                  <a:cxnLst/>
                                  <a:rect l="l" t="t" r="r" b="b"/>
                                  <a:pathLst>
                                    <a:path w="2484755" h="172720">
                                      <a:moveTo>
                                        <a:pt x="0" y="172580"/>
                                      </a:moveTo>
                                      <a:lnTo>
                                        <a:pt x="2484132" y="172580"/>
                                      </a:lnTo>
                                      <a:lnTo>
                                        <a:pt x="2484132" y="0"/>
                                      </a:lnTo>
                                      <a:lnTo>
                                        <a:pt x="0" y="0"/>
                                      </a:lnTo>
                                      <a:lnTo>
                                        <a:pt x="0" y="172580"/>
                                      </a:lnTo>
                                      <a:close/>
                                    </a:path>
                                  </a:pathLst>
                                </a:custGeom>
                                <a:ln w="20307">
                                  <a:solidFill>
                                    <a:srgbClr val="FF0000"/>
                                  </a:solidFill>
                                  <a:prstDash val="solid"/>
                                </a:ln>
                              </wps:spPr>
                              <wps:bodyPr wrap="square" lIns="0" tIns="0" rIns="0" bIns="0" rtlCol="0">
                                <a:prstTxWarp prst="textNoShape">
                                  <a:avLst/>
                                </a:prstTxWarp>
                                <a:noAutofit/>
                              </wps:bodyPr>
                            </wps:wsp>
                            <wps:wsp>
                              <wps:cNvPr id="24" name="Graphic 24"/>
                              <wps:cNvSpPr/>
                              <wps:spPr>
                                <a:xfrm>
                                  <a:off x="10153" y="10153"/>
                                  <a:ext cx="2484755" cy="172720"/>
                                </a:xfrm>
                                <a:custGeom>
                                  <a:avLst/>
                                  <a:gdLst/>
                                  <a:ahLst/>
                                  <a:cxnLst/>
                                  <a:rect l="l" t="t" r="r" b="b"/>
                                  <a:pathLst>
                                    <a:path w="2484755" h="172720">
                                      <a:moveTo>
                                        <a:pt x="0" y="172580"/>
                                      </a:moveTo>
                                      <a:lnTo>
                                        <a:pt x="2484132" y="172580"/>
                                      </a:lnTo>
                                      <a:lnTo>
                                        <a:pt x="2484132"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499651B" id="Group 21" o:spid="_x0000_s1026" style="position:absolute;margin-left:35.4pt;margin-top:-3.15pt;width:197.2pt;height:15.2pt;z-index:-251668992;mso-wrap-distance-left:0;mso-wrap-distance-right:0" coordsize="25044,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Om+AIAAPYMAAAOAAAAZHJzL2Uyb0RvYy54bWzsV9tu3CAQfa/Uf0C8N/besqkVb1QlzapS&#10;lEZKqj6zGF9UDBTY9ebvO2DjdXZ7UZL2pYkf7AGGYeZwDrZPz7Y1RxumTSVFikdHMUZMUJlVokjx&#10;l7vLdycYGUtERrgULMX3zOCzxds3p41K2FiWkmdMIwgiTNKoFJfWqiSKDC1ZTcyRVEzAYC51TSw0&#10;dRFlmjQQvebROI6Po0bqTGlJmTHQe9EO4oWPn+eM2s95bphFPMWQm/V37e8rd48WpyQpNFFlRbs0&#10;yBOyqEklYNE+1AWxBK11dRCqrqiWRub2iMo6knleUeZrgGpG8V41Sy3XytdSJE2hepgA2j2cnhyW&#10;Xm+WWt2qG91mD+aVpN8M4BI1qkiG465d7Jy3ua7dJCgCbT2i9z2ibGsRhc7xLJ5OpwA8hbHR+0kM&#10;toeclrAvB9No+fH3EyOStMv65PpkGgXsMTuAzPMAui2JYh534wC40ajKoJYxRoLUQOJlxxfogWLc&#10;4uDlMOxapoNzD6FRPJpNMHJIeMsD0SM1PZnOZ7MOqfl4PvZI9QWThK6NXTLpMSebK2P9/CILFimD&#10;RbcimBoU4LjPPfctRsB9jRFwf9VuhCLWzXMb6UzUQKEhlRIybTNxw7XcsDvpHa3bOec2mgAoYdsh&#10;150PF0NfYMDAK4yFp/LxWh9YcHYSSg8O4dk6Dhd+pPt+YMqlYYAjpO6q7w2PCHQOMTeSV9llxbmD&#10;wOhidc412hAA9xKuOIQeuAFJTdKSwVkrmd0DlxpgT4rN9zXRDCP+SQBb3dEUDB2MVTC05efSH2Ae&#10;fW3s3fYr0QopMFNsgUPXMpCWJIEcrqje180U8sPayrxyzPG5tRl1DRBQS+Z/ryRQwZ6SJi9ZST9h&#10;/q+E9Be5/1BUz1ToY4TEhT9l4kk89+/MgWIOhBXD5agBXH7g5oh9QUzZCtAPdW5cdHx+Fd7hK2x6&#10;ILzpq/AevEP+f+EdT2bxH3TnVPdCdOc/JOHj2h8x3Y+A+3oftv2BsvtdWfwAAAD//wMAUEsDBBQA&#10;BgAIAAAAIQD9A73o4AAAAAgBAAAPAAAAZHJzL2Rvd25yZXYueG1sTI9BS8NAFITvgv9heYK3dpO0&#10;jRLzUkpRT0WwFcTbNvuahGbfhuw2Sf+968kehxlmvsnXk2nFQL1rLCPE8wgEcWl1wxXC1+Ft9gzC&#10;ecVatZYJ4UoO1sX9Xa4ybUf+pGHvKxFK2GUKofa+y6R0ZU1GubntiIN3sr1RPsi+krpXYyg3rUyi&#10;KJVGNRwWatXRtqbyvL8YhPdRjZtF/Drszqft9eew+vjexYT4+DBtXkB4mvx/GP7wAzoUgeloL6yd&#10;aBGeokDuEWbpAkTwl+kqAXFESJYxyCKXtweKXwAAAP//AwBQSwECLQAUAAYACAAAACEAtoM4kv4A&#10;AADhAQAAEwAAAAAAAAAAAAAAAAAAAAAAW0NvbnRlbnRfVHlwZXNdLnhtbFBLAQItABQABgAIAAAA&#10;IQA4/SH/1gAAAJQBAAALAAAAAAAAAAAAAAAAAC8BAABfcmVscy8ucmVsc1BLAQItABQABgAIAAAA&#10;IQBpQTOm+AIAAPYMAAAOAAAAAAAAAAAAAAAAAC4CAABkcnMvZTJvRG9jLnhtbFBLAQItABQABgAI&#10;AAAAIQD9A73o4AAAAAgBAAAPAAAAAAAAAAAAAAAAAFIFAABkcnMvZG93bnJldi54bWxQSwUGAAAA&#10;AAQABADzAAAAXwYAAAAA&#10;">
                      <v:shape id="Graphic 22" o:spid="_x0000_s1027"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FxgAAANsAAAAPAAAAZHJzL2Rvd25yZXYueG1sRI/dasJA&#10;FITvC32H5Qi9q5ukYCW6ihRKW22pv4h3h+wxG5o9G7JbjW/vFgpeDjPzDTOedrYWJ2p95VhB2k9A&#10;EBdOV1wq2G5eH4cgfEDWWDsmBRfyMJ3c340x1+7MKzqtQykihH2OCkwITS6lLwxZ9H3XEEfv6FqL&#10;Icq2lLrFc4TbWmZJMpAWK44LBht6MVT8rH+tgqVZPKWH3fOnTd++vz54Od9s9wOlHnrdbAQiUBdu&#10;4f/2u1aQZfD3Jf4AObkCAAD//wMAUEsBAi0AFAAGAAgAAAAhANvh9svuAAAAhQEAABMAAAAAAAAA&#10;AAAAAAAAAAAAAFtDb250ZW50X1R5cGVzXS54bWxQSwECLQAUAAYACAAAACEAWvQsW78AAAAVAQAA&#10;CwAAAAAAAAAAAAAAAAAfAQAAX3JlbHMvLnJlbHNQSwECLQAUAAYACAAAACEAvjomhcYAAADbAAAA&#10;DwAAAAAAAAAAAAAAAAAHAgAAZHJzL2Rvd25yZXYueG1sUEsFBgAAAAADAAMAtwAAAPoCAAAAAA==&#10;" path="m2484132,l,,,172580r2484132,l2484132,xe" fillcolor="yellow" stroked="f">
                        <v:path arrowok="t"/>
                      </v:shape>
                      <v:shape id="Graphic 23" o:spid="_x0000_s1028"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6axQAAANsAAAAPAAAAZHJzL2Rvd25yZXYueG1sRI9Pi8Iw&#10;FMTvgt8hPGEvi6Z2F5VqFBFdvXjwz8Hjo3m2xeal20StfnqzsOBxmJnfMJNZY0pxo9oVlhX0exEI&#10;4tTqgjMFx8OqOwLhPLLG0jIpeJCD2bTdmmCi7Z13dNv7TAQIuwQV5N5XiZQuzcmg69mKOHhnWxv0&#10;QdaZ1DXeA9yUMo6igTRYcFjIsaJFTullfzUKPtfPn9Nyezovq+Ev0sJsyvjwrdRHp5mPQXhq/Dv8&#10;395oBfEX/H0JP0BOXwAAAP//AwBQSwECLQAUAAYACAAAACEA2+H2y+4AAACFAQAAEwAAAAAAAAAA&#10;AAAAAAAAAAAAW0NvbnRlbnRfVHlwZXNdLnhtbFBLAQItABQABgAIAAAAIQBa9CxbvwAAABUBAAAL&#10;AAAAAAAAAAAAAAAAAB8BAABfcmVscy8ucmVsc1BLAQItABQABgAIAAAAIQDORK6axQAAANsAAAAP&#10;AAAAAAAAAAAAAAAAAAcCAABkcnMvZG93bnJldi54bWxQSwUGAAAAAAMAAwC3AAAA+QIAAAAA&#10;" path="m,172580r2484132,l2484132,,,,,172580xe" filled="f" strokecolor="red" strokeweight=".56408mm">
                        <v:path arrowok="t"/>
                      </v:shape>
                      <v:shape id="Graphic 24" o:spid="_x0000_s1029" style="position:absolute;left:101;top:101;width:24848;height:1727;visibility:visible;mso-wrap-style:square;v-text-anchor:top" coordsize="24847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mZgxAAAANsAAAAPAAAAZHJzL2Rvd25yZXYueG1sRI9Li8JA&#10;EITvC/sfhl7wphNFRKJjWBYU2YPiA9Rbm+k8MNMTMrMx/ntHEPZYVNVX1DzpTCVaalxpWcFwEIEg&#10;Tq0uOVdwPCz7UxDOI2usLJOCBzlIFp8fc4y1vfOO2r3PRYCwi1FB4X0dS+nSggy6ga2Jg5fZxqAP&#10;ssmlbvAe4KaSoyiaSIMlh4UCa/opKL3t/4yCa7ls01W23dx+d/rkq7PdXIZnpXpf3fcMhKfO/4ff&#10;7bVWMBrD60v4AXLxBAAA//8DAFBLAQItABQABgAIAAAAIQDb4fbL7gAAAIUBAAATAAAAAAAAAAAA&#10;AAAAAAAAAABbQ29udGVudF9UeXBlc10ueG1sUEsBAi0AFAAGAAgAAAAhAFr0LFu/AAAAFQEAAAsA&#10;AAAAAAAAAAAAAAAAHwEAAF9yZWxzLy5yZWxzUEsBAi0AFAAGAAgAAAAhAJ7aZmDEAAAA2wAAAA8A&#10;AAAAAAAAAAAAAAAABwIAAGRycy9kb3ducmV2LnhtbFBLBQYAAAAAAwADALcAAAD4AgAAAAA=&#10;" path="m,172580r2484132,l2484132,,,,,172580xe" filled="f" strokeweight=".5pt">
                        <v:path arrowok="t"/>
                      </v:shape>
                    </v:group>
                  </w:pict>
                </mc:Fallback>
              </mc:AlternateContent>
            </w:r>
            <w:r>
              <w:rPr>
                <w:spacing w:val="-2"/>
                <w:sz w:val="16"/>
              </w:rPr>
              <w:t>Title:</w:t>
            </w:r>
          </w:p>
        </w:tc>
      </w:tr>
      <w:tr w:rsidR="00EA28E1" w14:paraId="34679633" w14:textId="77777777" w:rsidTr="00B6281D">
        <w:trPr>
          <w:trHeight w:val="486"/>
        </w:trPr>
        <w:tc>
          <w:tcPr>
            <w:tcW w:w="9791" w:type="dxa"/>
          </w:tcPr>
          <w:p w14:paraId="49C20C88" w14:textId="77777777" w:rsidR="00EA28E1" w:rsidRDefault="00EA28E1" w:rsidP="00B6281D">
            <w:pPr>
              <w:pStyle w:val="TableParagraph"/>
              <w:tabs>
                <w:tab w:val="left" w:pos="5790"/>
              </w:tabs>
              <w:spacing w:before="141"/>
              <w:ind w:left="147"/>
              <w:rPr>
                <w:sz w:val="16"/>
              </w:rPr>
            </w:pPr>
            <w:r>
              <w:rPr>
                <w:noProof/>
              </w:rPr>
              <mc:AlternateContent>
                <mc:Choice Requires="wpg">
                  <w:drawing>
                    <wp:anchor distT="0" distB="0" distL="0" distR="0" simplePos="0" relativeHeight="251650560" behindDoc="1" locked="0" layoutInCell="1" allowOverlap="1" wp14:anchorId="20932716" wp14:editId="484F35DB">
                      <wp:simplePos x="0" y="0"/>
                      <wp:positionH relativeFrom="column">
                        <wp:posOffset>815594</wp:posOffset>
                      </wp:positionH>
                      <wp:positionV relativeFrom="paragraph">
                        <wp:posOffset>50558</wp:posOffset>
                      </wp:positionV>
                      <wp:extent cx="2734310" cy="17907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310" cy="179070"/>
                                <a:chOff x="0" y="0"/>
                                <a:chExt cx="2734310" cy="179070"/>
                              </a:xfrm>
                            </wpg:grpSpPr>
                            <wps:wsp>
                              <wps:cNvPr id="26" name="Graphic 26"/>
                              <wps:cNvSpPr/>
                              <wps:spPr>
                                <a:xfrm>
                                  <a:off x="3175" y="3175"/>
                                  <a:ext cx="2727960" cy="172720"/>
                                </a:xfrm>
                                <a:custGeom>
                                  <a:avLst/>
                                  <a:gdLst/>
                                  <a:ahLst/>
                                  <a:cxnLst/>
                                  <a:rect l="l" t="t" r="r" b="b"/>
                                  <a:pathLst>
                                    <a:path w="2727960" h="172720">
                                      <a:moveTo>
                                        <a:pt x="0" y="172580"/>
                                      </a:moveTo>
                                      <a:lnTo>
                                        <a:pt x="2727363" y="172580"/>
                                      </a:lnTo>
                                      <a:lnTo>
                                        <a:pt x="2727363" y="0"/>
                                      </a:lnTo>
                                      <a:lnTo>
                                        <a:pt x="0" y="0"/>
                                      </a:lnTo>
                                      <a:lnTo>
                                        <a:pt x="0" y="17258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A92ABD9" id="Group 25" o:spid="_x0000_s1026" style="position:absolute;margin-left:64.2pt;margin-top:4pt;width:215.3pt;height:14.1pt;z-index:-251665920;mso-wrap-distance-left:0;mso-wrap-distance-right:0" coordsize="27343,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afogIAADEGAAAOAAAAZHJzL2Uyb0RvYy54bWykVNtu3CAQfa/Uf0C8N95LsptY642qbLOq&#10;FCWRkqrPLMYXFQMFdr35+w5j472k6kPqBzwwZ4aZw4HF7b6RZCesq7XK6PhiRIlQXOe1KjP64/X+&#10;yzUlzjOVM6mVyOibcPR2+fnTojWpmOhKy1xYAkmUS1uT0cp7kyaJ45VomLvQRihwFto2zMPUlklu&#10;WQvZG5lMRqNZ0mqbG6u5cA5WV52TLjF/UQjun4rCCU9kRqE2j6PFcRPGZLlgaWmZqWrel8E+UEXD&#10;agWbDqlWzDOytfW7VE3NrXa68BdcN4kuipoL7AG6GY/OullbvTXYS5m2pRloAmrPePpwWv64W1vz&#10;Yp5tVz2YD5r/csBL0poyPfaHeXkA7wvbhCBoguyR0beBUbH3hMPiZD69nI6BeA6+8fxmNO8p5xWc&#10;y7swXn37d2DC0m5bLG4opjWgHncgyP0fQS8VMwJ5d4GAZ0vqHHqZUaJYAyJe93qBFeApbA6owGE/&#10;cz2dZwxNx/MrSoAINFB5B54m85vZwNNkPkGehnZZyrfOr4VGxtnuwXmML/NosSpafK+iaUH/QfkS&#10;le8pAeVbSkD5m075hvkQF44xmKQNR9aXUoUTw0qCu9E78aoR6A/nBoCr61jqASLVMTRknM6m2PpJ&#10;QITFv8HMx/CYOiLiv0MCX1FywFT0xf8x5q/bcqmdABohNjQ/GEgILB5TLlXgZja9vMFr7rSs8/ta&#10;ykCIs+XmTlqyY+GRwS+wCxlOYMY6v2Ku6nDo6mFS4W1zaSecIKiNzt9Ady0oLaPu95ZZQYn8rkDZ&#10;4RmLho3GJhrWyzuNjx2eFez5uv/JrCFh+4x6UNyjjgJnaZRS4GDAhkilv269LuqgM7hssaJ+ApcN&#10;LXyXwDp5+I7niDq89Ms/AAAA//8DAFBLAwQUAAYACAAAACEAun3Dld8AAAAIAQAADwAAAGRycy9k&#10;b3ducmV2LnhtbEyPQUvDQBCF74L/YRnBm90kNSXGbEop6qkItoJ4m2anSWh2N2S3SfrvHU96m8d7&#10;vPlesZ5NJ0YafOusgngRgSBbOd3aWsHn4fUhA+EDWo2ds6TgSh7W5e1Ngbl2k/2gcR9qwSXW56ig&#10;CaHPpfRVQwb9wvVk2Tu5wWBgOdRSDzhxuelkEkUrabC1/KHBnrYNVef9xSh4m3DaLOOXcXc+ba/f&#10;h/T9axeTUvd38+YZRKA5/IXhF5/RoWSmo7tY7UXHOskeOaog40nsp+kTH0cFy1UCsizk/wHlDwAA&#10;AP//AwBQSwECLQAUAAYACAAAACEAtoM4kv4AAADhAQAAEwAAAAAAAAAAAAAAAAAAAAAAW0NvbnRl&#10;bnRfVHlwZXNdLnhtbFBLAQItABQABgAIAAAAIQA4/SH/1gAAAJQBAAALAAAAAAAAAAAAAAAAAC8B&#10;AABfcmVscy8ucmVsc1BLAQItABQABgAIAAAAIQBUQeafogIAADEGAAAOAAAAAAAAAAAAAAAAAC4C&#10;AABkcnMvZTJvRG9jLnhtbFBLAQItABQABgAIAAAAIQC6fcOV3wAAAAgBAAAPAAAAAAAAAAAAAAAA&#10;APwEAABkcnMvZG93bnJldi54bWxQSwUGAAAAAAQABADzAAAACAYAAAAA&#10;">
                      <v:shape id="Graphic 26" o:spid="_x0000_s1027" style="position:absolute;left:31;top:31;width:27280;height:1727;visibility:visible;mso-wrap-style:square;v-text-anchor:top" coordsize="272796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p9xgAAANsAAAAPAAAAZHJzL2Rvd25yZXYueG1sRI9Ba8JA&#10;FITvhf6H5RV6EbNRqNXUVWpB6KEijYJ4e2Rfk9Ds27C70dhf7wpCj8PMfMPMl71pxImcry0rGCUp&#10;COLC6ppLBfvdejgF4QOyxsYyKbiQh+Xi8WGOmbZn/qZTHkoRIewzVFCF0GZS+qIigz6xLXH0fqwz&#10;GKJ0pdQOzxFuGjlO04k0WHNcqLClj4qK37wzCsLFb9bTVeeK7V97mDXbl8HX61Gp56f+/Q1EoD78&#10;h+/tT61gPIHbl/gD5OIKAAD//wMAUEsBAi0AFAAGAAgAAAAhANvh9svuAAAAhQEAABMAAAAAAAAA&#10;AAAAAAAAAAAAAFtDb250ZW50X1R5cGVzXS54bWxQSwECLQAUAAYACAAAACEAWvQsW78AAAAVAQAA&#10;CwAAAAAAAAAAAAAAAAAfAQAAX3JlbHMvLnJlbHNQSwECLQAUAAYACAAAACEAT7L6fcYAAADbAAAA&#10;DwAAAAAAAAAAAAAAAAAHAgAAZHJzL2Rvd25yZXYueG1sUEsFBgAAAAADAAMAtwAAAPoCAAAAAA==&#10;" path="m,172580r2727363,l2727363,,,,,172580xe" filled="f" strokeweight=".17636mm">
                        <v:path arrowok="t"/>
                      </v:shape>
                    </v:group>
                  </w:pict>
                </mc:Fallback>
              </mc:AlternateContent>
            </w:r>
            <w:r>
              <w:rPr>
                <w:noProof/>
              </w:rPr>
              <mc:AlternateContent>
                <mc:Choice Requires="wpg">
                  <w:drawing>
                    <wp:anchor distT="0" distB="0" distL="0" distR="0" simplePos="0" relativeHeight="251651584" behindDoc="1" locked="0" layoutInCell="1" allowOverlap="1" wp14:anchorId="21D1FB9C" wp14:editId="0FAE5C7A">
                      <wp:simplePos x="0" y="0"/>
                      <wp:positionH relativeFrom="column">
                        <wp:posOffset>4069130</wp:posOffset>
                      </wp:positionH>
                      <wp:positionV relativeFrom="paragraph">
                        <wp:posOffset>59918</wp:posOffset>
                      </wp:positionV>
                      <wp:extent cx="2044064" cy="1790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064" cy="179070"/>
                                <a:chOff x="0" y="0"/>
                                <a:chExt cx="2044064" cy="179070"/>
                              </a:xfrm>
                            </wpg:grpSpPr>
                            <wps:wsp>
                              <wps:cNvPr id="28" name="Graphic 28"/>
                              <wps:cNvSpPr/>
                              <wps:spPr>
                                <a:xfrm>
                                  <a:off x="3175" y="3175"/>
                                  <a:ext cx="2037714" cy="172720"/>
                                </a:xfrm>
                                <a:custGeom>
                                  <a:avLst/>
                                  <a:gdLst/>
                                  <a:ahLst/>
                                  <a:cxnLst/>
                                  <a:rect l="l" t="t" r="r" b="b"/>
                                  <a:pathLst>
                                    <a:path w="2037714" h="172720">
                                      <a:moveTo>
                                        <a:pt x="0" y="172580"/>
                                      </a:moveTo>
                                      <a:lnTo>
                                        <a:pt x="2037448" y="172580"/>
                                      </a:lnTo>
                                      <a:lnTo>
                                        <a:pt x="2037448" y="0"/>
                                      </a:lnTo>
                                      <a:lnTo>
                                        <a:pt x="0" y="0"/>
                                      </a:lnTo>
                                      <a:lnTo>
                                        <a:pt x="0" y="17258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69B06B1" id="Group 27" o:spid="_x0000_s1026" style="position:absolute;margin-left:320.4pt;margin-top:4.7pt;width:160.95pt;height:14.1pt;z-index:-251664896;mso-wrap-distance-left:0;mso-wrap-distance-right:0" coordsize="20440,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sZpAIAADEGAAAOAAAAZHJzL2Uyb0RvYy54bWykVE1v3CAQvVfqf0DcG3s/kk2teKMq26wq&#10;RUmkpOqZxfhDxUCBXW/+fYex8TqJ1EPqAx6YN8PM48HV9bGV5CCsa7TK6ewspUQorotGVTn9+Xz7&#10;5ZIS55kqmNRK5PRFOHq9/vzpqjOZmOtay0JYAkmUyzqT09p7kyWJ47VomTvTRihwltq2zMPUVklh&#10;WQfZW5nM0/Qi6bQtjNVcOAerm95J15i/LAX3D2XphCcyp1Cbx9HiuAtjsr5iWWWZqRs+lME+UEXL&#10;GgWbjqk2zDOyt827VG3DrXa69Gdct4kuy4YL7AG6maVvutlavTfYS5V1lRlpAmrf8PThtPz+sLXm&#10;yTzavnow7zT/7YCXpDNVNvWHeXUCH0vbhiBoghyR0ZeRUXH0hMPiPF0u04slJRx8s9XXdDVQzms4&#10;l3dhvP7+78CEZf22WNxYTGdAPe5EkPs/gp5qZgTy7gIBj5Y0BfQCUlasBRFvB73ACvAUNgdU4HCY&#10;uYHONwwtZqtzSoAINFB5J54Wq9Vs5Gm+miNPY7ss43vnt0Ij4+xw5zzGV0W0WB0tflTRtKD/oHyJ&#10;yveUgPItJaD8Xa98w3yIC8cYTNKFIxtKqcOJYSXB3eqDeNYI9KdzA8D5ZSz1BJFqCg0Zl0tgDzUw&#10;CYiw+DeYeQqPqSMi/nskXOgoOWAq+uJ/inlVZwRwqZ0AGiE2ND8aSAgsTimXKnBzsThP8Zo7LZvi&#10;tpEyEOJstbuRlhxYeGTwC+xChlcwY53fMFf3OHQNMKnwtrmsF04Q1E4XL6C7DpSWU/dnz6ygRP5Q&#10;oOzwjEXDRmMXDevljcbHDs8K9nw+/mLWkLB9Tj0o7l5HgbMsSilwMGJDpNLf9l6XTdAZXLZY0TCB&#10;y4YWvktgvXr4pnNEnV769V8AAAD//wMAUEsDBBQABgAIAAAAIQDnyKzT4AAAAAgBAAAPAAAAZHJz&#10;L2Rvd25yZXYueG1sTI9Ba8JAFITvhf6H5RV6q5uojZpmIyJtT1KoFqS3Z/aZBLNvQ3ZN4r/v9tQe&#10;hxlmvsnWo2lET52rLSuIJxEI4sLqmksFX4e3pyUI55E1NpZJwY0crPP7uwxTbQf+pH7vSxFK2KWo&#10;oPK+TaV0RUUG3cS2xME7286gD7Irpe5wCOWmkdMoSqTBmsNChS1tKyou+6tR8D7gsJnFr/3uct7e&#10;vg/PH8ddTEo9PoybFxCeRv8Xhl/8gA55YDrZK2snGgXJPAroXsFqDiL4q2S6AHFSMFskIPNM/j+Q&#10;/wAAAP//AwBQSwECLQAUAAYACAAAACEAtoM4kv4AAADhAQAAEwAAAAAAAAAAAAAAAAAAAAAAW0Nv&#10;bnRlbnRfVHlwZXNdLnhtbFBLAQItABQABgAIAAAAIQA4/SH/1gAAAJQBAAALAAAAAAAAAAAAAAAA&#10;AC8BAABfcmVscy8ucmVsc1BLAQItABQABgAIAAAAIQDB5MsZpAIAADEGAAAOAAAAAAAAAAAAAAAA&#10;AC4CAABkcnMvZTJvRG9jLnhtbFBLAQItABQABgAIAAAAIQDnyKzT4AAAAAgBAAAPAAAAAAAAAAAA&#10;AAAAAP4EAABkcnMvZG93bnJldi54bWxQSwUGAAAAAAQABADzAAAACwYAAAAA&#10;">
                      <v:shape id="Graphic 28" o:spid="_x0000_s1027" style="position:absolute;left:31;top:31;width:20377;height:1727;visibility:visible;mso-wrap-style:square;v-text-anchor:top" coordsize="2037714,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K+wAAAANsAAAAPAAAAZHJzL2Rvd25yZXYueG1sRE9LawIx&#10;EL4X+h/CFLzV7HqwujWKFAoF8eAD2uOwme6uJpMlSXX9952D4PHjey9Wg3fqQjF1gQ2U4wIUcR1s&#10;x42B4+HzdQYqZWSLLjAZuFGC1fL5aYGVDVfe0WWfGyUhnCo00ObcV1qnuiWPaRx6YuF+Q/SYBcZG&#10;24hXCfdOT4piqj12LA0t9vTRUn3e/3kDk2K++S5/ytNpeNvhfEPb6Jw1ZvQyrN9BZRryQ3x3f1nx&#10;yVj5Ij9AL/8BAAD//wMAUEsBAi0AFAAGAAgAAAAhANvh9svuAAAAhQEAABMAAAAAAAAAAAAAAAAA&#10;AAAAAFtDb250ZW50X1R5cGVzXS54bWxQSwECLQAUAAYACAAAACEAWvQsW78AAAAVAQAACwAAAAAA&#10;AAAAAAAAAAAfAQAAX3JlbHMvLnJlbHNQSwECLQAUAAYACAAAACEAJIBivsAAAADbAAAADwAAAAAA&#10;AAAAAAAAAAAHAgAAZHJzL2Rvd25yZXYueG1sUEsFBgAAAAADAAMAtwAAAPQCAAAAAA==&#10;" path="m,172580r2037448,l2037448,,,,,172580xe" filled="f" strokeweight=".5pt">
                        <v:path arrowok="t"/>
                      </v:shape>
                    </v:group>
                  </w:pict>
                </mc:Fallback>
              </mc:AlternateContent>
            </w:r>
            <w:r>
              <w:rPr>
                <w:sz w:val="16"/>
              </w:rPr>
              <w:t>*</w:t>
            </w:r>
            <w:r>
              <w:rPr>
                <w:spacing w:val="-1"/>
                <w:sz w:val="16"/>
              </w:rPr>
              <w:t xml:space="preserve"> </w:t>
            </w:r>
            <w:r>
              <w:rPr>
                <w:spacing w:val="-2"/>
                <w:sz w:val="16"/>
              </w:rPr>
              <w:t>SIGNATURE:</w:t>
            </w:r>
            <w:r>
              <w:rPr>
                <w:sz w:val="16"/>
              </w:rPr>
              <w:tab/>
              <w:t>*</w:t>
            </w:r>
            <w:r>
              <w:rPr>
                <w:spacing w:val="-1"/>
                <w:sz w:val="16"/>
              </w:rPr>
              <w:t xml:space="preserve"> </w:t>
            </w:r>
            <w:r>
              <w:rPr>
                <w:spacing w:val="-2"/>
                <w:sz w:val="16"/>
              </w:rPr>
              <w:t>DATE:</w:t>
            </w:r>
          </w:p>
        </w:tc>
      </w:tr>
    </w:tbl>
    <w:p w14:paraId="00FB05E0" w14:textId="6856DB6F" w:rsidR="00EA28E1" w:rsidRDefault="00EA28E1" w:rsidP="00EA28E1">
      <w:pPr>
        <w:pStyle w:val="BodyText"/>
        <w:spacing w:before="24"/>
        <w:rPr>
          <w:sz w:val="20"/>
        </w:rPr>
      </w:pPr>
      <w:r>
        <w:rPr>
          <w:noProof/>
        </w:rPr>
        <mc:AlternateContent>
          <mc:Choice Requires="wps">
            <w:drawing>
              <wp:anchor distT="0" distB="0" distL="0" distR="0" simplePos="0" relativeHeight="251653632" behindDoc="1" locked="0" layoutInCell="1" allowOverlap="1" wp14:anchorId="2F1E6EC4" wp14:editId="6B39355A">
                <wp:simplePos x="0" y="0"/>
                <wp:positionH relativeFrom="page">
                  <wp:posOffset>1010977</wp:posOffset>
                </wp:positionH>
                <wp:positionV relativeFrom="paragraph">
                  <wp:posOffset>177165</wp:posOffset>
                </wp:positionV>
                <wp:extent cx="621284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2840" cy="1270"/>
                        </a:xfrm>
                        <a:custGeom>
                          <a:avLst/>
                          <a:gdLst/>
                          <a:ahLst/>
                          <a:cxnLst/>
                          <a:rect l="l" t="t" r="r" b="b"/>
                          <a:pathLst>
                            <a:path w="6212840">
                              <a:moveTo>
                                <a:pt x="0" y="0"/>
                              </a:moveTo>
                              <a:lnTo>
                                <a:pt x="6212357" y="0"/>
                              </a:lnTo>
                            </a:path>
                          </a:pathLst>
                        </a:custGeom>
                        <a:ln w="13703">
                          <a:solidFill>
                            <a:srgbClr val="2E2E2E"/>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DEA4D5D" id="Graphic 29" o:spid="_x0000_s1026" style="position:absolute;margin-left:79.6pt;margin-top:13.95pt;width:489.2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212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U1FwIAAFwEAAAOAAAAZHJzL2Uyb0RvYy54bWysVE1v2zAMvQ/YfxB0X5w4W1MYcYqhWYcB&#10;RVegGXZWZDk2JosapcTOvx8lfyTtbsNgQKBEinyPj/L6rms0Oyl0NZicL2ZzzpSRUNTmkPMfu4cP&#10;t5w5L0whNBiV87Ny/G7z/t26tZlKoQJdKGSUxListTmvvLdZkjhZqUa4GVhlyFkCNsLTFg9JgaKl&#10;7I1O0vn8JmkBC4sglXN0uu2dfBPzl6WS/ntZOuWZzjlh83HFuO7DmmzWIjugsFUtBxjiH1A0ojZU&#10;dEq1FV6wI9Z/pWpqieCg9DMJTQJlWUsVORCbxfwNm5dKWBW5UHOcndrk/l9a+XR6sc8YoDv7CPKX&#10;o44krXXZ5AkbN8R0JTYhloCzLnbxPHVRdZ5JOrxJF+ntR2q2JN8iXcUmJyIb78qj818VxDzi9Oh8&#10;r0ExWqIaLdmZ0URSMmioo4aeM9IQOSMN972GVvhwL4ALJmsvQMJZAye1g+j1b5ATtItXm+uoQGX5&#10;acXZyJJi+wgyQhnqVW/E0mRfk9MmoFgsV/NlnA0Hui4eaq0DDIeH/b1GdhLEKv0SvkCEUrwKs+j8&#10;Vriqj4uuIUybQahem6DSHorzM7KWxjnn7vdRoOJMfzM0L2H2RwNHYz8a6PU9xBcSO0Q1d91PgZaF&#10;8jn3JO0TjNMoslG1wH2KDTcNfD56KOsgaRyiHtGwoRGOBIfnFt7I9T5GXX4Kmz8AAAD//wMAUEsD&#10;BBQABgAIAAAAIQCBX8k+3AAAAAoBAAAPAAAAZHJzL2Rvd25yZXYueG1sTI/BTsMwDIbvSLxDZCRu&#10;LG0R3VqaTogBB25scPca01Y0TtVkW/f2eCc4/van35+r9ewGdaQp9J4NpIsEFHHjbc+tgc/d690K&#10;VIjIFgfPZOBMAdb19VWFpfUn/qDjNrZKSjiUaKCLcSy1Dk1HDsPCj8Sy+/aTwyhxarWd8CTlbtBZ&#10;kuTaYc9yocORnjtqfrYHZ+At1y+bXb7BafxqiozI+vezNeb2Zn56BBVpjn8wXPRFHWpx2vsD26AG&#10;yQ9FJqiBbFmAugDp/TIHtZfJKgVdV/r/C/UvAAAA//8DAFBLAQItABQABgAIAAAAIQC2gziS/gAA&#10;AOEBAAATAAAAAAAAAAAAAAAAAAAAAABbQ29udGVudF9UeXBlc10ueG1sUEsBAi0AFAAGAAgAAAAh&#10;ADj9If/WAAAAlAEAAAsAAAAAAAAAAAAAAAAALwEAAF9yZWxzLy5yZWxzUEsBAi0AFAAGAAgAAAAh&#10;APJcNTUXAgAAXAQAAA4AAAAAAAAAAAAAAAAALgIAAGRycy9lMm9Eb2MueG1sUEsBAi0AFAAGAAgA&#10;AAAhAIFfyT7cAAAACgEAAA8AAAAAAAAAAAAAAAAAcQQAAGRycy9kb3ducmV2LnhtbFBLBQYAAAAA&#10;BAAEAPMAAAB6BQAAAAA=&#10;" path="m,l6212357,e" filled="f" strokecolor="#2e2e2e" strokeweight=".38064mm">
                <v:path arrowok="t"/>
                <w10:wrap type="topAndBottom" anchorx="page"/>
              </v:shape>
            </w:pict>
          </mc:Fallback>
        </mc:AlternateContent>
      </w:r>
      <w:r>
        <w:rPr>
          <w:sz w:val="20"/>
        </w:rPr>
        <w:t xml:space="preserve"> </w:t>
      </w:r>
    </w:p>
    <w:p w14:paraId="06F3B634" w14:textId="524C89F3" w:rsidR="0072552B" w:rsidRDefault="0072552B">
      <w:pPr>
        <w:rPr>
          <w:rFonts w:ascii="Calibri" w:hAnsi="Calibri" w:cs="Calibri"/>
        </w:rPr>
      </w:pPr>
      <w:r w:rsidRPr="0072552B">
        <w:rPr>
          <w:rFonts w:ascii="Calibri" w:hAnsi="Calibri" w:cs="Calibri"/>
          <w:noProof/>
        </w:rPr>
        <w:lastRenderedPageBreak/>
        <w:drawing>
          <wp:anchor distT="0" distB="0" distL="114300" distR="114300" simplePos="0" relativeHeight="251670016" behindDoc="0" locked="0" layoutInCell="1" allowOverlap="1" wp14:anchorId="5D5515A1" wp14:editId="0ECB0C44">
            <wp:simplePos x="0" y="0"/>
            <wp:positionH relativeFrom="margin">
              <wp:align>center</wp:align>
            </wp:positionH>
            <wp:positionV relativeFrom="margin">
              <wp:posOffset>-146685</wp:posOffset>
            </wp:positionV>
            <wp:extent cx="7033260" cy="8518525"/>
            <wp:effectExtent l="0" t="0" r="0" b="0"/>
            <wp:wrapSquare wrapText="bothSides"/>
            <wp:docPr id="1770640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40375" name="Picture 1"/>
                    <pic:cNvPicPr/>
                  </pic:nvPicPr>
                  <pic:blipFill>
                    <a:blip r:embed="rId49">
                      <a:extLst>
                        <a:ext uri="{28A0092B-C50C-407E-A947-70E740481C1C}">
                          <a14:useLocalDpi xmlns:a14="http://schemas.microsoft.com/office/drawing/2010/main" val="0"/>
                        </a:ext>
                      </a:extLst>
                    </a:blip>
                    <a:stretch>
                      <a:fillRect/>
                    </a:stretch>
                  </pic:blipFill>
                  <pic:spPr>
                    <a:xfrm>
                      <a:off x="0" y="0"/>
                      <a:ext cx="7033260" cy="8518525"/>
                    </a:xfrm>
                    <a:prstGeom prst="rect">
                      <a:avLst/>
                    </a:prstGeom>
                  </pic:spPr>
                </pic:pic>
              </a:graphicData>
            </a:graphic>
            <wp14:sizeRelH relativeFrom="margin">
              <wp14:pctWidth>0</wp14:pctWidth>
            </wp14:sizeRelH>
            <wp14:sizeRelV relativeFrom="margin">
              <wp14:pctHeight>0</wp14:pctHeight>
            </wp14:sizeRelV>
          </wp:anchor>
        </w:drawing>
      </w:r>
    </w:p>
    <w:p w14:paraId="2A5FE3A8" w14:textId="32AF0147" w:rsidR="0072552B" w:rsidRDefault="0072552B">
      <w:pPr>
        <w:rPr>
          <w:rFonts w:ascii="Calibri" w:hAnsi="Calibri" w:cs="Calibri"/>
        </w:rPr>
      </w:pPr>
      <w:r w:rsidRPr="0072552B">
        <w:rPr>
          <w:rFonts w:ascii="Calibri" w:hAnsi="Calibri" w:cs="Calibri"/>
          <w:noProof/>
        </w:rPr>
        <w:lastRenderedPageBreak/>
        <w:drawing>
          <wp:anchor distT="0" distB="0" distL="114300" distR="114300" simplePos="0" relativeHeight="251671040" behindDoc="0" locked="0" layoutInCell="1" allowOverlap="1" wp14:anchorId="7ED0BE02" wp14:editId="1EA23C82">
            <wp:simplePos x="0" y="0"/>
            <wp:positionH relativeFrom="margin">
              <wp:align>center</wp:align>
            </wp:positionH>
            <wp:positionV relativeFrom="margin">
              <wp:posOffset>-188595</wp:posOffset>
            </wp:positionV>
            <wp:extent cx="7139305" cy="8610600"/>
            <wp:effectExtent l="0" t="0" r="4445" b="0"/>
            <wp:wrapSquare wrapText="bothSides"/>
            <wp:docPr id="151558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0489"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7139305" cy="8610600"/>
                    </a:xfrm>
                    <a:prstGeom prst="rect">
                      <a:avLst/>
                    </a:prstGeom>
                  </pic:spPr>
                </pic:pic>
              </a:graphicData>
            </a:graphic>
            <wp14:sizeRelH relativeFrom="margin">
              <wp14:pctWidth>0</wp14:pctWidth>
            </wp14:sizeRelH>
            <wp14:sizeRelV relativeFrom="margin">
              <wp14:pctHeight>0</wp14:pctHeight>
            </wp14:sizeRelV>
          </wp:anchor>
        </w:drawing>
      </w:r>
    </w:p>
    <w:p w14:paraId="472866B8" w14:textId="77777777" w:rsidR="003A6C0C" w:rsidRDefault="003A6C0C">
      <w:pPr>
        <w:rPr>
          <w:rFonts w:ascii="Vollkorn" w:hAnsi="Vollkorn" w:cs="Calibri"/>
          <w:b/>
          <w:bCs/>
          <w:color w:val="004071"/>
          <w:sz w:val="28"/>
          <w:szCs w:val="28"/>
        </w:rPr>
      </w:pPr>
      <w:r>
        <w:rPr>
          <w:rFonts w:ascii="Vollkorn" w:hAnsi="Vollkorn" w:cs="Calibri"/>
          <w:b/>
          <w:bCs/>
          <w:color w:val="004071"/>
          <w:sz w:val="28"/>
          <w:szCs w:val="28"/>
        </w:rPr>
        <w:lastRenderedPageBreak/>
        <w:t>Appendix A: Funding and Program Oversight</w:t>
      </w:r>
    </w:p>
    <w:p w14:paraId="683554B2" w14:textId="19945D13" w:rsidR="003A6C0C" w:rsidRPr="003A6C0C" w:rsidRDefault="003A6C0C">
      <w:pPr>
        <w:rPr>
          <w:rFonts w:ascii="Calibri" w:hAnsi="Calibri" w:cs="Calibri"/>
          <w:b/>
          <w:bCs/>
          <w:smallCaps/>
          <w:color w:val="004071"/>
        </w:rPr>
      </w:pPr>
      <w:r w:rsidRPr="003A6C0C">
        <w:rPr>
          <w:rFonts w:ascii="Calibri" w:hAnsi="Calibri" w:cs="Calibri"/>
          <w:b/>
          <w:bCs/>
          <w:smallCaps/>
          <w:color w:val="004071"/>
        </w:rPr>
        <w:t>Flow of Funding for WVAdultEd Programs</w:t>
      </w:r>
    </w:p>
    <w:p w14:paraId="5CD4A044" w14:textId="2154EA85" w:rsidR="003A6C0C" w:rsidRDefault="002C0B96">
      <w:pPr>
        <w:rPr>
          <w:rFonts w:ascii="Vollkorn" w:hAnsi="Vollkorn" w:cs="Calibri"/>
          <w:b/>
          <w:bCs/>
          <w:color w:val="004071"/>
          <w:sz w:val="28"/>
          <w:szCs w:val="28"/>
        </w:rPr>
      </w:pPr>
      <w:r>
        <w:rPr>
          <w:rFonts w:ascii="Vollkorn" w:hAnsi="Vollkorn" w:cs="Calibri"/>
          <w:b/>
          <w:bCs/>
          <w:color w:val="004071"/>
          <w:sz w:val="28"/>
          <w:szCs w:val="28"/>
        </w:rPr>
        <w:t xml:space="preserve">               </w:t>
      </w:r>
      <w:r w:rsidR="003A6C0C" w:rsidRPr="00CC6F53">
        <w:rPr>
          <w:noProof/>
        </w:rPr>
        <w:drawing>
          <wp:inline distT="0" distB="0" distL="0" distR="0" wp14:anchorId="42F5F37E" wp14:editId="708AEE3B">
            <wp:extent cx="4914899" cy="2891642"/>
            <wp:effectExtent l="0" t="0" r="635" b="4445"/>
            <wp:docPr id="182885660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6608" name="Picture 1" descr="A diagram of a diagram&#10;&#10;Description automatically generated"/>
                    <pic:cNvPicPr/>
                  </pic:nvPicPr>
                  <pic:blipFill rotWithShape="1">
                    <a:blip r:embed="rId51"/>
                    <a:srcRect t="9648"/>
                    <a:stretch/>
                  </pic:blipFill>
                  <pic:spPr bwMode="auto">
                    <a:xfrm>
                      <a:off x="0" y="0"/>
                      <a:ext cx="4924972" cy="2897568"/>
                    </a:xfrm>
                    <a:prstGeom prst="rect">
                      <a:avLst/>
                    </a:prstGeom>
                    <a:ln>
                      <a:noFill/>
                    </a:ln>
                    <a:extLst>
                      <a:ext uri="{53640926-AAD7-44D8-BBD7-CCE9431645EC}">
                        <a14:shadowObscured xmlns:a14="http://schemas.microsoft.com/office/drawing/2010/main"/>
                      </a:ext>
                    </a:extLst>
                  </pic:spPr>
                </pic:pic>
              </a:graphicData>
            </a:graphic>
          </wp:inline>
        </w:drawing>
      </w:r>
    </w:p>
    <w:p w14:paraId="1B0DE82C" w14:textId="72D7A9A9" w:rsidR="003A6C0C" w:rsidRPr="003A6C0C" w:rsidRDefault="003A6C0C">
      <w:pPr>
        <w:rPr>
          <w:rFonts w:ascii="Calibri" w:hAnsi="Calibri" w:cs="Calibri"/>
          <w:b/>
          <w:bCs/>
          <w:smallCaps/>
          <w:color w:val="004071"/>
        </w:rPr>
      </w:pPr>
      <w:r w:rsidRPr="003A6C0C">
        <w:rPr>
          <w:rFonts w:ascii="Calibri" w:hAnsi="Calibri" w:cs="Calibri"/>
          <w:b/>
          <w:bCs/>
          <w:smallCaps/>
          <w:color w:val="004071"/>
        </w:rPr>
        <w:t>Program Oversight for Adult Education Programs</w:t>
      </w:r>
    </w:p>
    <w:p w14:paraId="1F7B2115" w14:textId="77777777" w:rsidR="003A6C0C" w:rsidRDefault="003A6C0C">
      <w:pPr>
        <w:rPr>
          <w:rFonts w:ascii="Vollkorn" w:hAnsi="Vollkorn" w:cs="Calibri"/>
          <w:b/>
          <w:bCs/>
          <w:color w:val="004071"/>
          <w:sz w:val="28"/>
          <w:szCs w:val="28"/>
        </w:rPr>
      </w:pPr>
      <w:r w:rsidRPr="00CC6F53">
        <w:rPr>
          <w:noProof/>
        </w:rPr>
        <w:drawing>
          <wp:inline distT="0" distB="0" distL="0" distR="0" wp14:anchorId="6864A850" wp14:editId="3E1BFE06">
            <wp:extent cx="5943600" cy="3176400"/>
            <wp:effectExtent l="0" t="0" r="0" b="5080"/>
            <wp:docPr id="982935557"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35557" name="Picture 1" descr="A diagram of a program&#10;&#10;Description automatically generated"/>
                    <pic:cNvPicPr/>
                  </pic:nvPicPr>
                  <pic:blipFill rotWithShape="1">
                    <a:blip r:embed="rId52"/>
                    <a:srcRect t="8959"/>
                    <a:stretch/>
                  </pic:blipFill>
                  <pic:spPr bwMode="auto">
                    <a:xfrm>
                      <a:off x="0" y="0"/>
                      <a:ext cx="5943600" cy="3176400"/>
                    </a:xfrm>
                    <a:prstGeom prst="rect">
                      <a:avLst/>
                    </a:prstGeom>
                    <a:ln>
                      <a:noFill/>
                    </a:ln>
                    <a:extLst>
                      <a:ext uri="{53640926-AAD7-44D8-BBD7-CCE9431645EC}">
                        <a14:shadowObscured xmlns:a14="http://schemas.microsoft.com/office/drawing/2010/main"/>
                      </a:ext>
                    </a:extLst>
                  </pic:spPr>
                </pic:pic>
              </a:graphicData>
            </a:graphic>
          </wp:inline>
        </w:drawing>
      </w:r>
    </w:p>
    <w:p w14:paraId="373D43B9" w14:textId="2FA5263C" w:rsidR="003A6C0C" w:rsidRDefault="003A6C0C">
      <w:pPr>
        <w:rPr>
          <w:rFonts w:ascii="Vollkorn" w:hAnsi="Vollkorn" w:cs="Calibri"/>
          <w:b/>
          <w:bCs/>
          <w:color w:val="004071"/>
          <w:sz w:val="28"/>
          <w:szCs w:val="28"/>
        </w:rPr>
      </w:pPr>
      <w:r>
        <w:rPr>
          <w:rFonts w:ascii="Vollkorn" w:hAnsi="Vollkorn" w:cs="Calibri"/>
          <w:b/>
          <w:bCs/>
          <w:color w:val="004071"/>
          <w:sz w:val="28"/>
          <w:szCs w:val="28"/>
        </w:rPr>
        <w:lastRenderedPageBreak/>
        <w:t>Appendix B: WVAdultEd Regions and Coordinators Map</w:t>
      </w:r>
      <w:r w:rsidR="00FC4AAD" w:rsidRPr="00C64A2B">
        <w:rPr>
          <w:noProof/>
        </w:rPr>
        <w:drawing>
          <wp:anchor distT="0" distB="0" distL="114300" distR="114300" simplePos="0" relativeHeight="251672064" behindDoc="1" locked="0" layoutInCell="1" allowOverlap="1" wp14:anchorId="1A502C0D" wp14:editId="27DFDD69">
            <wp:simplePos x="0" y="0"/>
            <wp:positionH relativeFrom="margin">
              <wp:align>center</wp:align>
            </wp:positionH>
            <wp:positionV relativeFrom="paragraph">
              <wp:posOffset>1189672</wp:posOffset>
            </wp:positionV>
            <wp:extent cx="7062470" cy="5300345"/>
            <wp:effectExtent l="4762" t="0" r="0" b="0"/>
            <wp:wrapTight wrapText="bothSides">
              <wp:wrapPolygon edited="0">
                <wp:start x="21585" y="-19"/>
                <wp:lineTo x="86" y="-19"/>
                <wp:lineTo x="86" y="21485"/>
                <wp:lineTo x="21585" y="21485"/>
                <wp:lineTo x="21585" y="-19"/>
              </wp:wrapPolygon>
            </wp:wrapTight>
            <wp:docPr id="1617998898" name="Picture 1" descr="A map of the state of west virgi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8898" name="Picture 1" descr="A map of the state of west virginia&#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16200000">
                      <a:off x="0" y="0"/>
                      <a:ext cx="7062470" cy="5300345"/>
                    </a:xfrm>
                    <a:prstGeom prst="rect">
                      <a:avLst/>
                    </a:prstGeom>
                  </pic:spPr>
                </pic:pic>
              </a:graphicData>
            </a:graphic>
          </wp:anchor>
        </w:drawing>
      </w:r>
    </w:p>
    <w:p w14:paraId="3257F8D7" w14:textId="77777777" w:rsidR="00D1468C" w:rsidRDefault="00D1468C">
      <w:pPr>
        <w:rPr>
          <w:rFonts w:ascii="Vollkorn" w:hAnsi="Vollkorn" w:cs="Calibri"/>
          <w:b/>
          <w:bCs/>
          <w:color w:val="004071"/>
          <w:sz w:val="28"/>
          <w:szCs w:val="28"/>
        </w:rPr>
      </w:pPr>
      <w:r>
        <w:rPr>
          <w:rFonts w:ascii="Vollkorn" w:hAnsi="Vollkorn" w:cs="Calibri"/>
          <w:b/>
          <w:bCs/>
          <w:color w:val="004071"/>
          <w:sz w:val="28"/>
          <w:szCs w:val="28"/>
        </w:rPr>
        <w:br w:type="page"/>
      </w:r>
    </w:p>
    <w:p w14:paraId="5CECEEA5" w14:textId="77777777" w:rsidR="001E5FAE" w:rsidRPr="0019417F" w:rsidRDefault="001E5FAE" w:rsidP="001E5FAE">
      <w:pPr>
        <w:widowControl w:val="0"/>
        <w:autoSpaceDE w:val="0"/>
        <w:autoSpaceDN w:val="0"/>
        <w:adjustRightInd w:val="0"/>
        <w:spacing w:after="0" w:line="240" w:lineRule="auto"/>
        <w:rPr>
          <w:rFonts w:ascii="Vollkorn" w:hAnsi="Vollkorn" w:cs="Calibri"/>
          <w:b/>
          <w:bCs/>
          <w:color w:val="004071"/>
          <w:sz w:val="28"/>
          <w:szCs w:val="28"/>
        </w:rPr>
      </w:pPr>
      <w:r w:rsidRPr="0019417F">
        <w:rPr>
          <w:rFonts w:ascii="Vollkorn" w:hAnsi="Vollkorn" w:cs="Calibri"/>
          <w:b/>
          <w:bCs/>
          <w:color w:val="004071"/>
          <w:sz w:val="28"/>
          <w:szCs w:val="28"/>
        </w:rPr>
        <w:lastRenderedPageBreak/>
        <w:t xml:space="preserve">Appendix </w:t>
      </w:r>
      <w:r>
        <w:rPr>
          <w:rFonts w:ascii="Vollkorn" w:hAnsi="Vollkorn" w:cs="Calibri"/>
          <w:b/>
          <w:bCs/>
          <w:color w:val="004071"/>
          <w:sz w:val="28"/>
          <w:szCs w:val="28"/>
        </w:rPr>
        <w:t>C</w:t>
      </w:r>
      <w:r w:rsidRPr="0019417F">
        <w:rPr>
          <w:rFonts w:ascii="Vollkorn" w:hAnsi="Vollkorn" w:cs="Calibri"/>
          <w:b/>
          <w:bCs/>
          <w:color w:val="004071"/>
          <w:sz w:val="28"/>
          <w:szCs w:val="28"/>
        </w:rPr>
        <w:t xml:space="preserve">: </w:t>
      </w:r>
      <w:r>
        <w:rPr>
          <w:rFonts w:ascii="Vollkorn" w:hAnsi="Vollkorn" w:cs="Calibri"/>
          <w:b/>
          <w:bCs/>
          <w:color w:val="004071"/>
          <w:sz w:val="28"/>
          <w:szCs w:val="28"/>
        </w:rPr>
        <w:t>Instructional and Non-Instructional Hours</w:t>
      </w:r>
    </w:p>
    <w:p w14:paraId="088C1E8A" w14:textId="77777777" w:rsidR="001E5FAE" w:rsidRDefault="001E5FAE" w:rsidP="001E5FAE">
      <w:pPr>
        <w:spacing w:after="0" w:line="259" w:lineRule="auto"/>
        <w:rPr>
          <w:rFonts w:ascii="Calibri" w:eastAsia="Calibri" w:hAnsi="Calibri" w:cs="Arial"/>
          <w:b/>
          <w:kern w:val="0"/>
          <w:sz w:val="22"/>
          <w:szCs w:val="22"/>
          <w:u w:val="single"/>
          <w14:ligatures w14:val="none"/>
        </w:rPr>
      </w:pPr>
    </w:p>
    <w:p w14:paraId="027C4B82" w14:textId="77777777" w:rsidR="001E5FAE" w:rsidRPr="00950737" w:rsidRDefault="001E5FAE" w:rsidP="001E5FAE">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Full-time Instructor:</w:t>
      </w:r>
      <w:r w:rsidRPr="00950737">
        <w:rPr>
          <w:rFonts w:ascii="Calibri" w:eastAsia="Calibri" w:hAnsi="Calibri" w:cs="Arial"/>
          <w:kern w:val="0"/>
          <w:sz w:val="22"/>
          <w:szCs w:val="22"/>
          <w14:ligatures w14:val="none"/>
        </w:rPr>
        <w:t xml:space="preserve"> Full-time status is defined as 40 hours per week. This includes a ½-hour lunch and 1-hour of planning/prep time per day.</w:t>
      </w:r>
    </w:p>
    <w:p w14:paraId="7569769E" w14:textId="77777777" w:rsidR="001E5FAE" w:rsidRPr="00950737" w:rsidRDefault="001E5FAE" w:rsidP="001E5FAE">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Instructional Time</w:t>
      </w:r>
      <w:r w:rsidRPr="00950737">
        <w:rPr>
          <w:rFonts w:ascii="Calibri" w:eastAsia="Calibri" w:hAnsi="Calibri" w:cs="Arial"/>
          <w:kern w:val="0"/>
          <w:sz w:val="22"/>
          <w:szCs w:val="22"/>
          <w14:ligatures w14:val="none"/>
        </w:rPr>
        <w:t>: Instructional time is defined as time spent with students including in-take, orientation, testing, and instruction.</w:t>
      </w:r>
    </w:p>
    <w:p w14:paraId="69F874AC" w14:textId="77777777" w:rsidR="001E5FAE" w:rsidRPr="00950737" w:rsidRDefault="001E5FAE" w:rsidP="001E5FAE">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Non-instructional Time</w:t>
      </w:r>
      <w:r w:rsidRPr="00950737">
        <w:rPr>
          <w:rFonts w:ascii="Calibri" w:eastAsia="Calibri" w:hAnsi="Calibri" w:cs="Arial"/>
          <w:kern w:val="0"/>
          <w:sz w:val="22"/>
          <w:szCs w:val="22"/>
          <w14:ligatures w14:val="none"/>
        </w:rPr>
        <w:t xml:space="preserve">: Non-instructional time is defined as time spent without students such as LACES data entry or paperwork. Half an hour of non-instructional time is allotted for every 6 hours of instruction. Accumulating non-instructional time is not permitted. </w:t>
      </w:r>
    </w:p>
    <w:p w14:paraId="7BA0E331" w14:textId="77777777" w:rsidR="001E5FAE" w:rsidRPr="00950737" w:rsidRDefault="001E5FAE" w:rsidP="001E5FAE">
      <w:pPr>
        <w:spacing w:after="0" w:line="259" w:lineRule="auto"/>
        <w:rPr>
          <w:rFonts w:ascii="Calibri" w:eastAsia="Calibri" w:hAnsi="Calibri" w:cs="Arial"/>
          <w:kern w:val="0"/>
          <w:sz w:val="22"/>
          <w:szCs w:val="22"/>
          <w14:ligatures w14:val="none"/>
        </w:rPr>
      </w:pPr>
      <w:r w:rsidRPr="00950737">
        <w:rPr>
          <w:rFonts w:ascii="Calibri" w:eastAsia="Calibri" w:hAnsi="Calibri" w:cs="Arial"/>
          <w:b/>
          <w:kern w:val="0"/>
          <w:sz w:val="22"/>
          <w:szCs w:val="22"/>
          <w:u w:val="single"/>
          <w14:ligatures w14:val="none"/>
        </w:rPr>
        <w:t>Planning Time</w:t>
      </w:r>
      <w:r w:rsidRPr="00950737">
        <w:rPr>
          <w:rFonts w:ascii="Calibri" w:eastAsia="Calibri" w:hAnsi="Calibri" w:cs="Arial"/>
          <w:kern w:val="0"/>
          <w:sz w:val="22"/>
          <w:szCs w:val="22"/>
          <w14:ligatures w14:val="none"/>
        </w:rPr>
        <w:t xml:space="preserve">: Planning time is defined as “preparation for instruction.” One hour of planning time is allotted for every 6 hours of instruction. Planning time is to be used daily. Accumulating planning time is not permitted. </w:t>
      </w: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9D9D9"/>
        <w:tblLook w:val="04A0" w:firstRow="1" w:lastRow="0" w:firstColumn="1" w:lastColumn="0" w:noHBand="0" w:noVBand="1"/>
      </w:tblPr>
      <w:tblGrid>
        <w:gridCol w:w="3374"/>
        <w:gridCol w:w="2978"/>
        <w:gridCol w:w="2978"/>
      </w:tblGrid>
      <w:tr w:rsidR="001E5FAE" w:rsidRPr="00950737" w14:paraId="40D96B44" w14:textId="77777777" w:rsidTr="008B3B8D">
        <w:trPr>
          <w:trHeight w:val="288"/>
        </w:trPr>
        <w:tc>
          <w:tcPr>
            <w:tcW w:w="1808" w:type="pct"/>
            <w:shd w:val="clear" w:color="auto" w:fill="002060"/>
            <w:vAlign w:val="center"/>
          </w:tcPr>
          <w:p w14:paraId="6638C08A"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Instructional Time</w:t>
            </w:r>
          </w:p>
        </w:tc>
        <w:tc>
          <w:tcPr>
            <w:tcW w:w="1596" w:type="pct"/>
            <w:shd w:val="clear" w:color="auto" w:fill="002060"/>
            <w:vAlign w:val="center"/>
          </w:tcPr>
          <w:p w14:paraId="2A3F6426"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Planning Time</w:t>
            </w:r>
          </w:p>
        </w:tc>
        <w:tc>
          <w:tcPr>
            <w:tcW w:w="1596" w:type="pct"/>
            <w:shd w:val="clear" w:color="auto" w:fill="002060"/>
            <w:vAlign w:val="center"/>
          </w:tcPr>
          <w:p w14:paraId="5CF1BC80"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Non-instructional Time</w:t>
            </w:r>
          </w:p>
        </w:tc>
      </w:tr>
      <w:tr w:rsidR="001E5FAE" w:rsidRPr="00950737" w14:paraId="4D557982" w14:textId="77777777" w:rsidTr="008B3B8D">
        <w:trPr>
          <w:trHeight w:val="288"/>
        </w:trPr>
        <w:tc>
          <w:tcPr>
            <w:tcW w:w="1808" w:type="pct"/>
            <w:shd w:val="clear" w:color="auto" w:fill="D9D9D9"/>
            <w:vAlign w:val="center"/>
          </w:tcPr>
          <w:p w14:paraId="6FF4F7B3"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6 hours per week</w:t>
            </w:r>
          </w:p>
        </w:tc>
        <w:tc>
          <w:tcPr>
            <w:tcW w:w="1596" w:type="pct"/>
            <w:shd w:val="clear" w:color="auto" w:fill="D9D9D9"/>
            <w:vAlign w:val="center"/>
          </w:tcPr>
          <w:p w14:paraId="23CF92BA"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 hour per week</w:t>
            </w:r>
          </w:p>
        </w:tc>
        <w:tc>
          <w:tcPr>
            <w:tcW w:w="1596" w:type="pct"/>
            <w:shd w:val="clear" w:color="auto" w:fill="D9D9D9"/>
            <w:vAlign w:val="center"/>
          </w:tcPr>
          <w:p w14:paraId="6D3CB76B"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.5 hour per week</w:t>
            </w:r>
          </w:p>
        </w:tc>
      </w:tr>
      <w:tr w:rsidR="001E5FAE" w:rsidRPr="00950737" w14:paraId="5F2AC896" w14:textId="77777777" w:rsidTr="008B3B8D">
        <w:trPr>
          <w:trHeight w:val="288"/>
        </w:trPr>
        <w:tc>
          <w:tcPr>
            <w:tcW w:w="1808" w:type="pct"/>
            <w:shd w:val="clear" w:color="auto" w:fill="D9D9D9"/>
            <w:vAlign w:val="center"/>
          </w:tcPr>
          <w:p w14:paraId="632350F5"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12 hours per week</w:t>
            </w:r>
          </w:p>
        </w:tc>
        <w:tc>
          <w:tcPr>
            <w:tcW w:w="1596" w:type="pct"/>
            <w:shd w:val="clear" w:color="auto" w:fill="D9D9D9"/>
            <w:vAlign w:val="center"/>
          </w:tcPr>
          <w:p w14:paraId="5CE5B3F3"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 hours per week</w:t>
            </w:r>
          </w:p>
        </w:tc>
        <w:tc>
          <w:tcPr>
            <w:tcW w:w="1596" w:type="pct"/>
            <w:shd w:val="clear" w:color="auto" w:fill="D9D9D9"/>
            <w:vAlign w:val="center"/>
          </w:tcPr>
          <w:p w14:paraId="73354F29"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 hour per week</w:t>
            </w:r>
          </w:p>
        </w:tc>
      </w:tr>
      <w:tr w:rsidR="001E5FAE" w:rsidRPr="00950737" w14:paraId="1AD2A4BA" w14:textId="77777777" w:rsidTr="008B3B8D">
        <w:trPr>
          <w:trHeight w:val="288"/>
        </w:trPr>
        <w:tc>
          <w:tcPr>
            <w:tcW w:w="1808" w:type="pct"/>
            <w:shd w:val="clear" w:color="auto" w:fill="D9D9D9"/>
            <w:vAlign w:val="center"/>
          </w:tcPr>
          <w:p w14:paraId="075E0387"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18 hours per week</w:t>
            </w:r>
          </w:p>
        </w:tc>
        <w:tc>
          <w:tcPr>
            <w:tcW w:w="1596" w:type="pct"/>
            <w:shd w:val="clear" w:color="auto" w:fill="D9D9D9"/>
            <w:vAlign w:val="center"/>
          </w:tcPr>
          <w:p w14:paraId="3CBA0E23"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3 hours per week</w:t>
            </w:r>
          </w:p>
        </w:tc>
        <w:tc>
          <w:tcPr>
            <w:tcW w:w="1596" w:type="pct"/>
            <w:shd w:val="clear" w:color="auto" w:fill="D9D9D9"/>
            <w:vAlign w:val="center"/>
          </w:tcPr>
          <w:p w14:paraId="48BD221E"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1.5 hours per week</w:t>
            </w:r>
          </w:p>
        </w:tc>
      </w:tr>
      <w:tr w:rsidR="001E5FAE" w:rsidRPr="00950737" w14:paraId="62E4F412" w14:textId="77777777" w:rsidTr="008B3B8D">
        <w:trPr>
          <w:trHeight w:val="288"/>
        </w:trPr>
        <w:tc>
          <w:tcPr>
            <w:tcW w:w="1808" w:type="pct"/>
            <w:shd w:val="clear" w:color="auto" w:fill="D9D9D9"/>
            <w:vAlign w:val="center"/>
          </w:tcPr>
          <w:p w14:paraId="1E064685"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24 hours per week</w:t>
            </w:r>
          </w:p>
        </w:tc>
        <w:tc>
          <w:tcPr>
            <w:tcW w:w="1596" w:type="pct"/>
            <w:shd w:val="clear" w:color="auto" w:fill="D9D9D9"/>
            <w:vAlign w:val="center"/>
          </w:tcPr>
          <w:p w14:paraId="71CC12B6"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4 hours per week</w:t>
            </w:r>
          </w:p>
        </w:tc>
        <w:tc>
          <w:tcPr>
            <w:tcW w:w="1596" w:type="pct"/>
            <w:shd w:val="clear" w:color="auto" w:fill="D9D9D9"/>
            <w:vAlign w:val="center"/>
          </w:tcPr>
          <w:p w14:paraId="3CF6CB60"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 hours per week</w:t>
            </w:r>
          </w:p>
        </w:tc>
      </w:tr>
      <w:tr w:rsidR="001E5FAE" w:rsidRPr="00950737" w14:paraId="54D6A09D" w14:textId="77777777" w:rsidTr="008B3B8D">
        <w:trPr>
          <w:trHeight w:val="288"/>
        </w:trPr>
        <w:tc>
          <w:tcPr>
            <w:tcW w:w="1808" w:type="pct"/>
            <w:shd w:val="clear" w:color="auto" w:fill="D9D9D9"/>
            <w:vAlign w:val="center"/>
          </w:tcPr>
          <w:p w14:paraId="04743A59"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30 hours per week</w:t>
            </w:r>
          </w:p>
        </w:tc>
        <w:tc>
          <w:tcPr>
            <w:tcW w:w="1596" w:type="pct"/>
            <w:shd w:val="clear" w:color="auto" w:fill="D9D9D9"/>
            <w:vAlign w:val="center"/>
          </w:tcPr>
          <w:p w14:paraId="79EF19B5"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5 hour per week</w:t>
            </w:r>
          </w:p>
        </w:tc>
        <w:tc>
          <w:tcPr>
            <w:tcW w:w="1596" w:type="pct"/>
            <w:shd w:val="clear" w:color="auto" w:fill="D9D9D9"/>
            <w:vAlign w:val="center"/>
          </w:tcPr>
          <w:p w14:paraId="64BA297E" w14:textId="77777777" w:rsidR="001E5FAE" w:rsidRPr="00950737" w:rsidRDefault="001E5FAE" w:rsidP="008B3B8D">
            <w:pPr>
              <w:spacing w:after="0" w:line="259" w:lineRule="auto"/>
              <w:jc w:val="center"/>
              <w:rPr>
                <w:rFonts w:ascii="Calibri" w:eastAsia="Calibri" w:hAnsi="Calibri" w:cs="Arial"/>
                <w:kern w:val="0"/>
                <w:sz w:val="22"/>
                <w:szCs w:val="22"/>
                <w14:ligatures w14:val="none"/>
              </w:rPr>
            </w:pPr>
            <w:r w:rsidRPr="00950737">
              <w:rPr>
                <w:rFonts w:ascii="Calibri" w:eastAsia="Calibri" w:hAnsi="Calibri" w:cs="Arial"/>
                <w:kern w:val="0"/>
                <w:sz w:val="22"/>
                <w:szCs w:val="22"/>
                <w14:ligatures w14:val="none"/>
              </w:rPr>
              <w:t>2.5 hours per week</w:t>
            </w:r>
          </w:p>
        </w:tc>
      </w:tr>
    </w:tbl>
    <w:p w14:paraId="48DC78B5" w14:textId="77777777" w:rsidR="001E5FAE" w:rsidRPr="00950737" w:rsidRDefault="001E5FAE" w:rsidP="001E5FAE">
      <w:pPr>
        <w:spacing w:before="200" w:after="0" w:line="259" w:lineRule="auto"/>
        <w:rPr>
          <w:rFonts w:ascii="Calibri" w:eastAsia="Calibri" w:hAnsi="Calibri" w:cs="Times New Roman"/>
          <w:kern w:val="0"/>
          <w:sz w:val="22"/>
          <w:szCs w:val="22"/>
          <w14:ligatures w14:val="none"/>
        </w:rPr>
      </w:pPr>
      <w:r w:rsidRPr="00950737">
        <w:rPr>
          <w:rFonts w:ascii="Calibri" w:eastAsia="Calibri" w:hAnsi="Calibri" w:cs="Times New Roman"/>
          <w:kern w:val="0"/>
          <w:sz w:val="22"/>
          <w:szCs w:val="22"/>
          <w14:ligatures w14:val="none"/>
        </w:rPr>
        <w:t xml:space="preserve">These </w:t>
      </w:r>
      <w:r w:rsidRPr="00950737">
        <w:rPr>
          <w:rFonts w:ascii="Calibri" w:eastAsia="Calibri" w:hAnsi="Calibri" w:cs="Times New Roman"/>
          <w:b/>
          <w:kern w:val="0"/>
          <w:sz w:val="22"/>
          <w:szCs w:val="22"/>
          <w14:ligatures w14:val="none"/>
        </w:rPr>
        <w:t>examples</w:t>
      </w:r>
      <w:r w:rsidRPr="00950737">
        <w:rPr>
          <w:rFonts w:ascii="Calibri" w:eastAsia="Calibri" w:hAnsi="Calibri" w:cs="Times New Roman"/>
          <w:kern w:val="0"/>
          <w:sz w:val="22"/>
          <w:szCs w:val="22"/>
          <w14:ligatures w14:val="none"/>
        </w:rPr>
        <w:t xml:space="preserve"> illustrate the number of instructional and non-instructional hours. Full-time programs should be instructing students daily and a minimum of 30 hours per week.</w:t>
      </w:r>
    </w:p>
    <w:p w14:paraId="4D0F9125" w14:textId="77777777" w:rsidR="001E5FAE" w:rsidRPr="00950737" w:rsidRDefault="001E5FAE" w:rsidP="001E5FAE">
      <w:pPr>
        <w:spacing w:after="0" w:line="259" w:lineRule="auto"/>
        <w:rPr>
          <w:rFonts w:ascii="Arial" w:eastAsia="Calibri" w:hAnsi="Arial" w:cs="Arial"/>
          <w:kern w:val="0"/>
          <w:sz w:val="22"/>
          <w:szCs w:val="22"/>
          <w14:ligatures w14:val="none"/>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1E5FAE" w:rsidRPr="00950737" w14:paraId="0DB7F25B" w14:textId="77777777" w:rsidTr="008B3B8D">
        <w:tc>
          <w:tcPr>
            <w:tcW w:w="5929" w:type="dxa"/>
            <w:gridSpan w:val="12"/>
            <w:vAlign w:val="center"/>
          </w:tcPr>
          <w:p w14:paraId="694006AA" w14:textId="77777777" w:rsidR="001E5FAE" w:rsidRPr="00950737" w:rsidRDefault="001E5FAE" w:rsidP="008B3B8D">
            <w:pPr>
              <w:rPr>
                <w:rFonts w:ascii="Calibri" w:eastAsia="Calibri" w:hAnsi="Calibri" w:cs="Calibri"/>
                <w:color w:val="37B550"/>
                <w:sz w:val="19"/>
                <w:szCs w:val="19"/>
              </w:rPr>
            </w:pPr>
            <w:r w:rsidRPr="00950737">
              <w:rPr>
                <w:rFonts w:ascii="Calibri" w:eastAsia="Calibri" w:hAnsi="Calibri" w:cs="Calibri"/>
                <w:b/>
                <w:sz w:val="19"/>
                <w:szCs w:val="19"/>
              </w:rPr>
              <w:t xml:space="preserve">Instructor: </w:t>
            </w:r>
            <w:r w:rsidRPr="00950737">
              <w:rPr>
                <w:rFonts w:ascii="Calibri" w:eastAsia="Calibri" w:hAnsi="Calibri" w:cs="Calibri"/>
                <w:color w:val="2E74B5"/>
                <w:sz w:val="19"/>
                <w:szCs w:val="19"/>
              </w:rPr>
              <w:t>Betty White</w:t>
            </w:r>
          </w:p>
        </w:tc>
        <w:tc>
          <w:tcPr>
            <w:tcW w:w="3421" w:type="dxa"/>
            <w:gridSpan w:val="7"/>
            <w:vAlign w:val="center"/>
          </w:tcPr>
          <w:p w14:paraId="584C99DF"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Full</w:t>
            </w:r>
            <w:r w:rsidRPr="00950737">
              <w:rPr>
                <w:rFonts w:ascii="Calibri" w:eastAsia="Calibri" w:hAnsi="Calibri" w:cs="Calibri"/>
                <w:sz w:val="19"/>
                <w:szCs w:val="19"/>
              </w:rPr>
              <w:t xml:space="preserve"> </w:t>
            </w:r>
            <w:r w:rsidRPr="00950737">
              <w:rPr>
                <w:rFonts w:ascii="Calibri" w:eastAsia="Calibri" w:hAnsi="Calibri" w:cs="Calibri"/>
                <w:b/>
                <w:sz w:val="19"/>
                <w:szCs w:val="19"/>
              </w:rPr>
              <w:t>or</w:t>
            </w:r>
            <w:r w:rsidRPr="00950737">
              <w:rPr>
                <w:rFonts w:ascii="Calibri" w:eastAsia="Calibri" w:hAnsi="Calibri" w:cs="Calibri"/>
                <w:sz w:val="19"/>
                <w:szCs w:val="19"/>
              </w:rPr>
              <w:t xml:space="preserve"> </w:t>
            </w:r>
            <w:r w:rsidRPr="00950737">
              <w:rPr>
                <w:rFonts w:ascii="Calibri" w:eastAsia="Calibri" w:hAnsi="Calibri" w:cs="Calibri"/>
                <w:b/>
                <w:sz w:val="19"/>
                <w:szCs w:val="19"/>
              </w:rPr>
              <w:t>Part-time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 xml:space="preserve"> FT</w:t>
            </w:r>
          </w:p>
        </w:tc>
      </w:tr>
      <w:tr w:rsidR="001E5FAE" w:rsidRPr="00950737" w14:paraId="3A1F3F2A" w14:textId="77777777" w:rsidTr="008B3B8D">
        <w:tc>
          <w:tcPr>
            <w:tcW w:w="5929" w:type="dxa"/>
            <w:gridSpan w:val="12"/>
            <w:vAlign w:val="center"/>
          </w:tcPr>
          <w:p w14:paraId="64D94793"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Name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Carter County Adult Learning Center</w:t>
            </w:r>
          </w:p>
        </w:tc>
        <w:tc>
          <w:tcPr>
            <w:tcW w:w="3421" w:type="dxa"/>
            <w:gridSpan w:val="7"/>
            <w:vAlign w:val="center"/>
          </w:tcPr>
          <w:p w14:paraId="7E9BCD48"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Location</w:t>
            </w:r>
            <w:r w:rsidRPr="00950737">
              <w:rPr>
                <w:rFonts w:ascii="Calibri" w:eastAsia="Calibri" w:hAnsi="Calibri" w:cs="Calibri"/>
                <w:sz w:val="19"/>
                <w:szCs w:val="19"/>
              </w:rPr>
              <w:t xml:space="preserve"> </w:t>
            </w:r>
            <w:r w:rsidRPr="00950737">
              <w:rPr>
                <w:rFonts w:ascii="Calibri" w:eastAsia="Calibri" w:hAnsi="Calibri" w:cs="Calibri"/>
                <w:b/>
                <w:sz w:val="19"/>
                <w:szCs w:val="19"/>
              </w:rPr>
              <w:t>Type</w:t>
            </w:r>
            <w:r w:rsidRPr="00950737">
              <w:rPr>
                <w:rFonts w:ascii="Calibri" w:eastAsia="Calibri" w:hAnsi="Calibri" w:cs="Calibri"/>
                <w:color w:val="2E74B5"/>
                <w:sz w:val="19"/>
                <w:szCs w:val="19"/>
              </w:rPr>
              <w:t>:  Rental</w:t>
            </w:r>
          </w:p>
        </w:tc>
      </w:tr>
      <w:tr w:rsidR="001E5FAE" w:rsidRPr="00950737" w14:paraId="7B5B1219" w14:textId="77777777" w:rsidTr="008B3B8D">
        <w:tc>
          <w:tcPr>
            <w:tcW w:w="9350" w:type="dxa"/>
            <w:gridSpan w:val="19"/>
            <w:vAlign w:val="center"/>
          </w:tcPr>
          <w:p w14:paraId="5BC6F969"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xml:space="preserve">Class Name in LACES: </w:t>
            </w:r>
            <w:r w:rsidRPr="00950737">
              <w:rPr>
                <w:rFonts w:ascii="Calibri" w:eastAsia="Calibri" w:hAnsi="Calibri" w:cs="Calibri"/>
                <w:color w:val="2E74B5"/>
                <w:sz w:val="19"/>
                <w:szCs w:val="19"/>
              </w:rPr>
              <w:t>Carter Adult Ed - Day</w:t>
            </w:r>
          </w:p>
        </w:tc>
      </w:tr>
      <w:tr w:rsidR="001E5FAE" w:rsidRPr="00950737" w14:paraId="7691F5BA" w14:textId="77777777" w:rsidTr="008B3B8D">
        <w:tc>
          <w:tcPr>
            <w:tcW w:w="5929" w:type="dxa"/>
            <w:gridSpan w:val="12"/>
            <w:vAlign w:val="center"/>
          </w:tcPr>
          <w:p w14:paraId="6FD24AEE"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Address</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100 Adult Street, Carter WV 20001</w:t>
            </w:r>
          </w:p>
        </w:tc>
        <w:tc>
          <w:tcPr>
            <w:tcW w:w="3421" w:type="dxa"/>
            <w:gridSpan w:val="7"/>
            <w:vAlign w:val="center"/>
          </w:tcPr>
          <w:p w14:paraId="7191846B"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Phone</w:t>
            </w:r>
            <w:r w:rsidRPr="00950737">
              <w:rPr>
                <w:rFonts w:ascii="Calibri" w:eastAsia="Calibri" w:hAnsi="Calibri" w:cs="Calibri"/>
                <w:sz w:val="19"/>
                <w:szCs w:val="19"/>
              </w:rPr>
              <w:t xml:space="preserve"> </w:t>
            </w:r>
            <w:r w:rsidRPr="00950737">
              <w:rPr>
                <w:rFonts w:ascii="Calibri" w:eastAsia="Calibri" w:hAnsi="Calibri" w:cs="Calibri"/>
                <w:b/>
                <w:sz w:val="19"/>
                <w:szCs w:val="19"/>
              </w:rPr>
              <w:t>Number</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304.123.4567</w:t>
            </w:r>
          </w:p>
        </w:tc>
      </w:tr>
      <w:tr w:rsidR="001E5FAE" w:rsidRPr="00950737" w14:paraId="2DA8BA3E" w14:textId="77777777" w:rsidTr="008B3B8D">
        <w:tc>
          <w:tcPr>
            <w:tcW w:w="2507" w:type="dxa"/>
            <w:gridSpan w:val="3"/>
          </w:tcPr>
          <w:p w14:paraId="588CE052"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mallCaps/>
                <w:sz w:val="19"/>
                <w:szCs w:val="19"/>
                <w:highlight w:val="yellow"/>
              </w:rPr>
              <w:t>Student</w:t>
            </w:r>
            <w:r w:rsidRPr="00950737">
              <w:rPr>
                <w:rFonts w:ascii="Calibri" w:eastAsia="Calibri" w:hAnsi="Calibri" w:cs="Calibri"/>
                <w:smallCaps/>
                <w:sz w:val="19"/>
                <w:szCs w:val="19"/>
              </w:rPr>
              <w:t xml:space="preserve"> </w:t>
            </w: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Hours</w:t>
            </w:r>
            <w:r w:rsidRPr="00950737">
              <w:rPr>
                <w:rFonts w:ascii="Calibri" w:eastAsia="Calibri" w:hAnsi="Calibri" w:cs="Calibri"/>
                <w:sz w:val="19"/>
                <w:szCs w:val="19"/>
              </w:rPr>
              <w:t>:</w:t>
            </w:r>
          </w:p>
        </w:tc>
        <w:tc>
          <w:tcPr>
            <w:tcW w:w="1111" w:type="dxa"/>
            <w:gridSpan w:val="4"/>
            <w:tcBorders>
              <w:right w:val="nil"/>
            </w:tcBorders>
            <w:vAlign w:val="center"/>
          </w:tcPr>
          <w:p w14:paraId="2F869E74" w14:textId="77777777" w:rsidR="001E5FAE" w:rsidRPr="00950737" w:rsidRDefault="001E5FAE" w:rsidP="008B3B8D">
            <w:pPr>
              <w:jc w:val="right"/>
              <w:rPr>
                <w:rFonts w:ascii="Calibri" w:eastAsia="Calibri" w:hAnsi="Calibri" w:cs="Calibri"/>
                <w:iCs/>
                <w:sz w:val="19"/>
                <w:szCs w:val="19"/>
              </w:rPr>
            </w:pPr>
            <w:r w:rsidRPr="00950737">
              <w:rPr>
                <w:rFonts w:ascii="Calibri" w:eastAsia="Calibri" w:hAnsi="Calibri" w:cs="Calibri"/>
                <w:i/>
                <w:sz w:val="19"/>
                <w:szCs w:val="19"/>
              </w:rPr>
              <w:t xml:space="preserve">Monday: </w:t>
            </w:r>
          </w:p>
        </w:tc>
        <w:tc>
          <w:tcPr>
            <w:tcW w:w="2311" w:type="dxa"/>
            <w:gridSpan w:val="5"/>
            <w:tcBorders>
              <w:left w:val="nil"/>
            </w:tcBorders>
          </w:tcPr>
          <w:p w14:paraId="5A799ADC"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1153" w:type="dxa"/>
            <w:gridSpan w:val="4"/>
            <w:tcBorders>
              <w:right w:val="nil"/>
            </w:tcBorders>
            <w:vAlign w:val="center"/>
          </w:tcPr>
          <w:p w14:paraId="0636D825"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268" w:type="dxa"/>
            <w:gridSpan w:val="3"/>
            <w:tcBorders>
              <w:left w:val="nil"/>
            </w:tcBorders>
          </w:tcPr>
          <w:p w14:paraId="010EBE57"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8A-12P; 12:30-2:30P</w:t>
            </w:r>
          </w:p>
        </w:tc>
      </w:tr>
      <w:tr w:rsidR="001E5FAE" w:rsidRPr="00950737" w14:paraId="67E37E06" w14:textId="77777777" w:rsidTr="008B3B8D">
        <w:tc>
          <w:tcPr>
            <w:tcW w:w="1558" w:type="dxa"/>
            <w:tcBorders>
              <w:right w:val="nil"/>
            </w:tcBorders>
            <w:vAlign w:val="center"/>
          </w:tcPr>
          <w:p w14:paraId="3CFD9D90"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64" w:type="dxa"/>
            <w:gridSpan w:val="5"/>
            <w:tcBorders>
              <w:left w:val="nil"/>
            </w:tcBorders>
          </w:tcPr>
          <w:p w14:paraId="689275C3"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1305" w:type="dxa"/>
            <w:gridSpan w:val="3"/>
            <w:tcBorders>
              <w:right w:val="nil"/>
            </w:tcBorders>
            <w:vAlign w:val="center"/>
          </w:tcPr>
          <w:p w14:paraId="55BCB745"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16" w:type="dxa"/>
            <w:gridSpan w:val="5"/>
            <w:tcBorders>
              <w:left w:val="nil"/>
            </w:tcBorders>
          </w:tcPr>
          <w:p w14:paraId="43CFAE74"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8A-12P; 12:30-2:30P</w:t>
            </w:r>
          </w:p>
        </w:tc>
        <w:tc>
          <w:tcPr>
            <w:tcW w:w="962" w:type="dxa"/>
            <w:gridSpan w:val="3"/>
            <w:tcBorders>
              <w:right w:val="nil"/>
            </w:tcBorders>
            <w:vAlign w:val="center"/>
          </w:tcPr>
          <w:p w14:paraId="1164708F"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553EDE50"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8A-12P; 12:30-2:30P</w:t>
            </w:r>
          </w:p>
        </w:tc>
      </w:tr>
      <w:tr w:rsidR="001E5FAE" w:rsidRPr="00950737" w14:paraId="04215D9C" w14:textId="77777777" w:rsidTr="008B3B8D">
        <w:tc>
          <w:tcPr>
            <w:tcW w:w="9350" w:type="dxa"/>
            <w:gridSpan w:val="19"/>
            <w:shd w:val="clear" w:color="auto" w:fill="CCCCCC"/>
          </w:tcPr>
          <w:p w14:paraId="1D6699A7" w14:textId="77777777" w:rsidR="001E5FAE" w:rsidRPr="00950737" w:rsidRDefault="001E5FAE" w:rsidP="008B3B8D">
            <w:pPr>
              <w:rPr>
                <w:rFonts w:ascii="Calibri" w:eastAsia="Calibri" w:hAnsi="Calibri" w:cs="Calibri"/>
                <w:sz w:val="19"/>
                <w:szCs w:val="19"/>
              </w:rPr>
            </w:pPr>
          </w:p>
        </w:tc>
      </w:tr>
      <w:tr w:rsidR="001E5FAE" w:rsidRPr="00950737" w14:paraId="083FB0AC" w14:textId="77777777" w:rsidTr="008B3B8D">
        <w:tc>
          <w:tcPr>
            <w:tcW w:w="2507" w:type="dxa"/>
            <w:gridSpan w:val="3"/>
          </w:tcPr>
          <w:p w14:paraId="0F10D728"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mallCaps/>
                <w:sz w:val="19"/>
                <w:szCs w:val="19"/>
                <w:highlight w:val="yellow"/>
              </w:rPr>
              <w:t>Instructor</w:t>
            </w:r>
            <w:r w:rsidRPr="00950737">
              <w:rPr>
                <w:rFonts w:ascii="Calibri" w:eastAsia="Calibri" w:hAnsi="Calibri" w:cs="Calibri"/>
                <w:b/>
                <w:sz w:val="19"/>
                <w:szCs w:val="19"/>
              </w:rPr>
              <w:t xml:space="preserve"> Schedule:</w:t>
            </w:r>
          </w:p>
        </w:tc>
        <w:tc>
          <w:tcPr>
            <w:tcW w:w="1233" w:type="dxa"/>
            <w:gridSpan w:val="5"/>
            <w:tcBorders>
              <w:right w:val="nil"/>
            </w:tcBorders>
            <w:vAlign w:val="center"/>
          </w:tcPr>
          <w:p w14:paraId="141AD6D3"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Monday:</w:t>
            </w:r>
          </w:p>
        </w:tc>
        <w:tc>
          <w:tcPr>
            <w:tcW w:w="2105" w:type="dxa"/>
            <w:gridSpan w:val="3"/>
            <w:tcBorders>
              <w:left w:val="nil"/>
            </w:tcBorders>
          </w:tcPr>
          <w:p w14:paraId="64B02674"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**see note</w:t>
            </w:r>
          </w:p>
        </w:tc>
        <w:tc>
          <w:tcPr>
            <w:tcW w:w="1170" w:type="dxa"/>
            <w:gridSpan w:val="4"/>
            <w:tcBorders>
              <w:right w:val="nil"/>
            </w:tcBorders>
            <w:vAlign w:val="center"/>
          </w:tcPr>
          <w:p w14:paraId="54C02D1F"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335" w:type="dxa"/>
            <w:gridSpan w:val="4"/>
            <w:tcBorders>
              <w:left w:val="nil"/>
            </w:tcBorders>
          </w:tcPr>
          <w:p w14:paraId="6B8FD733" w14:textId="77777777" w:rsidR="001E5FAE" w:rsidRPr="00950737" w:rsidRDefault="001E5FAE" w:rsidP="008B3B8D">
            <w:pPr>
              <w:rPr>
                <w:rFonts w:ascii="Calibri" w:eastAsia="Calibri" w:hAnsi="Calibri" w:cs="Calibri"/>
                <w:b/>
                <w:i/>
                <w:sz w:val="19"/>
                <w:szCs w:val="19"/>
              </w:rPr>
            </w:pPr>
            <w:r w:rsidRPr="00950737">
              <w:rPr>
                <w:rFonts w:ascii="Calibri" w:eastAsia="Calibri" w:hAnsi="Calibri" w:cs="Calibri"/>
                <w:color w:val="2E74B5"/>
                <w:sz w:val="19"/>
                <w:szCs w:val="19"/>
              </w:rPr>
              <w:t>same</w:t>
            </w:r>
          </w:p>
        </w:tc>
      </w:tr>
      <w:tr w:rsidR="001E5FAE" w:rsidRPr="00950737" w14:paraId="0DFCA7B8" w14:textId="77777777" w:rsidTr="008B3B8D">
        <w:tc>
          <w:tcPr>
            <w:tcW w:w="1558" w:type="dxa"/>
            <w:tcBorders>
              <w:right w:val="nil"/>
            </w:tcBorders>
            <w:vAlign w:val="center"/>
          </w:tcPr>
          <w:p w14:paraId="0E6974C1"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58" w:type="dxa"/>
            <w:gridSpan w:val="4"/>
            <w:tcBorders>
              <w:left w:val="nil"/>
            </w:tcBorders>
          </w:tcPr>
          <w:p w14:paraId="7EB0C16A"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same</w:t>
            </w:r>
          </w:p>
        </w:tc>
        <w:tc>
          <w:tcPr>
            <w:tcW w:w="1311" w:type="dxa"/>
            <w:gridSpan w:val="4"/>
            <w:tcBorders>
              <w:right w:val="nil"/>
            </w:tcBorders>
            <w:vAlign w:val="center"/>
          </w:tcPr>
          <w:p w14:paraId="5DF8ED47"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06" w:type="dxa"/>
            <w:gridSpan w:val="4"/>
            <w:tcBorders>
              <w:left w:val="nil"/>
            </w:tcBorders>
          </w:tcPr>
          <w:p w14:paraId="31B39AAE" w14:textId="77777777" w:rsidR="001E5FAE" w:rsidRPr="00950737" w:rsidRDefault="001E5FAE" w:rsidP="008B3B8D">
            <w:pPr>
              <w:rPr>
                <w:rFonts w:ascii="Calibri" w:eastAsia="Calibri" w:hAnsi="Calibri" w:cs="Calibri"/>
                <w:b/>
                <w:i/>
                <w:sz w:val="19"/>
                <w:szCs w:val="19"/>
              </w:rPr>
            </w:pPr>
            <w:r w:rsidRPr="00950737">
              <w:rPr>
                <w:rFonts w:ascii="Calibri" w:eastAsia="Calibri" w:hAnsi="Calibri" w:cs="Calibri"/>
                <w:color w:val="2E74B5"/>
                <w:sz w:val="19"/>
                <w:szCs w:val="19"/>
              </w:rPr>
              <w:t>same</w:t>
            </w:r>
          </w:p>
        </w:tc>
        <w:tc>
          <w:tcPr>
            <w:tcW w:w="972" w:type="dxa"/>
            <w:gridSpan w:val="4"/>
            <w:tcBorders>
              <w:right w:val="nil"/>
            </w:tcBorders>
            <w:vAlign w:val="center"/>
          </w:tcPr>
          <w:p w14:paraId="5241CF8A"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41C3C22A" w14:textId="77777777" w:rsidR="001E5FAE" w:rsidRPr="00950737" w:rsidRDefault="001E5FAE" w:rsidP="008B3B8D">
            <w:pPr>
              <w:rPr>
                <w:rFonts w:ascii="Calibri" w:eastAsia="Calibri" w:hAnsi="Calibri" w:cs="Calibri"/>
                <w:b/>
                <w:bCs/>
                <w:i/>
                <w:iCs/>
                <w:sz w:val="19"/>
                <w:szCs w:val="19"/>
              </w:rPr>
            </w:pPr>
            <w:r w:rsidRPr="00950737">
              <w:rPr>
                <w:rFonts w:ascii="Calibri" w:eastAsia="Calibri" w:hAnsi="Calibri" w:cs="Calibri"/>
                <w:color w:val="2E74B5"/>
                <w:sz w:val="19"/>
                <w:szCs w:val="19"/>
              </w:rPr>
              <w:t>same</w:t>
            </w:r>
          </w:p>
        </w:tc>
      </w:tr>
      <w:tr w:rsidR="001E5FAE" w:rsidRPr="00950737" w14:paraId="0CEB7DEF" w14:textId="77777777" w:rsidTr="008B3B8D">
        <w:tc>
          <w:tcPr>
            <w:tcW w:w="9350" w:type="dxa"/>
            <w:gridSpan w:val="19"/>
            <w:shd w:val="clear" w:color="auto" w:fill="CCCCCC"/>
            <w:vAlign w:val="center"/>
          </w:tcPr>
          <w:p w14:paraId="30BAE4E2" w14:textId="77777777" w:rsidR="001E5FAE" w:rsidRPr="00950737" w:rsidRDefault="001E5FAE" w:rsidP="008B3B8D">
            <w:pPr>
              <w:jc w:val="center"/>
              <w:rPr>
                <w:rFonts w:ascii="Calibri" w:eastAsia="Calibri" w:hAnsi="Calibri" w:cs="Calibri"/>
                <w:b/>
                <w:sz w:val="19"/>
                <w:szCs w:val="19"/>
              </w:rPr>
            </w:pPr>
            <w:r w:rsidRPr="00950737">
              <w:rPr>
                <w:rFonts w:ascii="Calibri" w:eastAsia="Calibri" w:hAnsi="Calibri" w:cs="Calibri"/>
                <w:b/>
                <w:sz w:val="19"/>
                <w:szCs w:val="19"/>
              </w:rPr>
              <w:t>Summary Totals of Weekly Instructor Hours</w:t>
            </w:r>
          </w:p>
        </w:tc>
      </w:tr>
      <w:tr w:rsidR="001E5FAE" w:rsidRPr="00950737" w14:paraId="3A4F7F7C" w14:textId="77777777" w:rsidTr="008B3B8D">
        <w:tc>
          <w:tcPr>
            <w:tcW w:w="2605" w:type="dxa"/>
            <w:gridSpan w:val="4"/>
            <w:tcBorders>
              <w:right w:val="nil"/>
            </w:tcBorders>
          </w:tcPr>
          <w:p w14:paraId="414AE668"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of Instructional Hrs.:</w:t>
            </w:r>
          </w:p>
        </w:tc>
        <w:tc>
          <w:tcPr>
            <w:tcW w:w="1822" w:type="dxa"/>
            <w:gridSpan w:val="5"/>
            <w:tcBorders>
              <w:left w:val="nil"/>
            </w:tcBorders>
          </w:tcPr>
          <w:p w14:paraId="7176008A"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30</w:t>
            </w:r>
          </w:p>
        </w:tc>
        <w:tc>
          <w:tcPr>
            <w:tcW w:w="3128" w:type="dxa"/>
            <w:gridSpan w:val="9"/>
            <w:tcBorders>
              <w:right w:val="nil"/>
            </w:tcBorders>
          </w:tcPr>
          <w:p w14:paraId="56FFA964"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of Non-Instructional Hrs.:</w:t>
            </w:r>
          </w:p>
        </w:tc>
        <w:tc>
          <w:tcPr>
            <w:tcW w:w="1795" w:type="dxa"/>
            <w:tcBorders>
              <w:left w:val="nil"/>
            </w:tcBorders>
          </w:tcPr>
          <w:p w14:paraId="29123387"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2.5</w:t>
            </w:r>
          </w:p>
        </w:tc>
      </w:tr>
      <w:tr w:rsidR="001E5FAE" w:rsidRPr="00950737" w14:paraId="75C02FB0" w14:textId="77777777" w:rsidTr="008B3B8D">
        <w:tc>
          <w:tcPr>
            <w:tcW w:w="1705" w:type="dxa"/>
            <w:gridSpan w:val="2"/>
            <w:tcBorders>
              <w:right w:val="nil"/>
            </w:tcBorders>
          </w:tcPr>
          <w:p w14:paraId="16DA8FCA"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Planning Hrs.:</w:t>
            </w:r>
          </w:p>
        </w:tc>
        <w:tc>
          <w:tcPr>
            <w:tcW w:w="3780" w:type="dxa"/>
            <w:gridSpan w:val="8"/>
            <w:tcBorders>
              <w:left w:val="nil"/>
            </w:tcBorders>
          </w:tcPr>
          <w:p w14:paraId="59CB06C2"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5</w:t>
            </w:r>
          </w:p>
        </w:tc>
        <w:tc>
          <w:tcPr>
            <w:tcW w:w="1597" w:type="dxa"/>
            <w:gridSpan w:val="6"/>
            <w:tcBorders>
              <w:right w:val="nil"/>
            </w:tcBorders>
          </w:tcPr>
          <w:p w14:paraId="5CCF1A2A"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Lunch Hrs.:</w:t>
            </w:r>
          </w:p>
        </w:tc>
        <w:tc>
          <w:tcPr>
            <w:tcW w:w="2268" w:type="dxa"/>
            <w:gridSpan w:val="3"/>
            <w:tcBorders>
              <w:left w:val="nil"/>
            </w:tcBorders>
          </w:tcPr>
          <w:p w14:paraId="102BA75C"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2.5</w:t>
            </w:r>
          </w:p>
        </w:tc>
      </w:tr>
    </w:tbl>
    <w:p w14:paraId="68F266C6" w14:textId="77777777" w:rsidR="001E5FAE" w:rsidRPr="00950737" w:rsidRDefault="001E5FAE" w:rsidP="001E5FAE">
      <w:pPr>
        <w:spacing w:after="0" w:line="259" w:lineRule="auto"/>
        <w:rPr>
          <w:rFonts w:ascii="Calibri" w:eastAsia="Calibri" w:hAnsi="Calibri" w:cs="Calibri"/>
          <w:color w:val="2E74B5"/>
          <w:kern w:val="0"/>
          <w:sz w:val="19"/>
          <w:szCs w:val="19"/>
          <w14:ligatures w14:val="none"/>
        </w:rPr>
      </w:pPr>
      <w:r w:rsidRPr="00950737">
        <w:rPr>
          <w:rFonts w:ascii="Calibri" w:eastAsia="Calibri" w:hAnsi="Calibri" w:cs="Calibri"/>
          <w:color w:val="2E74B5"/>
          <w:sz w:val="19"/>
          <w:szCs w:val="19"/>
        </w:rPr>
        <w:t>**8A-12P instruction; 12-12:30P lunch; 12:30-2:30P instruction; 2:30-3P non-instruct; 3-4P planning</w:t>
      </w:r>
    </w:p>
    <w:p w14:paraId="365DB33D" w14:textId="77777777" w:rsidR="001E5FAE" w:rsidRPr="00950737" w:rsidRDefault="001E5FAE" w:rsidP="001E5FAE">
      <w:pPr>
        <w:spacing w:after="0" w:line="240" w:lineRule="auto"/>
        <w:rPr>
          <w:rFonts w:ascii="Calibri" w:eastAsia="Calibri" w:hAnsi="Calibri" w:cs="Calibri"/>
          <w:color w:val="2E74B5"/>
          <w:sz w:val="19"/>
          <w:szCs w:val="19"/>
        </w:rPr>
      </w:pPr>
    </w:p>
    <w:tbl>
      <w:tblPr>
        <w:tblStyle w:val="TableGrid"/>
        <w:tblW w:w="0" w:type="auto"/>
        <w:tblLook w:val="04A0" w:firstRow="1" w:lastRow="0" w:firstColumn="1" w:lastColumn="0" w:noHBand="0" w:noVBand="1"/>
      </w:tblPr>
      <w:tblGrid>
        <w:gridCol w:w="1558"/>
        <w:gridCol w:w="147"/>
        <w:gridCol w:w="802"/>
        <w:gridCol w:w="98"/>
        <w:gridCol w:w="511"/>
        <w:gridCol w:w="6"/>
        <w:gridCol w:w="496"/>
        <w:gridCol w:w="122"/>
        <w:gridCol w:w="687"/>
        <w:gridCol w:w="1058"/>
        <w:gridCol w:w="360"/>
        <w:gridCol w:w="84"/>
        <w:gridCol w:w="304"/>
        <w:gridCol w:w="10"/>
        <w:gridCol w:w="772"/>
        <w:gridCol w:w="67"/>
        <w:gridCol w:w="123"/>
        <w:gridCol w:w="350"/>
        <w:gridCol w:w="1795"/>
      </w:tblGrid>
      <w:tr w:rsidR="001E5FAE" w:rsidRPr="00950737" w14:paraId="72059B9B" w14:textId="77777777" w:rsidTr="008B3B8D">
        <w:tc>
          <w:tcPr>
            <w:tcW w:w="5929" w:type="dxa"/>
            <w:gridSpan w:val="12"/>
            <w:vAlign w:val="center"/>
          </w:tcPr>
          <w:p w14:paraId="43B207EC" w14:textId="77777777" w:rsidR="001E5FAE" w:rsidRPr="00950737" w:rsidRDefault="001E5FAE" w:rsidP="008B3B8D">
            <w:pPr>
              <w:rPr>
                <w:rFonts w:ascii="Calibri" w:eastAsia="Calibri" w:hAnsi="Calibri" w:cs="Calibri"/>
                <w:color w:val="37B550"/>
                <w:sz w:val="19"/>
                <w:szCs w:val="19"/>
              </w:rPr>
            </w:pPr>
            <w:r w:rsidRPr="00950737">
              <w:rPr>
                <w:rFonts w:ascii="Calibri" w:eastAsia="Calibri" w:hAnsi="Calibri" w:cs="Calibri"/>
                <w:b/>
                <w:sz w:val="19"/>
                <w:szCs w:val="19"/>
              </w:rPr>
              <w:t xml:space="preserve">Instructor: </w:t>
            </w:r>
            <w:r w:rsidRPr="00950737">
              <w:rPr>
                <w:rFonts w:ascii="Calibri" w:eastAsia="Calibri" w:hAnsi="Calibri" w:cs="Calibri"/>
                <w:color w:val="2E74B5"/>
                <w:sz w:val="19"/>
                <w:szCs w:val="19"/>
              </w:rPr>
              <w:t>Lyndia Gilbert</w:t>
            </w:r>
          </w:p>
        </w:tc>
        <w:tc>
          <w:tcPr>
            <w:tcW w:w="3421" w:type="dxa"/>
            <w:gridSpan w:val="7"/>
            <w:vAlign w:val="center"/>
          </w:tcPr>
          <w:p w14:paraId="1FE6BDA1"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Full</w:t>
            </w:r>
            <w:r w:rsidRPr="00950737">
              <w:rPr>
                <w:rFonts w:ascii="Calibri" w:eastAsia="Calibri" w:hAnsi="Calibri" w:cs="Calibri"/>
                <w:sz w:val="19"/>
                <w:szCs w:val="19"/>
              </w:rPr>
              <w:t xml:space="preserve"> </w:t>
            </w:r>
            <w:r w:rsidRPr="00950737">
              <w:rPr>
                <w:rFonts w:ascii="Calibri" w:eastAsia="Calibri" w:hAnsi="Calibri" w:cs="Calibri"/>
                <w:b/>
                <w:sz w:val="19"/>
                <w:szCs w:val="19"/>
              </w:rPr>
              <w:t>or</w:t>
            </w:r>
            <w:r w:rsidRPr="00950737">
              <w:rPr>
                <w:rFonts w:ascii="Calibri" w:eastAsia="Calibri" w:hAnsi="Calibri" w:cs="Calibri"/>
                <w:sz w:val="19"/>
                <w:szCs w:val="19"/>
              </w:rPr>
              <w:t xml:space="preserve"> </w:t>
            </w:r>
            <w:r w:rsidRPr="00950737">
              <w:rPr>
                <w:rFonts w:ascii="Calibri" w:eastAsia="Calibri" w:hAnsi="Calibri" w:cs="Calibri"/>
                <w:b/>
                <w:sz w:val="19"/>
                <w:szCs w:val="19"/>
              </w:rPr>
              <w:t>Part-time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 xml:space="preserve"> PT</w:t>
            </w:r>
          </w:p>
        </w:tc>
      </w:tr>
      <w:tr w:rsidR="001E5FAE" w:rsidRPr="00950737" w14:paraId="272E332A" w14:textId="77777777" w:rsidTr="008B3B8D">
        <w:tc>
          <w:tcPr>
            <w:tcW w:w="9350" w:type="dxa"/>
            <w:gridSpan w:val="19"/>
            <w:vAlign w:val="center"/>
          </w:tcPr>
          <w:p w14:paraId="5C2F8C82"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xml:space="preserve">Class Name in LACES: </w:t>
            </w:r>
            <w:r w:rsidRPr="00950737">
              <w:rPr>
                <w:rFonts w:ascii="Calibri" w:eastAsia="Calibri" w:hAnsi="Calibri" w:cs="Calibri"/>
                <w:color w:val="2E74B5"/>
                <w:sz w:val="19"/>
                <w:szCs w:val="19"/>
              </w:rPr>
              <w:t>Carter Adult Ed - Evening</w:t>
            </w:r>
          </w:p>
        </w:tc>
      </w:tr>
      <w:tr w:rsidR="001E5FAE" w:rsidRPr="00950737" w14:paraId="49C53E9C" w14:textId="77777777" w:rsidTr="008B3B8D">
        <w:tc>
          <w:tcPr>
            <w:tcW w:w="5929" w:type="dxa"/>
            <w:gridSpan w:val="12"/>
            <w:vAlign w:val="center"/>
          </w:tcPr>
          <w:p w14:paraId="326DA73A"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Name</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Carter County Adult Learning Center</w:t>
            </w:r>
          </w:p>
        </w:tc>
        <w:tc>
          <w:tcPr>
            <w:tcW w:w="3421" w:type="dxa"/>
            <w:gridSpan w:val="7"/>
            <w:vAlign w:val="center"/>
          </w:tcPr>
          <w:p w14:paraId="33B53529"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Location</w:t>
            </w:r>
            <w:r w:rsidRPr="00950737">
              <w:rPr>
                <w:rFonts w:ascii="Calibri" w:eastAsia="Calibri" w:hAnsi="Calibri" w:cs="Calibri"/>
                <w:sz w:val="19"/>
                <w:szCs w:val="19"/>
              </w:rPr>
              <w:t xml:space="preserve"> </w:t>
            </w:r>
            <w:r w:rsidRPr="00950737">
              <w:rPr>
                <w:rFonts w:ascii="Calibri" w:eastAsia="Calibri" w:hAnsi="Calibri" w:cs="Calibri"/>
                <w:b/>
                <w:sz w:val="19"/>
                <w:szCs w:val="19"/>
              </w:rPr>
              <w:t>Type</w:t>
            </w:r>
            <w:r w:rsidRPr="00950737">
              <w:rPr>
                <w:rFonts w:ascii="Calibri" w:eastAsia="Calibri" w:hAnsi="Calibri" w:cs="Calibri"/>
                <w:color w:val="2E74B5"/>
                <w:sz w:val="19"/>
                <w:szCs w:val="19"/>
              </w:rPr>
              <w:t>:  Rental</w:t>
            </w:r>
          </w:p>
        </w:tc>
      </w:tr>
      <w:tr w:rsidR="001E5FAE" w:rsidRPr="00950737" w14:paraId="074DA73C" w14:textId="77777777" w:rsidTr="008B3B8D">
        <w:tc>
          <w:tcPr>
            <w:tcW w:w="5929" w:type="dxa"/>
            <w:gridSpan w:val="12"/>
            <w:vAlign w:val="center"/>
          </w:tcPr>
          <w:p w14:paraId="2EFFC2E9"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Address</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100 Adult Street, Carter WV 20001</w:t>
            </w:r>
          </w:p>
        </w:tc>
        <w:tc>
          <w:tcPr>
            <w:tcW w:w="3421" w:type="dxa"/>
            <w:gridSpan w:val="7"/>
            <w:vAlign w:val="center"/>
          </w:tcPr>
          <w:p w14:paraId="24E52F20"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z w:val="19"/>
                <w:szCs w:val="19"/>
              </w:rPr>
              <w:t>Phone</w:t>
            </w:r>
            <w:r w:rsidRPr="00950737">
              <w:rPr>
                <w:rFonts w:ascii="Calibri" w:eastAsia="Calibri" w:hAnsi="Calibri" w:cs="Calibri"/>
                <w:sz w:val="19"/>
                <w:szCs w:val="19"/>
              </w:rPr>
              <w:t xml:space="preserve"> </w:t>
            </w:r>
            <w:r w:rsidRPr="00950737">
              <w:rPr>
                <w:rFonts w:ascii="Calibri" w:eastAsia="Calibri" w:hAnsi="Calibri" w:cs="Calibri"/>
                <w:b/>
                <w:sz w:val="19"/>
                <w:szCs w:val="19"/>
              </w:rPr>
              <w:t>Number</w:t>
            </w:r>
            <w:r w:rsidRPr="00950737">
              <w:rPr>
                <w:rFonts w:ascii="Calibri" w:eastAsia="Calibri" w:hAnsi="Calibri" w:cs="Calibri"/>
                <w:sz w:val="19"/>
                <w:szCs w:val="19"/>
              </w:rPr>
              <w:t xml:space="preserve">: </w:t>
            </w:r>
            <w:r w:rsidRPr="00950737">
              <w:rPr>
                <w:rFonts w:ascii="Calibri" w:eastAsia="Calibri" w:hAnsi="Calibri" w:cs="Calibri"/>
                <w:color w:val="2E74B5"/>
                <w:sz w:val="19"/>
                <w:szCs w:val="19"/>
              </w:rPr>
              <w:t>304.123.4567</w:t>
            </w:r>
          </w:p>
        </w:tc>
      </w:tr>
      <w:tr w:rsidR="001E5FAE" w:rsidRPr="00950737" w14:paraId="1D791858" w14:textId="77777777" w:rsidTr="008B3B8D">
        <w:tc>
          <w:tcPr>
            <w:tcW w:w="2507" w:type="dxa"/>
            <w:gridSpan w:val="3"/>
          </w:tcPr>
          <w:p w14:paraId="49155CA6"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b/>
                <w:smallCaps/>
                <w:sz w:val="19"/>
                <w:szCs w:val="19"/>
                <w:highlight w:val="yellow"/>
              </w:rPr>
              <w:t>Student</w:t>
            </w:r>
            <w:r w:rsidRPr="00950737">
              <w:rPr>
                <w:rFonts w:ascii="Calibri" w:eastAsia="Calibri" w:hAnsi="Calibri" w:cs="Calibri"/>
                <w:smallCaps/>
                <w:sz w:val="19"/>
                <w:szCs w:val="19"/>
              </w:rPr>
              <w:t xml:space="preserve"> </w:t>
            </w:r>
            <w:r w:rsidRPr="00950737">
              <w:rPr>
                <w:rFonts w:ascii="Calibri" w:eastAsia="Calibri" w:hAnsi="Calibri" w:cs="Calibri"/>
                <w:b/>
                <w:sz w:val="19"/>
                <w:szCs w:val="19"/>
              </w:rPr>
              <w:t>Class</w:t>
            </w:r>
            <w:r w:rsidRPr="00950737">
              <w:rPr>
                <w:rFonts w:ascii="Calibri" w:eastAsia="Calibri" w:hAnsi="Calibri" w:cs="Calibri"/>
                <w:sz w:val="19"/>
                <w:szCs w:val="19"/>
              </w:rPr>
              <w:t xml:space="preserve"> </w:t>
            </w:r>
            <w:r w:rsidRPr="00950737">
              <w:rPr>
                <w:rFonts w:ascii="Calibri" w:eastAsia="Calibri" w:hAnsi="Calibri" w:cs="Calibri"/>
                <w:b/>
                <w:sz w:val="19"/>
                <w:szCs w:val="19"/>
              </w:rPr>
              <w:t>Hours</w:t>
            </w:r>
            <w:r w:rsidRPr="00950737">
              <w:rPr>
                <w:rFonts w:ascii="Calibri" w:eastAsia="Calibri" w:hAnsi="Calibri" w:cs="Calibri"/>
                <w:sz w:val="19"/>
                <w:szCs w:val="19"/>
              </w:rPr>
              <w:t>:</w:t>
            </w:r>
          </w:p>
        </w:tc>
        <w:tc>
          <w:tcPr>
            <w:tcW w:w="1111" w:type="dxa"/>
            <w:gridSpan w:val="4"/>
            <w:tcBorders>
              <w:right w:val="nil"/>
            </w:tcBorders>
            <w:vAlign w:val="center"/>
          </w:tcPr>
          <w:p w14:paraId="53901A74" w14:textId="77777777" w:rsidR="001E5FAE" w:rsidRPr="00950737" w:rsidRDefault="001E5FAE" w:rsidP="008B3B8D">
            <w:pPr>
              <w:jc w:val="right"/>
              <w:rPr>
                <w:rFonts w:ascii="Calibri" w:eastAsia="Calibri" w:hAnsi="Calibri" w:cs="Calibri"/>
                <w:iCs/>
                <w:sz w:val="19"/>
                <w:szCs w:val="19"/>
              </w:rPr>
            </w:pPr>
            <w:r w:rsidRPr="00950737">
              <w:rPr>
                <w:rFonts w:ascii="Calibri" w:eastAsia="Calibri" w:hAnsi="Calibri" w:cs="Calibri"/>
                <w:i/>
                <w:sz w:val="19"/>
                <w:szCs w:val="19"/>
              </w:rPr>
              <w:t xml:space="preserve">Monday: </w:t>
            </w:r>
          </w:p>
        </w:tc>
        <w:tc>
          <w:tcPr>
            <w:tcW w:w="2311" w:type="dxa"/>
            <w:gridSpan w:val="5"/>
            <w:tcBorders>
              <w:left w:val="nil"/>
            </w:tcBorders>
          </w:tcPr>
          <w:p w14:paraId="5A53BF49"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6:00P-9:00P</w:t>
            </w:r>
          </w:p>
        </w:tc>
        <w:tc>
          <w:tcPr>
            <w:tcW w:w="1153" w:type="dxa"/>
            <w:gridSpan w:val="4"/>
            <w:tcBorders>
              <w:right w:val="nil"/>
            </w:tcBorders>
            <w:vAlign w:val="center"/>
          </w:tcPr>
          <w:p w14:paraId="59DE49FB"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268" w:type="dxa"/>
            <w:gridSpan w:val="3"/>
            <w:tcBorders>
              <w:left w:val="nil"/>
            </w:tcBorders>
          </w:tcPr>
          <w:p w14:paraId="3FC902B1"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6:00P-9:00P</w:t>
            </w:r>
          </w:p>
        </w:tc>
      </w:tr>
      <w:tr w:rsidR="001E5FAE" w:rsidRPr="00950737" w14:paraId="5EBEAD98" w14:textId="77777777" w:rsidTr="008B3B8D">
        <w:tc>
          <w:tcPr>
            <w:tcW w:w="1558" w:type="dxa"/>
            <w:tcBorders>
              <w:right w:val="nil"/>
            </w:tcBorders>
            <w:vAlign w:val="center"/>
          </w:tcPr>
          <w:p w14:paraId="49A7ABDB"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64" w:type="dxa"/>
            <w:gridSpan w:val="5"/>
            <w:tcBorders>
              <w:left w:val="nil"/>
            </w:tcBorders>
          </w:tcPr>
          <w:p w14:paraId="4078B9C4"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6:00P-9:00P</w:t>
            </w:r>
          </w:p>
        </w:tc>
        <w:tc>
          <w:tcPr>
            <w:tcW w:w="1305" w:type="dxa"/>
            <w:gridSpan w:val="3"/>
            <w:tcBorders>
              <w:right w:val="nil"/>
            </w:tcBorders>
            <w:vAlign w:val="center"/>
          </w:tcPr>
          <w:p w14:paraId="727B596F"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16" w:type="dxa"/>
            <w:gridSpan w:val="5"/>
            <w:tcBorders>
              <w:left w:val="nil"/>
            </w:tcBorders>
          </w:tcPr>
          <w:p w14:paraId="0122F13D"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n/a</w:t>
            </w:r>
          </w:p>
        </w:tc>
        <w:tc>
          <w:tcPr>
            <w:tcW w:w="962" w:type="dxa"/>
            <w:gridSpan w:val="3"/>
            <w:tcBorders>
              <w:right w:val="nil"/>
            </w:tcBorders>
            <w:vAlign w:val="center"/>
          </w:tcPr>
          <w:p w14:paraId="348D52A7" w14:textId="77777777" w:rsidR="001E5FAE" w:rsidRPr="00950737" w:rsidRDefault="001E5FAE" w:rsidP="008B3B8D">
            <w:pPr>
              <w:jc w:val="right"/>
              <w:rPr>
                <w:rFonts w:ascii="Calibri" w:eastAsia="Calibri" w:hAnsi="Calibri" w:cs="Calibr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2CA8B1ED"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6:00P-9:00P</w:t>
            </w:r>
          </w:p>
        </w:tc>
      </w:tr>
      <w:tr w:rsidR="001E5FAE" w:rsidRPr="00950737" w14:paraId="018FA266" w14:textId="77777777" w:rsidTr="008B3B8D">
        <w:tc>
          <w:tcPr>
            <w:tcW w:w="9350" w:type="dxa"/>
            <w:gridSpan w:val="19"/>
            <w:shd w:val="clear" w:color="auto" w:fill="CCCCCC"/>
          </w:tcPr>
          <w:p w14:paraId="54169644" w14:textId="77777777" w:rsidR="001E5FAE" w:rsidRPr="00950737" w:rsidRDefault="001E5FAE" w:rsidP="008B3B8D">
            <w:pPr>
              <w:rPr>
                <w:rFonts w:ascii="Calibri" w:eastAsia="Calibri" w:hAnsi="Calibri" w:cs="Calibri"/>
                <w:sz w:val="19"/>
                <w:szCs w:val="19"/>
              </w:rPr>
            </w:pPr>
          </w:p>
        </w:tc>
      </w:tr>
      <w:tr w:rsidR="001E5FAE" w:rsidRPr="00950737" w14:paraId="00DE8DF4" w14:textId="77777777" w:rsidTr="008B3B8D">
        <w:tc>
          <w:tcPr>
            <w:tcW w:w="2507" w:type="dxa"/>
            <w:gridSpan w:val="3"/>
          </w:tcPr>
          <w:p w14:paraId="7E55C18C"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mallCaps/>
                <w:sz w:val="19"/>
                <w:szCs w:val="19"/>
                <w:highlight w:val="yellow"/>
              </w:rPr>
              <w:t>Instructor</w:t>
            </w:r>
            <w:r w:rsidRPr="00950737">
              <w:rPr>
                <w:rFonts w:ascii="Calibri" w:eastAsia="Calibri" w:hAnsi="Calibri" w:cs="Calibri"/>
                <w:b/>
                <w:sz w:val="19"/>
                <w:szCs w:val="19"/>
              </w:rPr>
              <w:t xml:space="preserve"> Schedule:</w:t>
            </w:r>
          </w:p>
        </w:tc>
        <w:tc>
          <w:tcPr>
            <w:tcW w:w="1233" w:type="dxa"/>
            <w:gridSpan w:val="5"/>
            <w:tcBorders>
              <w:right w:val="nil"/>
            </w:tcBorders>
            <w:vAlign w:val="center"/>
          </w:tcPr>
          <w:p w14:paraId="3AEF154B"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Monday:</w:t>
            </w:r>
          </w:p>
        </w:tc>
        <w:tc>
          <w:tcPr>
            <w:tcW w:w="2105" w:type="dxa"/>
            <w:gridSpan w:val="3"/>
            <w:tcBorders>
              <w:left w:val="nil"/>
            </w:tcBorders>
          </w:tcPr>
          <w:p w14:paraId="01109FD0"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5:00P-9:00P</w:t>
            </w:r>
          </w:p>
        </w:tc>
        <w:tc>
          <w:tcPr>
            <w:tcW w:w="1170" w:type="dxa"/>
            <w:gridSpan w:val="4"/>
            <w:tcBorders>
              <w:right w:val="nil"/>
            </w:tcBorders>
            <w:vAlign w:val="center"/>
          </w:tcPr>
          <w:p w14:paraId="75CF9F90"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Tuesday</w:t>
            </w:r>
            <w:r w:rsidRPr="00950737">
              <w:rPr>
                <w:rFonts w:ascii="Calibri" w:eastAsia="Calibri" w:hAnsi="Calibri" w:cs="Calibri"/>
                <w:sz w:val="19"/>
                <w:szCs w:val="19"/>
              </w:rPr>
              <w:t>:</w:t>
            </w:r>
          </w:p>
        </w:tc>
        <w:tc>
          <w:tcPr>
            <w:tcW w:w="2335" w:type="dxa"/>
            <w:gridSpan w:val="4"/>
            <w:tcBorders>
              <w:left w:val="nil"/>
            </w:tcBorders>
          </w:tcPr>
          <w:p w14:paraId="39294F93" w14:textId="77777777" w:rsidR="001E5FAE" w:rsidRPr="00950737" w:rsidRDefault="001E5FAE" w:rsidP="008B3B8D">
            <w:pPr>
              <w:rPr>
                <w:rFonts w:ascii="Calibri" w:eastAsia="Calibri" w:hAnsi="Calibri" w:cs="Calibri"/>
                <w:b/>
                <w:i/>
                <w:sz w:val="19"/>
                <w:szCs w:val="19"/>
              </w:rPr>
            </w:pPr>
            <w:r w:rsidRPr="00950737">
              <w:rPr>
                <w:rFonts w:ascii="Calibri" w:eastAsia="Calibri" w:hAnsi="Calibri" w:cs="Calibri"/>
                <w:color w:val="2E74B5"/>
                <w:sz w:val="19"/>
                <w:szCs w:val="19"/>
              </w:rPr>
              <w:t>5:00P-9:00P</w:t>
            </w:r>
          </w:p>
        </w:tc>
      </w:tr>
      <w:tr w:rsidR="001E5FAE" w:rsidRPr="00950737" w14:paraId="0E7B715A" w14:textId="77777777" w:rsidTr="008B3B8D">
        <w:tc>
          <w:tcPr>
            <w:tcW w:w="1558" w:type="dxa"/>
            <w:tcBorders>
              <w:right w:val="nil"/>
            </w:tcBorders>
            <w:vAlign w:val="center"/>
          </w:tcPr>
          <w:p w14:paraId="74F86B0E"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Wednesday</w:t>
            </w:r>
            <w:r w:rsidRPr="00950737">
              <w:rPr>
                <w:rFonts w:ascii="Calibri" w:eastAsia="Calibri" w:hAnsi="Calibri" w:cs="Calibri"/>
                <w:sz w:val="19"/>
                <w:szCs w:val="19"/>
              </w:rPr>
              <w:t>:</w:t>
            </w:r>
          </w:p>
        </w:tc>
        <w:tc>
          <w:tcPr>
            <w:tcW w:w="1558" w:type="dxa"/>
            <w:gridSpan w:val="4"/>
            <w:tcBorders>
              <w:left w:val="nil"/>
            </w:tcBorders>
          </w:tcPr>
          <w:p w14:paraId="792FF8BC"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5:00P-9:00P</w:t>
            </w:r>
          </w:p>
        </w:tc>
        <w:tc>
          <w:tcPr>
            <w:tcW w:w="1311" w:type="dxa"/>
            <w:gridSpan w:val="4"/>
            <w:tcBorders>
              <w:right w:val="nil"/>
            </w:tcBorders>
            <w:vAlign w:val="center"/>
          </w:tcPr>
          <w:p w14:paraId="40664B65"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Thursday</w:t>
            </w:r>
            <w:r w:rsidRPr="00950737">
              <w:rPr>
                <w:rFonts w:ascii="Calibri" w:eastAsia="Calibri" w:hAnsi="Calibri" w:cs="Calibri"/>
                <w:sz w:val="19"/>
                <w:szCs w:val="19"/>
              </w:rPr>
              <w:t>:</w:t>
            </w:r>
          </w:p>
        </w:tc>
        <w:tc>
          <w:tcPr>
            <w:tcW w:w="1806" w:type="dxa"/>
            <w:gridSpan w:val="4"/>
            <w:tcBorders>
              <w:left w:val="nil"/>
            </w:tcBorders>
          </w:tcPr>
          <w:p w14:paraId="2F67285A" w14:textId="77777777" w:rsidR="001E5FAE" w:rsidRPr="00950737" w:rsidRDefault="001E5FAE" w:rsidP="008B3B8D">
            <w:pPr>
              <w:rPr>
                <w:rFonts w:ascii="Calibri" w:eastAsia="Calibri" w:hAnsi="Calibri" w:cs="Calibri"/>
                <w:b/>
                <w:i/>
                <w:sz w:val="19"/>
                <w:szCs w:val="19"/>
              </w:rPr>
            </w:pPr>
            <w:r w:rsidRPr="00950737">
              <w:rPr>
                <w:rFonts w:ascii="Calibri" w:eastAsia="Calibri" w:hAnsi="Calibri" w:cs="Calibri"/>
                <w:color w:val="2E74B5"/>
                <w:sz w:val="19"/>
                <w:szCs w:val="19"/>
              </w:rPr>
              <w:t>n/a</w:t>
            </w:r>
          </w:p>
        </w:tc>
        <w:tc>
          <w:tcPr>
            <w:tcW w:w="972" w:type="dxa"/>
            <w:gridSpan w:val="4"/>
            <w:tcBorders>
              <w:right w:val="nil"/>
            </w:tcBorders>
            <w:vAlign w:val="center"/>
          </w:tcPr>
          <w:p w14:paraId="2383C330" w14:textId="77777777" w:rsidR="001E5FAE" w:rsidRPr="00950737" w:rsidRDefault="001E5FAE" w:rsidP="008B3B8D">
            <w:pPr>
              <w:jc w:val="right"/>
              <w:rPr>
                <w:rFonts w:ascii="Calibri" w:eastAsia="Calibri" w:hAnsi="Calibri" w:cs="Calibri"/>
                <w:b/>
                <w:i/>
                <w:sz w:val="19"/>
                <w:szCs w:val="19"/>
              </w:rPr>
            </w:pPr>
            <w:r w:rsidRPr="00950737">
              <w:rPr>
                <w:rFonts w:ascii="Calibri" w:eastAsia="Calibri" w:hAnsi="Calibri" w:cs="Calibri"/>
                <w:i/>
                <w:sz w:val="19"/>
                <w:szCs w:val="19"/>
              </w:rPr>
              <w:t>Friday</w:t>
            </w:r>
            <w:r w:rsidRPr="00950737">
              <w:rPr>
                <w:rFonts w:ascii="Calibri" w:eastAsia="Calibri" w:hAnsi="Calibri" w:cs="Calibri"/>
                <w:sz w:val="19"/>
                <w:szCs w:val="19"/>
              </w:rPr>
              <w:t>:</w:t>
            </w:r>
          </w:p>
        </w:tc>
        <w:tc>
          <w:tcPr>
            <w:tcW w:w="2145" w:type="dxa"/>
            <w:gridSpan w:val="2"/>
            <w:tcBorders>
              <w:left w:val="nil"/>
            </w:tcBorders>
          </w:tcPr>
          <w:p w14:paraId="10E3CEA6" w14:textId="77777777" w:rsidR="001E5FAE" w:rsidRPr="00950737" w:rsidRDefault="001E5FAE" w:rsidP="008B3B8D">
            <w:pPr>
              <w:rPr>
                <w:rFonts w:ascii="Calibri" w:eastAsia="Calibri" w:hAnsi="Calibri" w:cs="Calibri"/>
                <w:b/>
                <w:bCs/>
                <w:i/>
                <w:iCs/>
                <w:sz w:val="19"/>
                <w:szCs w:val="19"/>
              </w:rPr>
            </w:pPr>
            <w:r w:rsidRPr="00950737">
              <w:rPr>
                <w:rFonts w:ascii="Calibri" w:eastAsia="Calibri" w:hAnsi="Calibri" w:cs="Calibri"/>
                <w:color w:val="2E74B5"/>
                <w:sz w:val="19"/>
                <w:szCs w:val="19"/>
              </w:rPr>
              <w:t>5:00P-9:00P</w:t>
            </w:r>
          </w:p>
        </w:tc>
      </w:tr>
      <w:tr w:rsidR="001E5FAE" w:rsidRPr="00950737" w14:paraId="27D309DD" w14:textId="77777777" w:rsidTr="008B3B8D">
        <w:tc>
          <w:tcPr>
            <w:tcW w:w="9350" w:type="dxa"/>
            <w:gridSpan w:val="19"/>
            <w:shd w:val="clear" w:color="auto" w:fill="CCCCCC"/>
            <w:vAlign w:val="center"/>
          </w:tcPr>
          <w:p w14:paraId="30B84244" w14:textId="77777777" w:rsidR="001E5FAE" w:rsidRPr="00950737" w:rsidRDefault="001E5FAE" w:rsidP="008B3B8D">
            <w:pPr>
              <w:jc w:val="center"/>
              <w:rPr>
                <w:rFonts w:ascii="Calibri" w:eastAsia="Calibri" w:hAnsi="Calibri" w:cs="Calibri"/>
                <w:b/>
                <w:sz w:val="19"/>
                <w:szCs w:val="19"/>
              </w:rPr>
            </w:pPr>
            <w:r w:rsidRPr="00950737">
              <w:rPr>
                <w:rFonts w:ascii="Calibri" w:eastAsia="Calibri" w:hAnsi="Calibri" w:cs="Calibri"/>
                <w:b/>
                <w:sz w:val="19"/>
                <w:szCs w:val="19"/>
              </w:rPr>
              <w:t>Summary Totals of Weekly Instructor Hours</w:t>
            </w:r>
          </w:p>
        </w:tc>
      </w:tr>
      <w:tr w:rsidR="001E5FAE" w:rsidRPr="00950737" w14:paraId="28E3CC0C" w14:textId="77777777" w:rsidTr="008B3B8D">
        <w:tc>
          <w:tcPr>
            <w:tcW w:w="2605" w:type="dxa"/>
            <w:gridSpan w:val="4"/>
            <w:tcBorders>
              <w:right w:val="nil"/>
            </w:tcBorders>
          </w:tcPr>
          <w:p w14:paraId="662E30FC"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of Instructional Hrs.:</w:t>
            </w:r>
          </w:p>
        </w:tc>
        <w:tc>
          <w:tcPr>
            <w:tcW w:w="1822" w:type="dxa"/>
            <w:gridSpan w:val="5"/>
            <w:tcBorders>
              <w:left w:val="nil"/>
            </w:tcBorders>
          </w:tcPr>
          <w:p w14:paraId="151A1B40"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12</w:t>
            </w:r>
          </w:p>
        </w:tc>
        <w:tc>
          <w:tcPr>
            <w:tcW w:w="3128" w:type="dxa"/>
            <w:gridSpan w:val="9"/>
            <w:tcBorders>
              <w:right w:val="nil"/>
            </w:tcBorders>
          </w:tcPr>
          <w:p w14:paraId="259428B7"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 of Non-Instructional Hrs.:</w:t>
            </w:r>
          </w:p>
        </w:tc>
        <w:tc>
          <w:tcPr>
            <w:tcW w:w="1795" w:type="dxa"/>
            <w:tcBorders>
              <w:left w:val="nil"/>
            </w:tcBorders>
          </w:tcPr>
          <w:p w14:paraId="3FEAAC61"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1</w:t>
            </w:r>
          </w:p>
        </w:tc>
      </w:tr>
      <w:tr w:rsidR="001E5FAE" w:rsidRPr="00950737" w14:paraId="6E45C848" w14:textId="77777777" w:rsidTr="008B3B8D">
        <w:tc>
          <w:tcPr>
            <w:tcW w:w="1705" w:type="dxa"/>
            <w:gridSpan w:val="2"/>
            <w:tcBorders>
              <w:right w:val="nil"/>
            </w:tcBorders>
          </w:tcPr>
          <w:p w14:paraId="4617B4C9"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Planning Hrs.:</w:t>
            </w:r>
          </w:p>
        </w:tc>
        <w:tc>
          <w:tcPr>
            <w:tcW w:w="3780" w:type="dxa"/>
            <w:gridSpan w:val="8"/>
            <w:tcBorders>
              <w:left w:val="nil"/>
            </w:tcBorders>
          </w:tcPr>
          <w:p w14:paraId="167F675A" w14:textId="77777777" w:rsidR="001E5FAE" w:rsidRPr="00950737" w:rsidRDefault="001E5FAE" w:rsidP="008B3B8D">
            <w:pPr>
              <w:rPr>
                <w:rFonts w:ascii="Calibri" w:eastAsia="Calibri" w:hAnsi="Calibri" w:cs="Calibri"/>
                <w:color w:val="2E74B5"/>
                <w:sz w:val="19"/>
                <w:szCs w:val="19"/>
              </w:rPr>
            </w:pPr>
            <w:r w:rsidRPr="00950737">
              <w:rPr>
                <w:rFonts w:ascii="Calibri" w:eastAsia="Calibri" w:hAnsi="Calibri" w:cs="Calibri"/>
                <w:color w:val="2E74B5"/>
                <w:sz w:val="19"/>
                <w:szCs w:val="19"/>
              </w:rPr>
              <w:t>2</w:t>
            </w:r>
          </w:p>
        </w:tc>
        <w:tc>
          <w:tcPr>
            <w:tcW w:w="1597" w:type="dxa"/>
            <w:gridSpan w:val="6"/>
            <w:tcBorders>
              <w:right w:val="nil"/>
            </w:tcBorders>
          </w:tcPr>
          <w:p w14:paraId="30ACA37D" w14:textId="77777777" w:rsidR="001E5FAE" w:rsidRPr="00950737" w:rsidRDefault="001E5FAE" w:rsidP="008B3B8D">
            <w:pPr>
              <w:rPr>
                <w:rFonts w:ascii="Calibri" w:eastAsia="Calibri" w:hAnsi="Calibri" w:cs="Calibri"/>
                <w:b/>
                <w:sz w:val="19"/>
                <w:szCs w:val="19"/>
              </w:rPr>
            </w:pPr>
            <w:r w:rsidRPr="00950737">
              <w:rPr>
                <w:rFonts w:ascii="Calibri" w:eastAsia="Calibri" w:hAnsi="Calibri" w:cs="Calibri"/>
                <w:b/>
                <w:sz w:val="19"/>
                <w:szCs w:val="19"/>
              </w:rPr>
              <w:t>Lunch Hrs.:</w:t>
            </w:r>
          </w:p>
        </w:tc>
        <w:tc>
          <w:tcPr>
            <w:tcW w:w="2268" w:type="dxa"/>
            <w:gridSpan w:val="3"/>
            <w:tcBorders>
              <w:left w:val="nil"/>
            </w:tcBorders>
          </w:tcPr>
          <w:p w14:paraId="6A08CA4C" w14:textId="77777777" w:rsidR="001E5FAE" w:rsidRPr="00950737" w:rsidRDefault="001E5FAE" w:rsidP="008B3B8D">
            <w:pPr>
              <w:rPr>
                <w:rFonts w:ascii="Calibri" w:eastAsia="Calibri" w:hAnsi="Calibri" w:cs="Calibri"/>
                <w:sz w:val="19"/>
                <w:szCs w:val="19"/>
              </w:rPr>
            </w:pPr>
            <w:r w:rsidRPr="00950737">
              <w:rPr>
                <w:rFonts w:ascii="Calibri" w:eastAsia="Calibri" w:hAnsi="Calibri" w:cs="Calibri"/>
                <w:color w:val="2E74B5"/>
                <w:sz w:val="19"/>
                <w:szCs w:val="19"/>
              </w:rPr>
              <w:t>n/a</w:t>
            </w:r>
          </w:p>
        </w:tc>
      </w:tr>
    </w:tbl>
    <w:p w14:paraId="2F3A086E" w14:textId="6A234A3C" w:rsidR="0019417F" w:rsidRPr="0019417F" w:rsidRDefault="0019417F" w:rsidP="0019417F">
      <w:pPr>
        <w:widowControl w:val="0"/>
        <w:autoSpaceDE w:val="0"/>
        <w:autoSpaceDN w:val="0"/>
        <w:adjustRightInd w:val="0"/>
        <w:spacing w:after="0" w:line="240" w:lineRule="auto"/>
        <w:rPr>
          <w:rFonts w:ascii="Vollkorn" w:hAnsi="Vollkorn" w:cs="Calibri"/>
          <w:b/>
          <w:bCs/>
          <w:color w:val="004071"/>
          <w:sz w:val="28"/>
          <w:szCs w:val="28"/>
        </w:rPr>
      </w:pPr>
      <w:r w:rsidRPr="0019417F">
        <w:rPr>
          <w:rFonts w:ascii="Vollkorn" w:hAnsi="Vollkorn" w:cs="Calibri"/>
          <w:b/>
          <w:bCs/>
          <w:color w:val="004071"/>
          <w:sz w:val="28"/>
          <w:szCs w:val="28"/>
        </w:rPr>
        <w:lastRenderedPageBreak/>
        <w:t xml:space="preserve">Appendix </w:t>
      </w:r>
      <w:r w:rsidR="001E5FAE">
        <w:rPr>
          <w:rFonts w:ascii="Vollkorn" w:hAnsi="Vollkorn" w:cs="Calibri"/>
          <w:b/>
          <w:bCs/>
          <w:color w:val="004071"/>
          <w:sz w:val="28"/>
          <w:szCs w:val="28"/>
        </w:rPr>
        <w:t>D</w:t>
      </w:r>
      <w:r w:rsidRPr="0019417F">
        <w:rPr>
          <w:rFonts w:ascii="Vollkorn" w:hAnsi="Vollkorn" w:cs="Calibri"/>
          <w:b/>
          <w:bCs/>
          <w:color w:val="004071"/>
          <w:sz w:val="28"/>
          <w:szCs w:val="28"/>
        </w:rPr>
        <w:t>: Budget Code Definitions</w:t>
      </w:r>
    </w:p>
    <w:p w14:paraId="329C4226" w14:textId="77777777" w:rsidR="0019417F" w:rsidRDefault="0019417F" w:rsidP="0019417F">
      <w:pPr>
        <w:widowControl w:val="0"/>
        <w:autoSpaceDE w:val="0"/>
        <w:autoSpaceDN w:val="0"/>
        <w:adjustRightInd w:val="0"/>
        <w:spacing w:after="0" w:line="240" w:lineRule="auto"/>
        <w:rPr>
          <w:rFonts w:ascii="Calibri" w:hAnsi="Calibri" w:cs="Calibri"/>
        </w:rPr>
      </w:pPr>
    </w:p>
    <w:tbl>
      <w:tblPr>
        <w:tblStyle w:val="TableGrid"/>
        <w:tblW w:w="0" w:type="auto"/>
        <w:tblCellMar>
          <w:top w:w="115" w:type="dxa"/>
          <w:bottom w:w="115" w:type="dxa"/>
        </w:tblCellMar>
        <w:tblLook w:val="04A0" w:firstRow="1" w:lastRow="0" w:firstColumn="1" w:lastColumn="0" w:noHBand="0" w:noVBand="1"/>
      </w:tblPr>
      <w:tblGrid>
        <w:gridCol w:w="860"/>
        <w:gridCol w:w="3005"/>
        <w:gridCol w:w="5485"/>
      </w:tblGrid>
      <w:tr w:rsidR="0019417F" w:rsidRPr="0019417F" w14:paraId="0FCF6900" w14:textId="77777777" w:rsidTr="007A72B9">
        <w:trPr>
          <w:trHeight w:val="288"/>
        </w:trPr>
        <w:tc>
          <w:tcPr>
            <w:tcW w:w="860" w:type="dxa"/>
            <w:vAlign w:val="center"/>
          </w:tcPr>
          <w:p w14:paraId="064E5EC2"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Code</w:t>
            </w:r>
          </w:p>
        </w:tc>
        <w:tc>
          <w:tcPr>
            <w:tcW w:w="3005" w:type="dxa"/>
            <w:vAlign w:val="center"/>
          </w:tcPr>
          <w:p w14:paraId="0795E6C9"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Title</w:t>
            </w:r>
          </w:p>
        </w:tc>
        <w:tc>
          <w:tcPr>
            <w:tcW w:w="5485" w:type="dxa"/>
            <w:vAlign w:val="center"/>
          </w:tcPr>
          <w:p w14:paraId="1CC36A3D" w14:textId="77777777" w:rsidR="0019417F" w:rsidRPr="0019417F" w:rsidRDefault="0019417F" w:rsidP="0019417F">
            <w:pPr>
              <w:widowControl w:val="0"/>
              <w:autoSpaceDE w:val="0"/>
              <w:autoSpaceDN w:val="0"/>
              <w:adjustRightInd w:val="0"/>
              <w:rPr>
                <w:rFonts w:ascii="Calibri" w:hAnsi="Calibri" w:cs="Calibri"/>
                <w:b/>
                <w:bCs/>
              </w:rPr>
            </w:pPr>
            <w:r w:rsidRPr="0019417F">
              <w:rPr>
                <w:rFonts w:ascii="Calibri" w:hAnsi="Calibri" w:cs="Calibri"/>
                <w:b/>
                <w:bCs/>
              </w:rPr>
              <w:t>Definition</w:t>
            </w:r>
          </w:p>
        </w:tc>
      </w:tr>
      <w:tr w:rsidR="0019417F" w:rsidRPr="0019417F" w14:paraId="1259886B" w14:textId="77777777" w:rsidTr="007A72B9">
        <w:tc>
          <w:tcPr>
            <w:tcW w:w="860" w:type="dxa"/>
            <w:vAlign w:val="center"/>
          </w:tcPr>
          <w:p w14:paraId="22FBD96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111</w:t>
            </w:r>
          </w:p>
        </w:tc>
        <w:tc>
          <w:tcPr>
            <w:tcW w:w="3005" w:type="dxa"/>
            <w:vAlign w:val="center"/>
          </w:tcPr>
          <w:p w14:paraId="32CF107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Regular</w:t>
            </w:r>
          </w:p>
        </w:tc>
        <w:tc>
          <w:tcPr>
            <w:tcW w:w="5485" w:type="dxa"/>
            <w:vAlign w:val="center"/>
          </w:tcPr>
          <w:p w14:paraId="4CB68D5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of the LEA who have regular positions throughout the employment term for the performance of their normal duties.</w:t>
            </w:r>
          </w:p>
        </w:tc>
      </w:tr>
      <w:tr w:rsidR="0019417F" w:rsidRPr="0019417F" w14:paraId="3C22B07E" w14:textId="77777777" w:rsidTr="007A72B9">
        <w:tc>
          <w:tcPr>
            <w:tcW w:w="860" w:type="dxa"/>
            <w:vAlign w:val="center"/>
          </w:tcPr>
          <w:p w14:paraId="0FD338B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112</w:t>
            </w:r>
          </w:p>
        </w:tc>
        <w:tc>
          <w:tcPr>
            <w:tcW w:w="3005" w:type="dxa"/>
            <w:vAlign w:val="center"/>
          </w:tcPr>
          <w:p w14:paraId="353418D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Supplemental</w:t>
            </w:r>
          </w:p>
        </w:tc>
        <w:tc>
          <w:tcPr>
            <w:tcW w:w="5485" w:type="dxa"/>
            <w:vAlign w:val="center"/>
          </w:tcPr>
          <w:p w14:paraId="2AA94E0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Additional compensation paid to professional personnel of the LEA who have regular positions throughout the employment term for the performance of duties other than those for which they are being compensated above.</w:t>
            </w:r>
          </w:p>
        </w:tc>
      </w:tr>
      <w:tr w:rsidR="0019417F" w:rsidRPr="0019417F" w14:paraId="7CA15ACA" w14:textId="77777777" w:rsidTr="007A72B9">
        <w:tc>
          <w:tcPr>
            <w:tcW w:w="860" w:type="dxa"/>
            <w:vAlign w:val="center"/>
          </w:tcPr>
          <w:p w14:paraId="19D99EB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121</w:t>
            </w:r>
          </w:p>
        </w:tc>
        <w:tc>
          <w:tcPr>
            <w:tcW w:w="3005" w:type="dxa"/>
            <w:vAlign w:val="center"/>
          </w:tcPr>
          <w:p w14:paraId="4CAB0DF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 Personnel – Regular</w:t>
            </w:r>
          </w:p>
        </w:tc>
        <w:tc>
          <w:tcPr>
            <w:tcW w:w="5485" w:type="dxa"/>
            <w:vAlign w:val="center"/>
          </w:tcPr>
          <w:p w14:paraId="59430EF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service personnel of the LEA who have regular positions throughout the employment term for the performance of their normal duties.</w:t>
            </w:r>
          </w:p>
        </w:tc>
      </w:tr>
      <w:tr w:rsidR="0019417F" w:rsidRPr="0019417F" w14:paraId="17FEEF68" w14:textId="77777777" w:rsidTr="007A72B9">
        <w:tc>
          <w:tcPr>
            <w:tcW w:w="860" w:type="dxa"/>
            <w:vAlign w:val="center"/>
          </w:tcPr>
          <w:p w14:paraId="5524E16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131</w:t>
            </w:r>
          </w:p>
        </w:tc>
        <w:tc>
          <w:tcPr>
            <w:tcW w:w="3005" w:type="dxa"/>
            <w:vAlign w:val="center"/>
          </w:tcPr>
          <w:p w14:paraId="02E82D8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 Day-to-Day Substitutes</w:t>
            </w:r>
          </w:p>
        </w:tc>
        <w:tc>
          <w:tcPr>
            <w:tcW w:w="5485" w:type="dxa"/>
            <w:vAlign w:val="center"/>
          </w:tcPr>
          <w:p w14:paraId="20271F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who are working as day-to-day substitutes in the place of regular employees of the LEA for the performance of their normal duties.</w:t>
            </w:r>
          </w:p>
        </w:tc>
      </w:tr>
      <w:tr w:rsidR="0019417F" w:rsidRPr="0019417F" w14:paraId="34D8C3E0" w14:textId="77777777" w:rsidTr="007A72B9">
        <w:tc>
          <w:tcPr>
            <w:tcW w:w="860" w:type="dxa"/>
            <w:vAlign w:val="center"/>
          </w:tcPr>
          <w:p w14:paraId="2A332C2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151</w:t>
            </w:r>
          </w:p>
        </w:tc>
        <w:tc>
          <w:tcPr>
            <w:tcW w:w="3005" w:type="dxa"/>
            <w:vAlign w:val="center"/>
          </w:tcPr>
          <w:p w14:paraId="0831463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Temporary/Part-time Personnel</w:t>
            </w:r>
          </w:p>
        </w:tc>
        <w:tc>
          <w:tcPr>
            <w:tcW w:w="5485" w:type="dxa"/>
            <w:vAlign w:val="center"/>
          </w:tcPr>
          <w:p w14:paraId="6560278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Compensation paid to professional personnel who are not regular employees of the LEA but work on a temporary or part-time basis.</w:t>
            </w:r>
          </w:p>
        </w:tc>
      </w:tr>
      <w:tr w:rsidR="0019417F" w:rsidRPr="0019417F" w14:paraId="74CE462B" w14:textId="77777777" w:rsidTr="007A72B9">
        <w:tc>
          <w:tcPr>
            <w:tcW w:w="860" w:type="dxa"/>
            <w:vAlign w:val="center"/>
          </w:tcPr>
          <w:p w14:paraId="7ADF48C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161</w:t>
            </w:r>
          </w:p>
        </w:tc>
        <w:tc>
          <w:tcPr>
            <w:tcW w:w="3005" w:type="dxa"/>
            <w:vAlign w:val="center"/>
          </w:tcPr>
          <w:p w14:paraId="62F8FE4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Personnel – Substitutes filling Vacant Positions</w:t>
            </w:r>
          </w:p>
        </w:tc>
        <w:tc>
          <w:tcPr>
            <w:tcW w:w="5485" w:type="dxa"/>
            <w:vAlign w:val="center"/>
          </w:tcPr>
          <w:p w14:paraId="72745ADA" w14:textId="3F1E489A" w:rsidR="0019417F" w:rsidRPr="0019417F" w:rsidRDefault="0019417F" w:rsidP="00C70D31">
            <w:pPr>
              <w:widowControl w:val="0"/>
              <w:autoSpaceDE w:val="0"/>
              <w:autoSpaceDN w:val="0"/>
              <w:adjustRightInd w:val="0"/>
              <w:rPr>
                <w:rFonts w:ascii="Calibri" w:hAnsi="Calibri" w:cs="Calibri"/>
              </w:rPr>
            </w:pPr>
            <w:r w:rsidRPr="0019417F">
              <w:rPr>
                <w:rFonts w:ascii="Calibri" w:hAnsi="Calibri" w:cs="Calibri"/>
              </w:rPr>
              <w:t>Compensation paid to professional personnel who are working as substitutes filling</w:t>
            </w:r>
            <w:r w:rsidR="00C70D31">
              <w:rPr>
                <w:rFonts w:ascii="Calibri" w:hAnsi="Calibri" w:cs="Calibri"/>
              </w:rPr>
              <w:t xml:space="preserve"> </w:t>
            </w:r>
            <w:r w:rsidRPr="0019417F">
              <w:rPr>
                <w:rFonts w:ascii="Calibri" w:hAnsi="Calibri" w:cs="Calibri"/>
              </w:rPr>
              <w:t>vacant positions on a long-term basis in the place of regular employees of the LEA for the</w:t>
            </w:r>
            <w:r w:rsidR="00C70D31">
              <w:rPr>
                <w:rFonts w:ascii="Calibri" w:hAnsi="Calibri" w:cs="Calibri"/>
              </w:rPr>
              <w:t xml:space="preserve"> </w:t>
            </w:r>
            <w:r w:rsidRPr="0019417F">
              <w:rPr>
                <w:rFonts w:ascii="Calibri" w:hAnsi="Calibri" w:cs="Calibri"/>
              </w:rPr>
              <w:t>performance of their normal duties.</w:t>
            </w:r>
          </w:p>
        </w:tc>
      </w:tr>
      <w:tr w:rsidR="0019417F" w:rsidRPr="0019417F" w14:paraId="5EF086AD" w14:textId="77777777" w:rsidTr="007A72B9">
        <w:tc>
          <w:tcPr>
            <w:tcW w:w="860" w:type="dxa"/>
            <w:vAlign w:val="center"/>
          </w:tcPr>
          <w:p w14:paraId="2866CB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211</w:t>
            </w:r>
          </w:p>
        </w:tc>
        <w:tc>
          <w:tcPr>
            <w:tcW w:w="3005" w:type="dxa"/>
            <w:vAlign w:val="center"/>
          </w:tcPr>
          <w:p w14:paraId="0AA8D5C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Health/Accident/Life</w:t>
            </w:r>
          </w:p>
        </w:tc>
        <w:tc>
          <w:tcPr>
            <w:tcW w:w="5485" w:type="dxa"/>
            <w:vAlign w:val="center"/>
          </w:tcPr>
          <w:p w14:paraId="0A1EE98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Premiums paid to the Public Employees’ Insurance Agency (PEIA) for public employees’ health and basic life insurance.</w:t>
            </w:r>
          </w:p>
        </w:tc>
      </w:tr>
      <w:tr w:rsidR="0019417F" w:rsidRPr="0019417F" w14:paraId="1ABDB953" w14:textId="77777777" w:rsidTr="007A72B9">
        <w:tc>
          <w:tcPr>
            <w:tcW w:w="860" w:type="dxa"/>
            <w:vAlign w:val="center"/>
          </w:tcPr>
          <w:p w14:paraId="4C6B770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212</w:t>
            </w:r>
          </w:p>
        </w:tc>
        <w:tc>
          <w:tcPr>
            <w:tcW w:w="3005" w:type="dxa"/>
            <w:vAlign w:val="center"/>
          </w:tcPr>
          <w:p w14:paraId="51C1719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Dental</w:t>
            </w:r>
          </w:p>
        </w:tc>
        <w:tc>
          <w:tcPr>
            <w:tcW w:w="5485" w:type="dxa"/>
            <w:vAlign w:val="center"/>
          </w:tcPr>
          <w:p w14:paraId="052FEDA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for employees’ dental insurance coverage.</w:t>
            </w:r>
          </w:p>
        </w:tc>
      </w:tr>
      <w:tr w:rsidR="0019417F" w:rsidRPr="0019417F" w14:paraId="66ABE054" w14:textId="77777777" w:rsidTr="007A72B9">
        <w:tc>
          <w:tcPr>
            <w:tcW w:w="860" w:type="dxa"/>
            <w:vAlign w:val="center"/>
          </w:tcPr>
          <w:p w14:paraId="7B7B76D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213</w:t>
            </w:r>
          </w:p>
        </w:tc>
        <w:tc>
          <w:tcPr>
            <w:tcW w:w="3005" w:type="dxa"/>
            <w:vAlign w:val="center"/>
          </w:tcPr>
          <w:p w14:paraId="4A8A560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Optical</w:t>
            </w:r>
          </w:p>
        </w:tc>
        <w:tc>
          <w:tcPr>
            <w:tcW w:w="5485" w:type="dxa"/>
            <w:vAlign w:val="center"/>
          </w:tcPr>
          <w:p w14:paraId="3813B24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for employees’ optical insurance coverage.</w:t>
            </w:r>
          </w:p>
        </w:tc>
      </w:tr>
      <w:tr w:rsidR="0019417F" w:rsidRPr="0019417F" w14:paraId="17015C46" w14:textId="77777777" w:rsidTr="007A72B9">
        <w:tc>
          <w:tcPr>
            <w:tcW w:w="860" w:type="dxa"/>
            <w:vAlign w:val="center"/>
          </w:tcPr>
          <w:p w14:paraId="6AC9E4B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214</w:t>
            </w:r>
          </w:p>
        </w:tc>
        <w:tc>
          <w:tcPr>
            <w:tcW w:w="3005" w:type="dxa"/>
            <w:vAlign w:val="center"/>
          </w:tcPr>
          <w:p w14:paraId="5E58E18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Benefits – Income </w:t>
            </w:r>
            <w:r w:rsidRPr="0019417F">
              <w:rPr>
                <w:rFonts w:ascii="Calibri" w:hAnsi="Calibri" w:cs="Calibri"/>
              </w:rPr>
              <w:lastRenderedPageBreak/>
              <w:t>Protection</w:t>
            </w:r>
          </w:p>
        </w:tc>
        <w:tc>
          <w:tcPr>
            <w:tcW w:w="5485" w:type="dxa"/>
            <w:vAlign w:val="center"/>
          </w:tcPr>
          <w:p w14:paraId="12D1D5B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 xml:space="preserve">Amounts paid for employees’ income protection </w:t>
            </w:r>
            <w:r w:rsidRPr="0019417F">
              <w:rPr>
                <w:rFonts w:ascii="Calibri" w:hAnsi="Calibri" w:cs="Calibri"/>
              </w:rPr>
              <w:lastRenderedPageBreak/>
              <w:t>insurance coverage.</w:t>
            </w:r>
          </w:p>
        </w:tc>
      </w:tr>
      <w:tr w:rsidR="0019417F" w:rsidRPr="0019417F" w14:paraId="75BE9AC4" w14:textId="77777777" w:rsidTr="007A72B9">
        <w:tc>
          <w:tcPr>
            <w:tcW w:w="860" w:type="dxa"/>
            <w:vAlign w:val="center"/>
          </w:tcPr>
          <w:p w14:paraId="2A3DAE2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218</w:t>
            </w:r>
          </w:p>
        </w:tc>
        <w:tc>
          <w:tcPr>
            <w:tcW w:w="3005" w:type="dxa"/>
            <w:vAlign w:val="center"/>
          </w:tcPr>
          <w:p w14:paraId="1B4E643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Benefits – Other Post Employment Benefits Paid</w:t>
            </w:r>
          </w:p>
        </w:tc>
        <w:tc>
          <w:tcPr>
            <w:tcW w:w="5485" w:type="dxa"/>
            <w:vAlign w:val="center"/>
          </w:tcPr>
          <w:p w14:paraId="296729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employer’s share of the total contributions paid to the West Virginia Retiree Health Benefit Trust Fund (RHBT) for employees’ post-employment health benefits, including the “pay as you go” retiree subsidy premiums.</w:t>
            </w:r>
          </w:p>
        </w:tc>
      </w:tr>
      <w:tr w:rsidR="0019417F" w:rsidRPr="0019417F" w14:paraId="4EC56AA4" w14:textId="77777777" w:rsidTr="007A72B9">
        <w:tc>
          <w:tcPr>
            <w:tcW w:w="860" w:type="dxa"/>
            <w:vAlign w:val="center"/>
          </w:tcPr>
          <w:p w14:paraId="2C443EF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221</w:t>
            </w:r>
          </w:p>
        </w:tc>
        <w:tc>
          <w:tcPr>
            <w:tcW w:w="3005" w:type="dxa"/>
            <w:vAlign w:val="center"/>
          </w:tcPr>
          <w:p w14:paraId="5130B45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Social Security Contribution</w:t>
            </w:r>
          </w:p>
        </w:tc>
        <w:tc>
          <w:tcPr>
            <w:tcW w:w="5485" w:type="dxa"/>
            <w:vAlign w:val="center"/>
          </w:tcPr>
          <w:p w14:paraId="54835E4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employer’s share of social security paid by the LEA.</w:t>
            </w:r>
          </w:p>
        </w:tc>
      </w:tr>
      <w:tr w:rsidR="0019417F" w:rsidRPr="0019417F" w14:paraId="46AE8802" w14:textId="77777777" w:rsidTr="007A72B9">
        <w:tc>
          <w:tcPr>
            <w:tcW w:w="860" w:type="dxa"/>
            <w:vAlign w:val="center"/>
          </w:tcPr>
          <w:p w14:paraId="0698F8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231</w:t>
            </w:r>
          </w:p>
        </w:tc>
        <w:tc>
          <w:tcPr>
            <w:tcW w:w="3005" w:type="dxa"/>
            <w:vAlign w:val="center"/>
          </w:tcPr>
          <w:p w14:paraId="35703EA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Benefit Paid (</w:t>
            </w:r>
            <w:proofErr w:type="spellStart"/>
            <w:r w:rsidRPr="0019417F">
              <w:rPr>
                <w:rFonts w:ascii="Calibri" w:hAnsi="Calibri" w:cs="Calibri"/>
              </w:rPr>
              <w:t>Ia</w:t>
            </w:r>
            <w:proofErr w:type="spellEnd"/>
            <w:r w:rsidRPr="0019417F">
              <w:rPr>
                <w:rFonts w:ascii="Calibri" w:hAnsi="Calibri" w:cs="Calibri"/>
              </w:rPr>
              <w:t>)</w:t>
            </w:r>
          </w:p>
        </w:tc>
        <w:tc>
          <w:tcPr>
            <w:tcW w:w="5485" w:type="dxa"/>
            <w:vAlign w:val="center"/>
          </w:tcPr>
          <w:p w14:paraId="2E21185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Employer contributions to the Teachers’ Retirement System (TRS) for employees who became members of TRS prior to July 1, 2005, equal to 15% of each employee’s gross wages.</w:t>
            </w:r>
          </w:p>
        </w:tc>
      </w:tr>
      <w:tr w:rsidR="0019417F" w:rsidRPr="0019417F" w14:paraId="26E88458" w14:textId="77777777" w:rsidTr="007A72B9">
        <w:tc>
          <w:tcPr>
            <w:tcW w:w="860" w:type="dxa"/>
            <w:vAlign w:val="center"/>
          </w:tcPr>
          <w:p w14:paraId="30A4917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232</w:t>
            </w:r>
          </w:p>
        </w:tc>
        <w:tc>
          <w:tcPr>
            <w:tcW w:w="3005" w:type="dxa"/>
            <w:vAlign w:val="center"/>
          </w:tcPr>
          <w:p w14:paraId="346E3D4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Contribution Plan (II)</w:t>
            </w:r>
          </w:p>
        </w:tc>
        <w:tc>
          <w:tcPr>
            <w:tcW w:w="5485" w:type="dxa"/>
            <w:vAlign w:val="center"/>
          </w:tcPr>
          <w:p w14:paraId="0432AB7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Employer contributions to the Teachers’ Defined Contribution Retirement System, equal to 7.5% of each employee’s gross wages.</w:t>
            </w:r>
          </w:p>
        </w:tc>
      </w:tr>
      <w:tr w:rsidR="0019417F" w:rsidRPr="0019417F" w14:paraId="1051F64E" w14:textId="77777777" w:rsidTr="007A72B9">
        <w:tc>
          <w:tcPr>
            <w:tcW w:w="860" w:type="dxa"/>
            <w:vAlign w:val="center"/>
          </w:tcPr>
          <w:p w14:paraId="4129D97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233</w:t>
            </w:r>
          </w:p>
        </w:tc>
        <w:tc>
          <w:tcPr>
            <w:tcW w:w="3005" w:type="dxa"/>
            <w:vAlign w:val="center"/>
          </w:tcPr>
          <w:p w14:paraId="7D889E9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Retirement – Defined Benefit Plan (</w:t>
            </w:r>
            <w:proofErr w:type="spellStart"/>
            <w:r w:rsidRPr="0019417F">
              <w:rPr>
                <w:rFonts w:ascii="Calibri" w:hAnsi="Calibri" w:cs="Calibri"/>
              </w:rPr>
              <w:t>Ib</w:t>
            </w:r>
            <w:proofErr w:type="spellEnd"/>
            <w:r w:rsidRPr="0019417F">
              <w:rPr>
                <w:rFonts w:ascii="Calibri" w:hAnsi="Calibri" w:cs="Calibri"/>
              </w:rPr>
              <w:t>)</w:t>
            </w:r>
          </w:p>
        </w:tc>
        <w:tc>
          <w:tcPr>
            <w:tcW w:w="5485" w:type="dxa"/>
            <w:vAlign w:val="center"/>
          </w:tcPr>
          <w:p w14:paraId="7D390A6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Employer contributions to the Teachers’ Retirement System (TRS) for employees who became members for the first time on or after July 1, 2005, or who become members </w:t>
            </w:r>
            <w:proofErr w:type="gramStart"/>
            <w:r w:rsidRPr="0019417F">
              <w:rPr>
                <w:rFonts w:ascii="Calibri" w:hAnsi="Calibri" w:cs="Calibri"/>
              </w:rPr>
              <w:t>as a result of</w:t>
            </w:r>
            <w:proofErr w:type="gramEnd"/>
            <w:r w:rsidRPr="0019417F">
              <w:rPr>
                <w:rFonts w:ascii="Calibri" w:hAnsi="Calibri" w:cs="Calibri"/>
              </w:rPr>
              <w:t xml:space="preserve"> the merger of the two systems, equal to 7.5% of each employee’s gross wages. This code also includes Tier II employees who became members of the TRS and who were hired for the first time on or after July 1, 2015.</w:t>
            </w:r>
          </w:p>
        </w:tc>
      </w:tr>
      <w:tr w:rsidR="0019417F" w:rsidRPr="0019417F" w14:paraId="04CE94F6" w14:textId="77777777" w:rsidTr="007A72B9">
        <w:tc>
          <w:tcPr>
            <w:tcW w:w="860" w:type="dxa"/>
            <w:vAlign w:val="center"/>
          </w:tcPr>
          <w:p w14:paraId="3362C7C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251</w:t>
            </w:r>
          </w:p>
        </w:tc>
        <w:tc>
          <w:tcPr>
            <w:tcW w:w="3005" w:type="dxa"/>
            <w:vAlign w:val="center"/>
          </w:tcPr>
          <w:p w14:paraId="6F980FE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Unemployment Compensation</w:t>
            </w:r>
          </w:p>
        </w:tc>
        <w:tc>
          <w:tcPr>
            <w:tcW w:w="5485" w:type="dxa"/>
            <w:vAlign w:val="center"/>
          </w:tcPr>
          <w:p w14:paraId="37A6607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by the LEA to provide unemployment compensation for its employees.</w:t>
            </w:r>
          </w:p>
        </w:tc>
      </w:tr>
      <w:tr w:rsidR="0019417F" w:rsidRPr="0019417F" w14:paraId="3E6024B0" w14:textId="77777777" w:rsidTr="007A72B9">
        <w:tc>
          <w:tcPr>
            <w:tcW w:w="860" w:type="dxa"/>
            <w:vAlign w:val="center"/>
          </w:tcPr>
          <w:p w14:paraId="043566E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261</w:t>
            </w:r>
          </w:p>
        </w:tc>
        <w:tc>
          <w:tcPr>
            <w:tcW w:w="3005" w:type="dxa"/>
            <w:vAlign w:val="center"/>
          </w:tcPr>
          <w:p w14:paraId="0FB974F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Workers Compensation</w:t>
            </w:r>
          </w:p>
        </w:tc>
        <w:tc>
          <w:tcPr>
            <w:tcW w:w="5485" w:type="dxa"/>
            <w:vAlign w:val="center"/>
          </w:tcPr>
          <w:p w14:paraId="58C9521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Amounts paid by the LEA to provide workers’ compensation insurance for its employees.</w:t>
            </w:r>
          </w:p>
        </w:tc>
      </w:tr>
      <w:tr w:rsidR="0019417F" w:rsidRPr="0019417F" w14:paraId="55409597" w14:textId="77777777" w:rsidTr="007A72B9">
        <w:tc>
          <w:tcPr>
            <w:tcW w:w="860" w:type="dxa"/>
            <w:vAlign w:val="center"/>
          </w:tcPr>
          <w:p w14:paraId="096C3AF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321</w:t>
            </w:r>
          </w:p>
        </w:tc>
        <w:tc>
          <w:tcPr>
            <w:tcW w:w="3005" w:type="dxa"/>
            <w:vAlign w:val="center"/>
          </w:tcPr>
          <w:p w14:paraId="181F1D6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Professional Educator Services</w:t>
            </w:r>
          </w:p>
        </w:tc>
        <w:tc>
          <w:tcPr>
            <w:tcW w:w="5485" w:type="dxa"/>
            <w:vAlign w:val="center"/>
          </w:tcPr>
          <w:p w14:paraId="7CB8B68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supporting the instructional program and its administration. Included would be curriculum improvement services, counseling and guidance services, library and media support and contracted instructional services.</w:t>
            </w:r>
          </w:p>
        </w:tc>
      </w:tr>
      <w:tr w:rsidR="0019417F" w:rsidRPr="0019417F" w14:paraId="31E03E6C" w14:textId="77777777" w:rsidTr="007A72B9">
        <w:tc>
          <w:tcPr>
            <w:tcW w:w="860" w:type="dxa"/>
            <w:vAlign w:val="center"/>
          </w:tcPr>
          <w:p w14:paraId="29B7B59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331</w:t>
            </w:r>
          </w:p>
        </w:tc>
        <w:tc>
          <w:tcPr>
            <w:tcW w:w="3005" w:type="dxa"/>
            <w:vAlign w:val="center"/>
          </w:tcPr>
          <w:p w14:paraId="07BF609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Employee Training and Development Services</w:t>
            </w:r>
          </w:p>
        </w:tc>
        <w:tc>
          <w:tcPr>
            <w:tcW w:w="5485" w:type="dxa"/>
            <w:vAlign w:val="center"/>
          </w:tcPr>
          <w:p w14:paraId="53E953C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supporting development of school</w:t>
            </w:r>
          </w:p>
          <w:p w14:paraId="3940BC3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district personnel, including instructional, administrative, and service employees. Included</w:t>
            </w:r>
          </w:p>
          <w:p w14:paraId="03821EB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are course registration fees (that are not tuition </w:t>
            </w:r>
            <w:r w:rsidRPr="0019417F">
              <w:rPr>
                <w:rFonts w:ascii="Calibri" w:hAnsi="Calibri" w:cs="Calibri"/>
              </w:rPr>
              <w:lastRenderedPageBreak/>
              <w:t>reimbursement), charges from external vendors to conduct training courses (at either school district facilities or off-site), and other expenditures associated with training or development by third-party vendors.</w:t>
            </w:r>
          </w:p>
        </w:tc>
      </w:tr>
      <w:tr w:rsidR="0019417F" w:rsidRPr="0019417F" w14:paraId="206F7E16" w14:textId="77777777" w:rsidTr="007A72B9">
        <w:tc>
          <w:tcPr>
            <w:tcW w:w="860" w:type="dxa"/>
            <w:vAlign w:val="center"/>
          </w:tcPr>
          <w:p w14:paraId="02C7921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411</w:t>
            </w:r>
          </w:p>
        </w:tc>
        <w:tc>
          <w:tcPr>
            <w:tcW w:w="3005" w:type="dxa"/>
            <w:vAlign w:val="center"/>
          </w:tcPr>
          <w:p w14:paraId="3D3B986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Utility – Water/Sewage</w:t>
            </w:r>
          </w:p>
        </w:tc>
        <w:tc>
          <w:tcPr>
            <w:tcW w:w="5485" w:type="dxa"/>
            <w:vAlign w:val="center"/>
          </w:tcPr>
          <w:p w14:paraId="3252756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water/sewage utility services from a private or public utility company.</w:t>
            </w:r>
          </w:p>
        </w:tc>
      </w:tr>
      <w:tr w:rsidR="0019417F" w:rsidRPr="0019417F" w14:paraId="6B4DF20A" w14:textId="77777777" w:rsidTr="007A72B9">
        <w:tc>
          <w:tcPr>
            <w:tcW w:w="860" w:type="dxa"/>
            <w:vAlign w:val="center"/>
          </w:tcPr>
          <w:p w14:paraId="7044E14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423</w:t>
            </w:r>
          </w:p>
        </w:tc>
        <w:tc>
          <w:tcPr>
            <w:tcW w:w="3005" w:type="dxa"/>
            <w:vAlign w:val="center"/>
          </w:tcPr>
          <w:p w14:paraId="1D82CE4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Custodial Services</w:t>
            </w:r>
          </w:p>
        </w:tc>
        <w:tc>
          <w:tcPr>
            <w:tcW w:w="5485" w:type="dxa"/>
            <w:vAlign w:val="center"/>
          </w:tcPr>
          <w:p w14:paraId="3E30A59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to an outside contractor for custodial services.</w:t>
            </w:r>
          </w:p>
        </w:tc>
      </w:tr>
      <w:tr w:rsidR="0019417F" w:rsidRPr="0019417F" w14:paraId="6E4EF771" w14:textId="77777777" w:rsidTr="007A72B9">
        <w:tc>
          <w:tcPr>
            <w:tcW w:w="860" w:type="dxa"/>
            <w:vAlign w:val="center"/>
          </w:tcPr>
          <w:p w14:paraId="284B557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432</w:t>
            </w:r>
          </w:p>
        </w:tc>
        <w:tc>
          <w:tcPr>
            <w:tcW w:w="3005" w:type="dxa"/>
            <w:vAlign w:val="center"/>
          </w:tcPr>
          <w:p w14:paraId="6D1A2BA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Technology-Related Repairs and Maintenance</w:t>
            </w:r>
          </w:p>
        </w:tc>
        <w:tc>
          <w:tcPr>
            <w:tcW w:w="5485" w:type="dxa"/>
            <w:vAlign w:val="center"/>
          </w:tcPr>
          <w:p w14:paraId="200A0183" w14:textId="751E1525"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w:t>
            </w:r>
            <w:r>
              <w:rPr>
                <w:rFonts w:ascii="Calibri" w:hAnsi="Calibri" w:cs="Calibri"/>
              </w:rPr>
              <w:t>s</w:t>
            </w:r>
            <w:r w:rsidRPr="0019417F">
              <w:rPr>
                <w:rFonts w:ascii="Calibri" w:hAnsi="Calibri" w:cs="Calibri"/>
              </w:rPr>
              <w:t xml:space="preserve"> for repairs and maintenance</w:t>
            </w:r>
          </w:p>
          <w:p w14:paraId="3AE8AFA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for technology equipment that are not directly provided by school district personnel.</w:t>
            </w:r>
          </w:p>
          <w:p w14:paraId="0BA80BF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This includes ongoing service agreements for technology hardware (e.g., personal</w:t>
            </w:r>
          </w:p>
          <w:p w14:paraId="48E0ACB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computers and servers).</w:t>
            </w:r>
          </w:p>
        </w:tc>
      </w:tr>
      <w:tr w:rsidR="0019417F" w:rsidRPr="0019417F" w14:paraId="4BCAD427" w14:textId="77777777" w:rsidTr="007A72B9">
        <w:tc>
          <w:tcPr>
            <w:tcW w:w="860" w:type="dxa"/>
            <w:vAlign w:val="center"/>
          </w:tcPr>
          <w:p w14:paraId="667799C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441</w:t>
            </w:r>
          </w:p>
        </w:tc>
        <w:tc>
          <w:tcPr>
            <w:tcW w:w="3005" w:type="dxa"/>
            <w:vAlign w:val="center"/>
          </w:tcPr>
          <w:p w14:paraId="1552EDD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Renting Land and Buildings</w:t>
            </w:r>
          </w:p>
        </w:tc>
        <w:tc>
          <w:tcPr>
            <w:tcW w:w="5485" w:type="dxa"/>
            <w:vAlign w:val="center"/>
          </w:tcPr>
          <w:p w14:paraId="297A16D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leasing or renting land and buildings for short-term use by the school district.</w:t>
            </w:r>
          </w:p>
        </w:tc>
      </w:tr>
      <w:tr w:rsidR="0019417F" w:rsidRPr="0019417F" w14:paraId="05A73BA0" w14:textId="77777777" w:rsidTr="007A72B9">
        <w:tc>
          <w:tcPr>
            <w:tcW w:w="860" w:type="dxa"/>
            <w:vAlign w:val="center"/>
          </w:tcPr>
          <w:p w14:paraId="3F39AFC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442</w:t>
            </w:r>
          </w:p>
        </w:tc>
        <w:tc>
          <w:tcPr>
            <w:tcW w:w="3005" w:type="dxa"/>
            <w:vAlign w:val="center"/>
          </w:tcPr>
          <w:p w14:paraId="2319A72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Rental of Equipment and Vehicles</w:t>
            </w:r>
          </w:p>
        </w:tc>
        <w:tc>
          <w:tcPr>
            <w:tcW w:w="5485" w:type="dxa"/>
            <w:vAlign w:val="center"/>
          </w:tcPr>
          <w:p w14:paraId="41C6E0B4" w14:textId="660245B0" w:rsidR="0019417F" w:rsidRPr="0019417F" w:rsidRDefault="0019417F" w:rsidP="00C70D31">
            <w:pPr>
              <w:widowControl w:val="0"/>
              <w:autoSpaceDE w:val="0"/>
              <w:autoSpaceDN w:val="0"/>
              <w:adjustRightInd w:val="0"/>
              <w:rPr>
                <w:rFonts w:ascii="Calibri" w:hAnsi="Calibri" w:cs="Calibri"/>
              </w:rPr>
            </w:pPr>
            <w:r w:rsidRPr="0019417F">
              <w:rPr>
                <w:rFonts w:ascii="Calibri" w:hAnsi="Calibri" w:cs="Calibri"/>
              </w:rPr>
              <w:t>Expenditures for leasing or renting equipment or vehicles for short-term use by the school district. This includes bus and other vehicle rentals when operated by a local school district, lease purchase arrangements, and similar rental</w:t>
            </w:r>
            <w:r w:rsidR="00C70D31">
              <w:rPr>
                <w:rFonts w:ascii="Calibri" w:hAnsi="Calibri" w:cs="Calibri"/>
              </w:rPr>
              <w:t xml:space="preserve"> </w:t>
            </w:r>
            <w:r w:rsidRPr="0019417F">
              <w:rPr>
                <w:rFonts w:ascii="Calibri" w:hAnsi="Calibri" w:cs="Calibri"/>
              </w:rPr>
              <w:t>agreements. This code excludes costs associated with the rental of computers or other</w:t>
            </w:r>
            <w:r w:rsidR="00C70D31">
              <w:rPr>
                <w:rFonts w:ascii="Calibri" w:hAnsi="Calibri" w:cs="Calibri"/>
              </w:rPr>
              <w:t xml:space="preserve"> </w:t>
            </w:r>
            <w:r w:rsidRPr="0019417F">
              <w:rPr>
                <w:rFonts w:ascii="Calibri" w:hAnsi="Calibri" w:cs="Calibri"/>
              </w:rPr>
              <w:t>technology-related equipment.</w:t>
            </w:r>
          </w:p>
        </w:tc>
      </w:tr>
      <w:tr w:rsidR="0019417F" w:rsidRPr="0019417F" w14:paraId="76B2F810" w14:textId="77777777" w:rsidTr="007A72B9">
        <w:tc>
          <w:tcPr>
            <w:tcW w:w="860" w:type="dxa"/>
            <w:vAlign w:val="center"/>
          </w:tcPr>
          <w:p w14:paraId="7BA7219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443</w:t>
            </w:r>
          </w:p>
        </w:tc>
        <w:tc>
          <w:tcPr>
            <w:tcW w:w="3005" w:type="dxa"/>
            <w:vAlign w:val="center"/>
          </w:tcPr>
          <w:p w14:paraId="55C1A8F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Rentals of Computers and Related Equipment</w:t>
            </w:r>
          </w:p>
        </w:tc>
        <w:tc>
          <w:tcPr>
            <w:tcW w:w="5485" w:type="dxa"/>
            <w:vAlign w:val="center"/>
          </w:tcPr>
          <w:p w14:paraId="017B6A8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leasing or renting computers and related equipment for short-term use.</w:t>
            </w:r>
          </w:p>
        </w:tc>
      </w:tr>
      <w:tr w:rsidR="0019417F" w:rsidRPr="0019417F" w14:paraId="399BADD9" w14:textId="77777777" w:rsidTr="007A72B9">
        <w:tc>
          <w:tcPr>
            <w:tcW w:w="860" w:type="dxa"/>
            <w:vAlign w:val="center"/>
          </w:tcPr>
          <w:p w14:paraId="4AE366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531</w:t>
            </w:r>
          </w:p>
        </w:tc>
        <w:tc>
          <w:tcPr>
            <w:tcW w:w="3005" w:type="dxa"/>
            <w:vAlign w:val="center"/>
          </w:tcPr>
          <w:p w14:paraId="10CE662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Postal Communication Services</w:t>
            </w:r>
          </w:p>
        </w:tc>
        <w:tc>
          <w:tcPr>
            <w:tcW w:w="5485" w:type="dxa"/>
            <w:vAlign w:val="center"/>
          </w:tcPr>
          <w:p w14:paraId="5930A0F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postage costs including establishing or maintaining postage machine rentals, postage, express delivery services, or couriers.</w:t>
            </w:r>
          </w:p>
        </w:tc>
      </w:tr>
      <w:tr w:rsidR="0019417F" w:rsidRPr="0019417F" w14:paraId="4332D8CA" w14:textId="77777777" w:rsidTr="007A72B9">
        <w:tc>
          <w:tcPr>
            <w:tcW w:w="860" w:type="dxa"/>
            <w:vAlign w:val="center"/>
          </w:tcPr>
          <w:p w14:paraId="2469255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532</w:t>
            </w:r>
          </w:p>
        </w:tc>
        <w:tc>
          <w:tcPr>
            <w:tcW w:w="3005" w:type="dxa"/>
            <w:vAlign w:val="center"/>
          </w:tcPr>
          <w:p w14:paraId="70C952D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Telephone and Voice Communications Services</w:t>
            </w:r>
          </w:p>
        </w:tc>
        <w:tc>
          <w:tcPr>
            <w:tcW w:w="5485" w:type="dxa"/>
            <w:vAlign w:val="center"/>
          </w:tcPr>
          <w:p w14:paraId="767BE7B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telephone and voice</w:t>
            </w:r>
          </w:p>
          <w:p w14:paraId="0A74F04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communication services</w:t>
            </w:r>
          </w:p>
        </w:tc>
      </w:tr>
      <w:tr w:rsidR="0019417F" w:rsidRPr="0019417F" w14:paraId="56FC3617" w14:textId="77777777" w:rsidTr="007A72B9">
        <w:tc>
          <w:tcPr>
            <w:tcW w:w="860" w:type="dxa"/>
            <w:vAlign w:val="center"/>
          </w:tcPr>
          <w:p w14:paraId="10B3A70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533</w:t>
            </w:r>
          </w:p>
        </w:tc>
        <w:tc>
          <w:tcPr>
            <w:tcW w:w="3005" w:type="dxa"/>
            <w:vAlign w:val="center"/>
          </w:tcPr>
          <w:p w14:paraId="571BBC1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Data Communication Services</w:t>
            </w:r>
          </w:p>
        </w:tc>
        <w:tc>
          <w:tcPr>
            <w:tcW w:w="5485" w:type="dxa"/>
            <w:vAlign w:val="center"/>
          </w:tcPr>
          <w:p w14:paraId="5E0BA48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data communication service activities for the LEA including establishing or maintaining computer-based communications, networking, internet services, and the monthly service charges and fees associated with data</w:t>
            </w:r>
          </w:p>
          <w:p w14:paraId="7FB4D27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transmission lines (bandwidth).</w:t>
            </w:r>
          </w:p>
        </w:tc>
      </w:tr>
      <w:tr w:rsidR="0019417F" w:rsidRPr="0019417F" w14:paraId="0B8FFF06" w14:textId="77777777" w:rsidTr="007A72B9">
        <w:tc>
          <w:tcPr>
            <w:tcW w:w="860" w:type="dxa"/>
            <w:vAlign w:val="center"/>
          </w:tcPr>
          <w:p w14:paraId="24B3F62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534</w:t>
            </w:r>
          </w:p>
        </w:tc>
        <w:tc>
          <w:tcPr>
            <w:tcW w:w="3005" w:type="dxa"/>
            <w:vAlign w:val="center"/>
          </w:tcPr>
          <w:p w14:paraId="26F83D2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Video Communication Services</w:t>
            </w:r>
          </w:p>
        </w:tc>
        <w:tc>
          <w:tcPr>
            <w:tcW w:w="5485" w:type="dxa"/>
            <w:vAlign w:val="center"/>
          </w:tcPr>
          <w:p w14:paraId="1C4E86A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video communication services for the LEA including services to establish or maintain one-way or two-way video communications via satellite, cable, or other devices.</w:t>
            </w:r>
          </w:p>
        </w:tc>
      </w:tr>
      <w:tr w:rsidR="0019417F" w:rsidRPr="0019417F" w14:paraId="66C3E534" w14:textId="77777777" w:rsidTr="007A72B9">
        <w:tc>
          <w:tcPr>
            <w:tcW w:w="860" w:type="dxa"/>
            <w:vAlign w:val="center"/>
          </w:tcPr>
          <w:p w14:paraId="2E373A8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541</w:t>
            </w:r>
          </w:p>
        </w:tc>
        <w:tc>
          <w:tcPr>
            <w:tcW w:w="3005" w:type="dxa"/>
            <w:vAlign w:val="center"/>
          </w:tcPr>
          <w:p w14:paraId="17CE4E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Legal</w:t>
            </w:r>
          </w:p>
        </w:tc>
        <w:tc>
          <w:tcPr>
            <w:tcW w:w="5485" w:type="dxa"/>
            <w:vAlign w:val="center"/>
          </w:tcPr>
          <w:p w14:paraId="609F9FD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legal advertisements appearing in newspapers or other media.</w:t>
            </w:r>
          </w:p>
        </w:tc>
      </w:tr>
      <w:tr w:rsidR="0019417F" w:rsidRPr="0019417F" w14:paraId="36791557" w14:textId="77777777" w:rsidTr="007A72B9">
        <w:tc>
          <w:tcPr>
            <w:tcW w:w="860" w:type="dxa"/>
            <w:vAlign w:val="center"/>
          </w:tcPr>
          <w:p w14:paraId="043CDD8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551</w:t>
            </w:r>
          </w:p>
        </w:tc>
        <w:tc>
          <w:tcPr>
            <w:tcW w:w="3005" w:type="dxa"/>
            <w:vAlign w:val="center"/>
          </w:tcPr>
          <w:p w14:paraId="2E0B2B2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Printing/Binding</w:t>
            </w:r>
          </w:p>
        </w:tc>
        <w:tc>
          <w:tcPr>
            <w:tcW w:w="5485" w:type="dxa"/>
            <w:vAlign w:val="center"/>
          </w:tcPr>
          <w:p w14:paraId="7D83705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job printing and binding, usually according to specifications for the LEA. This includes designing and printing forms and posters as well as printing and binding LEA publications. Preprinted standard forms are not charged here but are recorded under object 611.</w:t>
            </w:r>
          </w:p>
        </w:tc>
      </w:tr>
      <w:tr w:rsidR="0019417F" w:rsidRPr="0019417F" w14:paraId="47C0AAC0" w14:textId="77777777" w:rsidTr="007A72B9">
        <w:tc>
          <w:tcPr>
            <w:tcW w:w="860" w:type="dxa"/>
            <w:vAlign w:val="center"/>
          </w:tcPr>
          <w:p w14:paraId="5E3487B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581</w:t>
            </w:r>
          </w:p>
        </w:tc>
        <w:tc>
          <w:tcPr>
            <w:tcW w:w="3005" w:type="dxa"/>
            <w:vAlign w:val="center"/>
          </w:tcPr>
          <w:p w14:paraId="2048556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In County</w:t>
            </w:r>
          </w:p>
        </w:tc>
        <w:tc>
          <w:tcPr>
            <w:tcW w:w="5485" w:type="dxa"/>
            <w:vAlign w:val="center"/>
          </w:tcPr>
          <w:p w14:paraId="1200E79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within the county boundaries of the paying LEA.</w:t>
            </w:r>
          </w:p>
        </w:tc>
      </w:tr>
      <w:tr w:rsidR="0019417F" w:rsidRPr="0019417F" w14:paraId="2ACFF160" w14:textId="77777777" w:rsidTr="007A72B9">
        <w:tc>
          <w:tcPr>
            <w:tcW w:w="860" w:type="dxa"/>
            <w:vAlign w:val="center"/>
          </w:tcPr>
          <w:p w14:paraId="456352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582</w:t>
            </w:r>
          </w:p>
        </w:tc>
        <w:tc>
          <w:tcPr>
            <w:tcW w:w="3005" w:type="dxa"/>
            <w:vAlign w:val="center"/>
          </w:tcPr>
          <w:p w14:paraId="0E4DCA6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Out of County</w:t>
            </w:r>
          </w:p>
        </w:tc>
        <w:tc>
          <w:tcPr>
            <w:tcW w:w="5485" w:type="dxa"/>
            <w:vAlign w:val="center"/>
          </w:tcPr>
          <w:p w14:paraId="595B9E2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outside the county boundaries of the paying LEA.</w:t>
            </w:r>
          </w:p>
        </w:tc>
      </w:tr>
      <w:tr w:rsidR="0019417F" w:rsidRPr="0019417F" w14:paraId="33F847DD" w14:textId="77777777" w:rsidTr="007A72B9">
        <w:tc>
          <w:tcPr>
            <w:tcW w:w="860" w:type="dxa"/>
            <w:vAlign w:val="center"/>
          </w:tcPr>
          <w:p w14:paraId="066BBF3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583</w:t>
            </w:r>
          </w:p>
        </w:tc>
        <w:tc>
          <w:tcPr>
            <w:tcW w:w="3005" w:type="dxa"/>
            <w:vAlign w:val="center"/>
          </w:tcPr>
          <w:p w14:paraId="6E93D54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Staff Travel - Out of State</w:t>
            </w:r>
          </w:p>
        </w:tc>
        <w:tc>
          <w:tcPr>
            <w:tcW w:w="5485" w:type="dxa"/>
            <w:vAlign w:val="center"/>
          </w:tcPr>
          <w:p w14:paraId="38691FD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transportation, meals, hotel and other expenses associated with staff travel for the LEA outside the state boundaries of the paying LEA.</w:t>
            </w:r>
          </w:p>
        </w:tc>
      </w:tr>
      <w:tr w:rsidR="0019417F" w:rsidRPr="0019417F" w14:paraId="293E9FBA" w14:textId="77777777" w:rsidTr="007A72B9">
        <w:tc>
          <w:tcPr>
            <w:tcW w:w="860" w:type="dxa"/>
            <w:vAlign w:val="center"/>
          </w:tcPr>
          <w:p w14:paraId="56E9B64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591</w:t>
            </w:r>
          </w:p>
        </w:tc>
        <w:tc>
          <w:tcPr>
            <w:tcW w:w="3005" w:type="dxa"/>
            <w:vAlign w:val="center"/>
          </w:tcPr>
          <w:p w14:paraId="5F03EA6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Services Purchased from Another School District or Educational Services Cooperative Within</w:t>
            </w:r>
          </w:p>
          <w:p w14:paraId="3444A5B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the State</w:t>
            </w:r>
          </w:p>
        </w:tc>
        <w:tc>
          <w:tcPr>
            <w:tcW w:w="5485" w:type="dxa"/>
            <w:vAlign w:val="center"/>
          </w:tcPr>
          <w:p w14:paraId="4895788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Payments to another school district within the state for services rendered, other than tuition and transportation fees. Examples of such services are data processing, purchasing, nursing, and guidance.</w:t>
            </w:r>
          </w:p>
        </w:tc>
      </w:tr>
      <w:tr w:rsidR="0019417F" w:rsidRPr="0019417F" w14:paraId="43C3FC1F" w14:textId="77777777" w:rsidTr="007A72B9">
        <w:tc>
          <w:tcPr>
            <w:tcW w:w="860" w:type="dxa"/>
            <w:vAlign w:val="center"/>
          </w:tcPr>
          <w:p w14:paraId="628268A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611</w:t>
            </w:r>
          </w:p>
        </w:tc>
        <w:tc>
          <w:tcPr>
            <w:tcW w:w="3005" w:type="dxa"/>
            <w:vAlign w:val="center"/>
          </w:tcPr>
          <w:p w14:paraId="3FF4BBF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w:t>
            </w:r>
          </w:p>
        </w:tc>
        <w:tc>
          <w:tcPr>
            <w:tcW w:w="5485" w:type="dxa"/>
            <w:vAlign w:val="center"/>
          </w:tcPr>
          <w:p w14:paraId="2ADB8D2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general supplies.</w:t>
            </w:r>
          </w:p>
        </w:tc>
      </w:tr>
      <w:tr w:rsidR="0019417F" w:rsidRPr="0019417F" w14:paraId="505E7565" w14:textId="77777777" w:rsidTr="007A72B9">
        <w:tc>
          <w:tcPr>
            <w:tcW w:w="860" w:type="dxa"/>
            <w:vAlign w:val="center"/>
          </w:tcPr>
          <w:p w14:paraId="50AC06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621</w:t>
            </w:r>
          </w:p>
        </w:tc>
        <w:tc>
          <w:tcPr>
            <w:tcW w:w="3005" w:type="dxa"/>
            <w:vAlign w:val="center"/>
          </w:tcPr>
          <w:p w14:paraId="726F3EE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Natural Gas</w:t>
            </w:r>
          </w:p>
        </w:tc>
        <w:tc>
          <w:tcPr>
            <w:tcW w:w="5485" w:type="dxa"/>
            <w:vAlign w:val="center"/>
          </w:tcPr>
          <w:p w14:paraId="30CD55B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gas utility services from a private or public utility company.</w:t>
            </w:r>
          </w:p>
        </w:tc>
      </w:tr>
      <w:tr w:rsidR="0019417F" w:rsidRPr="0019417F" w14:paraId="5CF10523" w14:textId="77777777" w:rsidTr="007A72B9">
        <w:tc>
          <w:tcPr>
            <w:tcW w:w="860" w:type="dxa"/>
            <w:vAlign w:val="center"/>
          </w:tcPr>
          <w:p w14:paraId="52CA7FB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622</w:t>
            </w:r>
          </w:p>
        </w:tc>
        <w:tc>
          <w:tcPr>
            <w:tcW w:w="3005" w:type="dxa"/>
            <w:vAlign w:val="center"/>
          </w:tcPr>
          <w:p w14:paraId="3D91F8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Electricity</w:t>
            </w:r>
          </w:p>
        </w:tc>
        <w:tc>
          <w:tcPr>
            <w:tcW w:w="5485" w:type="dxa"/>
            <w:vAlign w:val="center"/>
          </w:tcPr>
          <w:p w14:paraId="23F0837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electric utility services from a private or public utility company.</w:t>
            </w:r>
          </w:p>
        </w:tc>
      </w:tr>
      <w:tr w:rsidR="0019417F" w:rsidRPr="0019417F" w14:paraId="2E100855" w14:textId="77777777" w:rsidTr="007A72B9">
        <w:tc>
          <w:tcPr>
            <w:tcW w:w="860" w:type="dxa"/>
            <w:vAlign w:val="center"/>
          </w:tcPr>
          <w:p w14:paraId="255EE86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624</w:t>
            </w:r>
          </w:p>
        </w:tc>
        <w:tc>
          <w:tcPr>
            <w:tcW w:w="3005" w:type="dxa"/>
            <w:vAlign w:val="center"/>
          </w:tcPr>
          <w:p w14:paraId="4507A03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Oil</w:t>
            </w:r>
          </w:p>
        </w:tc>
        <w:tc>
          <w:tcPr>
            <w:tcW w:w="5485" w:type="dxa"/>
            <w:vAlign w:val="center"/>
          </w:tcPr>
          <w:p w14:paraId="50998F0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bulk oil normally used for heating.</w:t>
            </w:r>
          </w:p>
        </w:tc>
      </w:tr>
      <w:tr w:rsidR="0019417F" w:rsidRPr="0019417F" w14:paraId="53E10635" w14:textId="77777777" w:rsidTr="007A72B9">
        <w:tc>
          <w:tcPr>
            <w:tcW w:w="860" w:type="dxa"/>
            <w:vAlign w:val="center"/>
          </w:tcPr>
          <w:p w14:paraId="381C7F1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642</w:t>
            </w:r>
          </w:p>
        </w:tc>
        <w:tc>
          <w:tcPr>
            <w:tcW w:w="3005" w:type="dxa"/>
            <w:vAlign w:val="center"/>
          </w:tcPr>
          <w:p w14:paraId="384489D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Books</w:t>
            </w:r>
          </w:p>
        </w:tc>
        <w:tc>
          <w:tcPr>
            <w:tcW w:w="5485" w:type="dxa"/>
            <w:vAlign w:val="center"/>
          </w:tcPr>
          <w:p w14:paraId="3869F4C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books used in the instructional </w:t>
            </w:r>
            <w:r w:rsidRPr="0019417F">
              <w:rPr>
                <w:rFonts w:ascii="Calibri" w:hAnsi="Calibri" w:cs="Calibri"/>
              </w:rPr>
              <w:lastRenderedPageBreak/>
              <w:t>programs.</w:t>
            </w:r>
          </w:p>
        </w:tc>
      </w:tr>
      <w:tr w:rsidR="0019417F" w:rsidRPr="0019417F" w14:paraId="0AB29B10" w14:textId="77777777" w:rsidTr="007A72B9">
        <w:tc>
          <w:tcPr>
            <w:tcW w:w="860" w:type="dxa"/>
            <w:vAlign w:val="center"/>
          </w:tcPr>
          <w:p w14:paraId="7AB7FFC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644</w:t>
            </w:r>
          </w:p>
        </w:tc>
        <w:tc>
          <w:tcPr>
            <w:tcW w:w="3005" w:type="dxa"/>
            <w:vAlign w:val="center"/>
          </w:tcPr>
          <w:p w14:paraId="7FDBB3E1"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Workbooks</w:t>
            </w:r>
          </w:p>
        </w:tc>
        <w:tc>
          <w:tcPr>
            <w:tcW w:w="5485" w:type="dxa"/>
            <w:vAlign w:val="center"/>
          </w:tcPr>
          <w:p w14:paraId="2A90A91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workbooks used in the instructional programs.</w:t>
            </w:r>
          </w:p>
        </w:tc>
      </w:tr>
      <w:tr w:rsidR="0019417F" w:rsidRPr="0019417F" w14:paraId="7C60484E" w14:textId="77777777" w:rsidTr="007A72B9">
        <w:tc>
          <w:tcPr>
            <w:tcW w:w="860" w:type="dxa"/>
            <w:vAlign w:val="center"/>
          </w:tcPr>
          <w:p w14:paraId="00F37CE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651</w:t>
            </w:r>
          </w:p>
        </w:tc>
        <w:tc>
          <w:tcPr>
            <w:tcW w:w="3005" w:type="dxa"/>
            <w:vAlign w:val="center"/>
          </w:tcPr>
          <w:p w14:paraId="180B2CFE"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General Technology Supplies</w:t>
            </w:r>
          </w:p>
        </w:tc>
        <w:tc>
          <w:tcPr>
            <w:tcW w:w="5485" w:type="dxa"/>
            <w:vAlign w:val="center"/>
          </w:tcPr>
          <w:p w14:paraId="7FC9D0E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Technology-related supplies include supplies that are typically used in conjunction with technology-related hardware or software. Some examples are diskettes, parallel cables, monitor stands, and toner cartridges.</w:t>
            </w:r>
          </w:p>
        </w:tc>
      </w:tr>
      <w:tr w:rsidR="0019417F" w:rsidRPr="0019417F" w14:paraId="589758AA" w14:textId="77777777" w:rsidTr="007A72B9">
        <w:tc>
          <w:tcPr>
            <w:tcW w:w="860" w:type="dxa"/>
            <w:vAlign w:val="center"/>
          </w:tcPr>
          <w:p w14:paraId="14C2CFD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652</w:t>
            </w:r>
          </w:p>
        </w:tc>
        <w:tc>
          <w:tcPr>
            <w:tcW w:w="3005" w:type="dxa"/>
            <w:vAlign w:val="center"/>
          </w:tcPr>
          <w:p w14:paraId="10AC86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Supplies-Hardware - Students</w:t>
            </w:r>
          </w:p>
        </w:tc>
        <w:tc>
          <w:tcPr>
            <w:tcW w:w="5485" w:type="dxa"/>
            <w:vAlign w:val="center"/>
          </w:tcPr>
          <w:p w14:paraId="45BF57C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(ex: computers, I-Pads, e-readers, etc.) and technology infrastructure for </w:t>
            </w:r>
            <w:r w:rsidRPr="0019417F">
              <w:rPr>
                <w:rFonts w:ascii="Calibri" w:hAnsi="Calibri" w:cs="Calibri"/>
                <w:i/>
                <w:iCs/>
              </w:rPr>
              <w:t xml:space="preserve">students </w:t>
            </w:r>
            <w:r w:rsidRPr="0019417F">
              <w:rPr>
                <w:rFonts w:ascii="Calibri" w:hAnsi="Calibri" w:cs="Calibri"/>
              </w:rPr>
              <w:t>whose original cost is below both the school district’s control level (if any) and the capitalization threshold of $5,000.</w:t>
            </w:r>
          </w:p>
        </w:tc>
      </w:tr>
      <w:tr w:rsidR="0019417F" w:rsidRPr="0019417F" w14:paraId="05B8EBCE" w14:textId="77777777" w:rsidTr="007A72B9">
        <w:tc>
          <w:tcPr>
            <w:tcW w:w="860" w:type="dxa"/>
            <w:vAlign w:val="center"/>
          </w:tcPr>
          <w:p w14:paraId="413156C3"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653</w:t>
            </w:r>
          </w:p>
        </w:tc>
        <w:tc>
          <w:tcPr>
            <w:tcW w:w="3005" w:type="dxa"/>
            <w:vAlign w:val="center"/>
          </w:tcPr>
          <w:p w14:paraId="1CDA4AFD"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Supplies-Software - Students</w:t>
            </w:r>
          </w:p>
        </w:tc>
        <w:tc>
          <w:tcPr>
            <w:tcW w:w="5485" w:type="dxa"/>
            <w:vAlign w:val="center"/>
          </w:tcPr>
          <w:p w14:paraId="7D7B7EB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students </w:t>
            </w:r>
            <w:r w:rsidRPr="0019417F">
              <w:rPr>
                <w:rFonts w:ascii="Calibri" w:hAnsi="Calibri" w:cs="Calibri"/>
              </w:rPr>
              <w:t>whose original cost is below both the school district’s control level (if any) and the capitalization threshold of $5,000.</w:t>
            </w:r>
          </w:p>
        </w:tc>
      </w:tr>
      <w:tr w:rsidR="0019417F" w:rsidRPr="0019417F" w14:paraId="6A3B8DB3" w14:textId="77777777" w:rsidTr="007A72B9">
        <w:tc>
          <w:tcPr>
            <w:tcW w:w="860" w:type="dxa"/>
            <w:vAlign w:val="center"/>
          </w:tcPr>
          <w:p w14:paraId="223AEFA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656</w:t>
            </w:r>
          </w:p>
        </w:tc>
        <w:tc>
          <w:tcPr>
            <w:tcW w:w="3005" w:type="dxa"/>
            <w:vAlign w:val="center"/>
          </w:tcPr>
          <w:p w14:paraId="4A091E9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Supplies-Hardware - Staff</w:t>
            </w:r>
          </w:p>
        </w:tc>
        <w:tc>
          <w:tcPr>
            <w:tcW w:w="5485" w:type="dxa"/>
            <w:vAlign w:val="center"/>
          </w:tcPr>
          <w:p w14:paraId="5AE6FB17"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(ex: computers, I-Pads, e-readers, etc.) and technology infrastructure for </w:t>
            </w:r>
            <w:r w:rsidRPr="0019417F">
              <w:rPr>
                <w:rFonts w:ascii="Calibri" w:hAnsi="Calibri" w:cs="Calibri"/>
                <w:i/>
                <w:iCs/>
              </w:rPr>
              <w:t xml:space="preserve">staff members </w:t>
            </w:r>
            <w:r w:rsidRPr="0019417F">
              <w:rPr>
                <w:rFonts w:ascii="Calibri" w:hAnsi="Calibri" w:cs="Calibri"/>
              </w:rPr>
              <w:t>whose original cost is below both the school district’s control level (if any) and the capitalization threshold of $5,000.</w:t>
            </w:r>
          </w:p>
        </w:tc>
      </w:tr>
      <w:tr w:rsidR="0019417F" w:rsidRPr="0019417F" w14:paraId="5DE4CCBC" w14:textId="77777777" w:rsidTr="007A72B9">
        <w:tc>
          <w:tcPr>
            <w:tcW w:w="860" w:type="dxa"/>
            <w:vAlign w:val="center"/>
          </w:tcPr>
          <w:p w14:paraId="09B7FE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657</w:t>
            </w:r>
          </w:p>
        </w:tc>
        <w:tc>
          <w:tcPr>
            <w:tcW w:w="3005" w:type="dxa"/>
            <w:vAlign w:val="center"/>
          </w:tcPr>
          <w:p w14:paraId="72BA5C1F"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Supplies–Software - Staff</w:t>
            </w:r>
          </w:p>
        </w:tc>
        <w:tc>
          <w:tcPr>
            <w:tcW w:w="5485" w:type="dxa"/>
            <w:vAlign w:val="center"/>
          </w:tcPr>
          <w:p w14:paraId="726D15A8"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staff members </w:t>
            </w:r>
            <w:r w:rsidRPr="0019417F">
              <w:rPr>
                <w:rFonts w:ascii="Calibri" w:hAnsi="Calibri" w:cs="Calibri"/>
              </w:rPr>
              <w:t>whose original cost is below both the school district’s control level (if any) and the capitalization threshold of $5,000.</w:t>
            </w:r>
          </w:p>
        </w:tc>
      </w:tr>
      <w:tr w:rsidR="0019417F" w:rsidRPr="0019417F" w14:paraId="5B564E81" w14:textId="77777777" w:rsidTr="007A72B9">
        <w:tc>
          <w:tcPr>
            <w:tcW w:w="860" w:type="dxa"/>
            <w:vAlign w:val="center"/>
          </w:tcPr>
          <w:p w14:paraId="2D8F282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693</w:t>
            </w:r>
          </w:p>
        </w:tc>
        <w:tc>
          <w:tcPr>
            <w:tcW w:w="3005" w:type="dxa"/>
            <w:vAlign w:val="center"/>
          </w:tcPr>
          <w:p w14:paraId="6803600A"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Furniture, Fixtures and Other Equipment</w:t>
            </w:r>
          </w:p>
        </w:tc>
        <w:tc>
          <w:tcPr>
            <w:tcW w:w="5485" w:type="dxa"/>
            <w:vAlign w:val="center"/>
          </w:tcPr>
          <w:p w14:paraId="6488489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furniture, fixtures and other equipment which cannot be classified into one of the other equipment object codes in section 69X and whose original cost is above the school district’s control level but below the capitalization threshold of $5,000.</w:t>
            </w:r>
          </w:p>
        </w:tc>
      </w:tr>
      <w:tr w:rsidR="0019417F" w:rsidRPr="0019417F" w14:paraId="639CD120" w14:textId="77777777" w:rsidTr="007A72B9">
        <w:tc>
          <w:tcPr>
            <w:tcW w:w="860" w:type="dxa"/>
            <w:vAlign w:val="center"/>
          </w:tcPr>
          <w:p w14:paraId="190E8FC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694</w:t>
            </w:r>
          </w:p>
        </w:tc>
        <w:tc>
          <w:tcPr>
            <w:tcW w:w="3005" w:type="dxa"/>
            <w:vAlign w:val="center"/>
          </w:tcPr>
          <w:p w14:paraId="5EAF2BE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Technology-Related Hardware - Students</w:t>
            </w:r>
          </w:p>
        </w:tc>
        <w:tc>
          <w:tcPr>
            <w:tcW w:w="5485" w:type="dxa"/>
            <w:vAlign w:val="center"/>
          </w:tcPr>
          <w:p w14:paraId="0134DA06"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and technology infrastructure for </w:t>
            </w:r>
            <w:r w:rsidRPr="0019417F">
              <w:rPr>
                <w:rFonts w:ascii="Calibri" w:hAnsi="Calibri" w:cs="Calibri"/>
                <w:i/>
                <w:iCs/>
              </w:rPr>
              <w:t xml:space="preserve">students </w:t>
            </w:r>
            <w:r w:rsidRPr="0019417F">
              <w:rPr>
                <w:rFonts w:ascii="Calibri" w:hAnsi="Calibri" w:cs="Calibri"/>
              </w:rPr>
              <w:t>whose original cost is above the school district’s control level but below the capitalization threshold of $5,000.</w:t>
            </w:r>
          </w:p>
        </w:tc>
      </w:tr>
      <w:tr w:rsidR="0019417F" w:rsidRPr="0019417F" w14:paraId="5E39DE36" w14:textId="77777777" w:rsidTr="007A72B9">
        <w:tc>
          <w:tcPr>
            <w:tcW w:w="860" w:type="dxa"/>
            <w:vAlign w:val="center"/>
          </w:tcPr>
          <w:p w14:paraId="120F944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lastRenderedPageBreak/>
              <w:t>695</w:t>
            </w:r>
          </w:p>
        </w:tc>
        <w:tc>
          <w:tcPr>
            <w:tcW w:w="3005" w:type="dxa"/>
            <w:vAlign w:val="center"/>
          </w:tcPr>
          <w:p w14:paraId="7AB7B94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 Software - Students</w:t>
            </w:r>
          </w:p>
        </w:tc>
        <w:tc>
          <w:tcPr>
            <w:tcW w:w="5485" w:type="dxa"/>
            <w:vAlign w:val="center"/>
          </w:tcPr>
          <w:p w14:paraId="754B20E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purchased software used for educational or administrative purposes by </w:t>
            </w:r>
            <w:r w:rsidRPr="0019417F">
              <w:rPr>
                <w:rFonts w:ascii="Calibri" w:hAnsi="Calibri" w:cs="Calibri"/>
                <w:i/>
                <w:iCs/>
              </w:rPr>
              <w:t xml:space="preserve">students </w:t>
            </w:r>
            <w:r w:rsidRPr="0019417F">
              <w:rPr>
                <w:rFonts w:ascii="Calibri" w:hAnsi="Calibri" w:cs="Calibri"/>
              </w:rPr>
              <w:t>whose original cost is above the school district’s control level but below the capitalization threshold of $5,000.</w:t>
            </w:r>
          </w:p>
        </w:tc>
      </w:tr>
      <w:tr w:rsidR="0019417F" w:rsidRPr="0019417F" w14:paraId="175CB6A4" w14:textId="77777777" w:rsidTr="007A72B9">
        <w:tc>
          <w:tcPr>
            <w:tcW w:w="860" w:type="dxa"/>
            <w:vAlign w:val="center"/>
          </w:tcPr>
          <w:p w14:paraId="6D0EA28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696</w:t>
            </w:r>
          </w:p>
        </w:tc>
        <w:tc>
          <w:tcPr>
            <w:tcW w:w="3005" w:type="dxa"/>
            <w:vAlign w:val="center"/>
          </w:tcPr>
          <w:p w14:paraId="657EA209"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Technology-Related Hardware - Staff</w:t>
            </w:r>
          </w:p>
        </w:tc>
        <w:tc>
          <w:tcPr>
            <w:tcW w:w="5485" w:type="dxa"/>
            <w:vAlign w:val="center"/>
          </w:tcPr>
          <w:p w14:paraId="461B10B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Expenditures for technology-related equipment and technology infrastructure for </w:t>
            </w:r>
            <w:r w:rsidRPr="0019417F">
              <w:rPr>
                <w:rFonts w:ascii="Calibri" w:hAnsi="Calibri" w:cs="Calibri"/>
                <w:i/>
                <w:iCs/>
              </w:rPr>
              <w:t xml:space="preserve">staff members </w:t>
            </w:r>
            <w:r w:rsidRPr="0019417F">
              <w:rPr>
                <w:rFonts w:ascii="Calibri" w:hAnsi="Calibri" w:cs="Calibri"/>
              </w:rPr>
              <w:t>whose original cost is above the school district’s control level but below the capitalization threshold of $5,000.</w:t>
            </w:r>
          </w:p>
        </w:tc>
      </w:tr>
      <w:tr w:rsidR="0019417F" w:rsidRPr="0019417F" w14:paraId="328E1765" w14:textId="77777777" w:rsidTr="007A72B9">
        <w:tc>
          <w:tcPr>
            <w:tcW w:w="860" w:type="dxa"/>
            <w:vAlign w:val="center"/>
          </w:tcPr>
          <w:p w14:paraId="5AD75E9C"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697</w:t>
            </w:r>
          </w:p>
        </w:tc>
        <w:tc>
          <w:tcPr>
            <w:tcW w:w="3005" w:type="dxa"/>
            <w:vAlign w:val="center"/>
          </w:tcPr>
          <w:p w14:paraId="135566E2"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Control Level Technology Software - Staff</w:t>
            </w:r>
          </w:p>
        </w:tc>
        <w:tc>
          <w:tcPr>
            <w:tcW w:w="5485" w:type="dxa"/>
            <w:vAlign w:val="center"/>
          </w:tcPr>
          <w:p w14:paraId="4E58A845"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Expenditures for purchased software used</w:t>
            </w:r>
          </w:p>
          <w:p w14:paraId="3A3C3370"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 xml:space="preserve">for educational or administrative purposes by </w:t>
            </w:r>
            <w:r w:rsidRPr="0019417F">
              <w:rPr>
                <w:rFonts w:ascii="Calibri" w:hAnsi="Calibri" w:cs="Calibri"/>
                <w:i/>
                <w:iCs/>
              </w:rPr>
              <w:t xml:space="preserve">staff members </w:t>
            </w:r>
            <w:r w:rsidRPr="0019417F">
              <w:rPr>
                <w:rFonts w:ascii="Calibri" w:hAnsi="Calibri" w:cs="Calibri"/>
              </w:rPr>
              <w:t>whose original cost is above the school district’s control level but below the capitalization threshold of $5,000.</w:t>
            </w:r>
          </w:p>
        </w:tc>
      </w:tr>
      <w:tr w:rsidR="0019417F" w:rsidRPr="0019417F" w14:paraId="716DEF9D" w14:textId="77777777" w:rsidTr="007A72B9">
        <w:tc>
          <w:tcPr>
            <w:tcW w:w="860" w:type="dxa"/>
            <w:vAlign w:val="center"/>
          </w:tcPr>
          <w:p w14:paraId="1024510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911</w:t>
            </w:r>
          </w:p>
        </w:tc>
        <w:tc>
          <w:tcPr>
            <w:tcW w:w="3005" w:type="dxa"/>
            <w:vAlign w:val="center"/>
          </w:tcPr>
          <w:p w14:paraId="5C44B954"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Fund Transfers Out (Indirect)</w:t>
            </w:r>
          </w:p>
        </w:tc>
        <w:tc>
          <w:tcPr>
            <w:tcW w:w="5485" w:type="dxa"/>
            <w:vAlign w:val="center"/>
          </w:tcPr>
          <w:p w14:paraId="5386B22B" w14:textId="77777777" w:rsidR="0019417F" w:rsidRPr="0019417F" w:rsidRDefault="0019417F" w:rsidP="0019417F">
            <w:pPr>
              <w:widowControl w:val="0"/>
              <w:autoSpaceDE w:val="0"/>
              <w:autoSpaceDN w:val="0"/>
              <w:adjustRightInd w:val="0"/>
              <w:rPr>
                <w:rFonts w:ascii="Calibri" w:hAnsi="Calibri" w:cs="Calibri"/>
              </w:rPr>
            </w:pPr>
            <w:r w:rsidRPr="0019417F">
              <w:rPr>
                <w:rFonts w:ascii="Calibri" w:hAnsi="Calibri" w:cs="Calibri"/>
              </w:rPr>
              <w:t>Includes all transactions conveying financial resources from one fund to another or from one project to another within the same fund, within the district.</w:t>
            </w:r>
          </w:p>
        </w:tc>
      </w:tr>
    </w:tbl>
    <w:p w14:paraId="25AE038E" w14:textId="77777777" w:rsidR="0019417F" w:rsidRDefault="0019417F" w:rsidP="0019417F">
      <w:pPr>
        <w:widowControl w:val="0"/>
        <w:autoSpaceDE w:val="0"/>
        <w:autoSpaceDN w:val="0"/>
        <w:adjustRightInd w:val="0"/>
        <w:spacing w:after="0" w:line="240" w:lineRule="auto"/>
        <w:rPr>
          <w:rFonts w:ascii="Calibri" w:hAnsi="Calibri" w:cs="Calibri"/>
        </w:rPr>
      </w:pPr>
    </w:p>
    <w:p w14:paraId="181E491A" w14:textId="77777777" w:rsidR="001766B5" w:rsidRDefault="001766B5" w:rsidP="0019417F">
      <w:pPr>
        <w:pStyle w:val="Footer"/>
      </w:pPr>
    </w:p>
    <w:p w14:paraId="2BCC7D61" w14:textId="6E20035B" w:rsidR="001766B5" w:rsidRPr="001766B5" w:rsidRDefault="001766B5" w:rsidP="0019417F">
      <w:pPr>
        <w:pStyle w:val="Footer"/>
        <w:rPr>
          <w:rFonts w:ascii="Calibri" w:hAnsi="Calibri" w:cs="Calibri"/>
        </w:rPr>
      </w:pPr>
      <w:r w:rsidRPr="001766B5">
        <w:rPr>
          <w:rFonts w:ascii="Calibri" w:hAnsi="Calibri" w:cs="Calibri"/>
        </w:rPr>
        <w:t>Complete budget code listing can be found at:</w:t>
      </w:r>
    </w:p>
    <w:p w14:paraId="1FCB2F36" w14:textId="5CE72D94" w:rsidR="0019417F" w:rsidRPr="007E07F5" w:rsidRDefault="00000000" w:rsidP="0019417F">
      <w:pPr>
        <w:pStyle w:val="Footer"/>
        <w:rPr>
          <w:sz w:val="20"/>
          <w:szCs w:val="20"/>
        </w:rPr>
      </w:pPr>
      <w:hyperlink r:id="rId54" w:history="1">
        <w:r w:rsidR="0019417F" w:rsidRPr="007E07F5">
          <w:rPr>
            <w:rStyle w:val="Hyperlink"/>
            <w:sz w:val="20"/>
            <w:szCs w:val="20"/>
          </w:rPr>
          <w:t>*Local Education Agencies Chart of Accounts, Revised July 1, 2024, WVDE Offices of School Operations</w:t>
        </w:r>
      </w:hyperlink>
    </w:p>
    <w:p w14:paraId="2CFD48B9" w14:textId="5FCBBA11" w:rsidR="00944C34" w:rsidRPr="0019417F" w:rsidRDefault="00944C34" w:rsidP="0019417F">
      <w:pPr>
        <w:widowControl w:val="0"/>
        <w:autoSpaceDE w:val="0"/>
        <w:autoSpaceDN w:val="0"/>
        <w:adjustRightInd w:val="0"/>
        <w:spacing w:after="0" w:line="240" w:lineRule="auto"/>
        <w:rPr>
          <w:rFonts w:ascii="Calibri" w:hAnsi="Calibri" w:cs="Calibri"/>
        </w:rPr>
      </w:pPr>
      <w:r w:rsidRPr="0019417F">
        <w:rPr>
          <w:rFonts w:ascii="Calibri" w:hAnsi="Calibri" w:cs="Calibri"/>
        </w:rPr>
        <w:br w:type="page"/>
      </w:r>
    </w:p>
    <w:p w14:paraId="79142D66" w14:textId="77777777" w:rsidR="006256CB" w:rsidRPr="00C8068E" w:rsidRDefault="006256CB" w:rsidP="006256CB">
      <w:pPr>
        <w:tabs>
          <w:tab w:val="left" w:pos="5929"/>
        </w:tabs>
        <w:spacing w:after="0"/>
        <w:rPr>
          <w:rFonts w:ascii="Vollkorn" w:hAnsi="Vollkorn" w:cs="Calibri"/>
          <w:b/>
          <w:bCs/>
          <w:color w:val="004071"/>
          <w:sz w:val="28"/>
          <w:szCs w:val="28"/>
        </w:rPr>
      </w:pPr>
      <w:r w:rsidRPr="00C8068E">
        <w:rPr>
          <w:rFonts w:ascii="Vollkorn" w:hAnsi="Vollkorn" w:cs="Calibri"/>
          <w:b/>
          <w:bCs/>
          <w:color w:val="004071"/>
          <w:sz w:val="28"/>
          <w:szCs w:val="28"/>
        </w:rPr>
        <w:lastRenderedPageBreak/>
        <w:t>Appendix E: Workforce Innovation and Opportunity Act Definitions</w:t>
      </w:r>
    </w:p>
    <w:p w14:paraId="161E87E3" w14:textId="77777777" w:rsidR="006256CB" w:rsidRPr="00926C0B" w:rsidRDefault="006256CB" w:rsidP="006256CB">
      <w:pPr>
        <w:spacing w:after="0" w:line="240" w:lineRule="auto"/>
        <w:rPr>
          <w:rFonts w:ascii="Calibri" w:hAnsi="Calibri" w:cs="Calibri"/>
        </w:rPr>
      </w:pPr>
    </w:p>
    <w:p w14:paraId="2C4FBD3F"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ADMINISTRATIVE COSTS. —The term “administrative costs” means expenditures incurred by State boards and local boards, direct recipients (including State grant recipients under subtitle B of title I and recipients of awards under subtitles C and D of title I), local grant recipients, local fiscal agents or local grant subrecipients, and one-stop operators in the performance of administrative functions and in carrying out activities under title I that are not related to the direct provision of workforce investment services (including services to participants and employers). Such costs include both personnel and </w:t>
      </w:r>
      <w:proofErr w:type="spellStart"/>
      <w:r w:rsidRPr="00C8068E">
        <w:rPr>
          <w:rFonts w:ascii="Calibri" w:hAnsi="Calibri" w:cs="Calibri"/>
        </w:rPr>
        <w:t>nonpersonnel</w:t>
      </w:r>
      <w:proofErr w:type="spellEnd"/>
      <w:r w:rsidRPr="00C8068E">
        <w:rPr>
          <w:rFonts w:ascii="Calibri" w:hAnsi="Calibri" w:cs="Calibri"/>
        </w:rPr>
        <w:t xml:space="preserve"> costs and both direct and indirect costs.</w:t>
      </w:r>
    </w:p>
    <w:p w14:paraId="0A1BF30E"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ADULT. —Except as otherwise specified in section 132, the term “adult” means an individual who is age 18 or older.</w:t>
      </w:r>
    </w:p>
    <w:p w14:paraId="6D481967" w14:textId="77777777" w:rsidR="006256CB"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ADULT EDUCATION. —The term “adult education” means academic instruction and education services below the postsecondary level that increase an individual’s ability to— (A) read, write, and speak in English and perform mathematics or other activities necessary for the attainment of a secondary school diploma or its recognized equivalent; (B) transition to postsecondary education and training; and (C) obtain employment. </w:t>
      </w:r>
    </w:p>
    <w:p w14:paraId="020382E7" w14:textId="77777777" w:rsidR="006256CB" w:rsidRDefault="006256CB" w:rsidP="006256CB">
      <w:pPr>
        <w:pStyle w:val="ListParagraph"/>
        <w:numPr>
          <w:ilvl w:val="0"/>
          <w:numId w:val="14"/>
        </w:numPr>
        <w:spacing w:after="0" w:line="240" w:lineRule="auto"/>
        <w:ind w:left="360"/>
        <w:rPr>
          <w:rFonts w:ascii="Calibri" w:hAnsi="Calibri" w:cs="Calibri"/>
        </w:rPr>
      </w:pPr>
      <w:r>
        <w:rPr>
          <w:rFonts w:ascii="Calibri" w:hAnsi="Calibri" w:cs="Calibri"/>
        </w:rPr>
        <w:t xml:space="preserve">ADULT EDUCATION AND FAMILY LITERACY ACT. </w:t>
      </w:r>
      <w:r w:rsidRPr="00C8068E">
        <w:rPr>
          <w:rFonts w:ascii="Calibri" w:hAnsi="Calibri" w:cs="Calibri"/>
        </w:rPr>
        <w:t>—</w:t>
      </w:r>
      <w:r>
        <w:rPr>
          <w:rFonts w:ascii="Calibri" w:hAnsi="Calibri" w:cs="Calibri"/>
        </w:rPr>
        <w:t xml:space="preserve"> </w:t>
      </w:r>
      <w:r w:rsidRPr="00926C0B">
        <w:rPr>
          <w:rFonts w:ascii="Calibri" w:hAnsi="Calibri" w:cs="Calibri"/>
        </w:rPr>
        <w:t>Title II</w:t>
      </w:r>
      <w:r>
        <w:rPr>
          <w:rFonts w:ascii="Calibri" w:hAnsi="Calibri" w:cs="Calibri"/>
        </w:rPr>
        <w:t xml:space="preserve"> </w:t>
      </w:r>
      <w:r w:rsidRPr="00926C0B">
        <w:rPr>
          <w:rFonts w:ascii="Calibri" w:hAnsi="Calibri" w:cs="Calibri"/>
        </w:rPr>
        <w:t>of the Workforce Innovation and Opportunity Act (WIOA) is the principal source of federal funding for states for adult education programs. The Office of Career, Technical, and Adult Education’s (OCTAE) Division of Adult Education and Literacy (DAEL) administers AEFLA.</w:t>
      </w:r>
    </w:p>
    <w:p w14:paraId="5BC17C68" w14:textId="77777777" w:rsidR="006256CB" w:rsidRPr="00926C0B" w:rsidRDefault="006256CB" w:rsidP="006256CB">
      <w:pPr>
        <w:pStyle w:val="ListParagraph"/>
        <w:numPr>
          <w:ilvl w:val="0"/>
          <w:numId w:val="14"/>
        </w:numPr>
        <w:spacing w:after="0" w:line="240" w:lineRule="auto"/>
        <w:ind w:left="360"/>
        <w:rPr>
          <w:rFonts w:ascii="Calibri" w:hAnsi="Calibri" w:cs="Calibri"/>
        </w:rPr>
      </w:pPr>
      <w:r w:rsidRPr="00926C0B">
        <w:rPr>
          <w:rFonts w:ascii="Calibri" w:hAnsi="Calibri" w:cs="Calibri"/>
        </w:rPr>
        <w:t>ADULT EDUCATION AND FAMILY LITERACY PURPOSE. —The purpose of AEFLA’s basic state grant program is to— (1) assist adults to become literate and obtain the knowledge and skills necessary for employment and economic self-sufficiency; (2) assist adults who are parents or family members to obtain the education and skills that— (A)</w:t>
      </w:r>
      <w:r>
        <w:rPr>
          <w:rFonts w:ascii="Calibri" w:hAnsi="Calibri" w:cs="Calibri"/>
        </w:rPr>
        <w:t xml:space="preserve"> </w:t>
      </w:r>
      <w:r w:rsidRPr="00926C0B">
        <w:rPr>
          <w:rFonts w:ascii="Calibri" w:hAnsi="Calibri" w:cs="Calibri"/>
        </w:rPr>
        <w:t>are necessary to becoming full partners in the educational development of their children; and (B) lead to sustainable improvements in the economic opportunities for their family; (3) assist adults in attaining a secondary school diploma and in the transition to postsecondary education and training, including through career pathways; and (4) assist immigrants and other individuals who are English language learners in— (A) improving their— (</w:t>
      </w:r>
      <w:proofErr w:type="spellStart"/>
      <w:r w:rsidRPr="00926C0B">
        <w:rPr>
          <w:rFonts w:ascii="Calibri" w:hAnsi="Calibri" w:cs="Calibri"/>
        </w:rPr>
        <w:t>i</w:t>
      </w:r>
      <w:proofErr w:type="spellEnd"/>
      <w:r w:rsidRPr="00926C0B">
        <w:rPr>
          <w:rFonts w:ascii="Calibri" w:hAnsi="Calibri" w:cs="Calibri"/>
        </w:rPr>
        <w:t>) reading, writing, speaking, and comprehension skills in English; and (ii) mathematics skills; and (B) acquiring an understanding of the American system of Government, individual freedom, and the responsibilities of citizenship.</w:t>
      </w:r>
    </w:p>
    <w:p w14:paraId="28CE8D3C"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ADULT EDUCATION AND LITERACY ACTIVITIES. —The term “adult education and literacy activities” means programs, activities, and services that include adult education, literacy, work-place adult education and literacy activities, family literacy activities, English language acquisition activities, integrated English literacy and civics education, workforce preparation activities, or integrated education and training. </w:t>
      </w:r>
    </w:p>
    <w:p w14:paraId="170CED0C" w14:textId="77777777" w:rsidR="006256CB" w:rsidRPr="00C8068E" w:rsidRDefault="006256CB" w:rsidP="006256CB">
      <w:pPr>
        <w:pStyle w:val="ListParagraph"/>
        <w:numPr>
          <w:ilvl w:val="0"/>
          <w:numId w:val="14"/>
        </w:numPr>
        <w:autoSpaceDE w:val="0"/>
        <w:autoSpaceDN w:val="0"/>
        <w:adjustRightInd w:val="0"/>
        <w:spacing w:after="0" w:line="240" w:lineRule="auto"/>
        <w:ind w:left="360"/>
        <w:rPr>
          <w:rFonts w:ascii="Calibri" w:hAnsi="Calibri" w:cs="Calibri"/>
        </w:rPr>
      </w:pPr>
      <w:r w:rsidRPr="00C8068E">
        <w:rPr>
          <w:rFonts w:ascii="Calibri" w:hAnsi="Calibri" w:cs="Calibri"/>
        </w:rPr>
        <w:t>BASIC SKILLS DEFICIENT.—The term “basic skills deficient” means, with respect to an individual— (A) who is a youth, that the individual has English reading, writing, or computing skills at or below the 8</w:t>
      </w:r>
      <w:r w:rsidRPr="00C8068E">
        <w:rPr>
          <w:rFonts w:ascii="Calibri" w:hAnsi="Calibri" w:cs="Calibri"/>
          <w:vertAlign w:val="superscript"/>
        </w:rPr>
        <w:t>th</w:t>
      </w:r>
      <w:r w:rsidRPr="00C8068E">
        <w:rPr>
          <w:rFonts w:ascii="Calibri" w:hAnsi="Calibri" w:cs="Calibri"/>
        </w:rPr>
        <w:t xml:space="preserve"> grade level on a generally accepted standardized test; or (B) who is a youth or adult, that the individual is unable to compute or solve problems, or read, write, or speak English, at a level necessary to function on the job, in the individual’s family, or in society.</w:t>
      </w:r>
    </w:p>
    <w:p w14:paraId="65EEAC51"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lastRenderedPageBreak/>
        <w:t xml:space="preserve">CAREER PATHWAY.—The term “career pathway” means a combination of rigorous and high-quality education, training, and other services that— (A) aligns with the skill needs of industries in the economy of the State or regional economy involved; (B) prepares an individual to be successful in any of a full range of secondary or postsecondary education options, including apprenticeships registered under the Act of August 16, 1937 (commonly known as the “National Apprenticeship Act”; 50 Stat. 664, chapter 663; 29 U.S.C. 50 et seq.) (referred to individually in this Act as an “apprenticeship”, except in section 171); (C) includes counseling to support an individual in achieving the individual’s education and career goals; (D) includes, as appropriate, education offered concurrently with and in the same context as workforce preparation activities and training for a specific occupation or occupational cluster; (E) organizes education, training, and other services to meet the particular needs of an individual in a manner that accelerates the educational and career advancement of the individual to the extent practicable; (F) enables an individual to attain a secondary school diploma or its recognized equivalent, and at least 1 recognized postsecondary credential; and (G) helps an individual enter or advance within a specific occupation or occupational cluster. </w:t>
      </w:r>
    </w:p>
    <w:p w14:paraId="105579CB"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CAREER PLANNING.—The term “career planning” means the provision of a client-centered approach in the delivery of services, designed— (A) to prepare and coordinate comprehensive employment plans, such as service strategies, for participants to ensure access to necessary workforce investment activities and supportive services, using, where feasible, computer- based technologies; and (B) to provide job, education, and career counseling, as appropriate during program participation and after job placement.</w:t>
      </w:r>
    </w:p>
    <w:p w14:paraId="3A2E1678"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COMMUNITY-BASED ORGANIZATION. —The term “community-based organization” means a private nonprofit organization (which may include a faith-based organization), that is representative of a community or a significant segment of a community and that has demonstrated expertise and effectiveness in the field of workforce development.</w:t>
      </w:r>
    </w:p>
    <w:p w14:paraId="1520DC81"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CORE PROGRAM. —The term “core programs” means a program authorized under a core program provision.</w:t>
      </w:r>
    </w:p>
    <w:p w14:paraId="28B7EB59"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CORE PROGRAM PROVISION. —The term “core program provision” means— (A) chapters 2 and 3 of subtitle B of title I (relating to youth workforce investment activities and adult and dislocated worker employment and training activities); (B) title II (relating to adult education and literacy activities); (C) sections 1 through 13 of the Wagner-Peyser Act (29 U.S.C. 49 et seq.) (relating to employment services); and (D) title I of the Rehabilitation Act of 1973 (29 U.S.C. 720 et seq.), other than section 112 or part C of that title (29 U.S.C. 732, 741) (relating to vocational rehabilitation services).</w:t>
      </w:r>
    </w:p>
    <w:p w14:paraId="32CC8ECC"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ECONOMIC DEVELOPMENT AGENCY. —The term “economic development agency” includes a local planning or zoning commission or board, a community development agency, or another local agency or institution responsible for regulating, promoting, or assisting in local economic development.</w:t>
      </w:r>
    </w:p>
    <w:p w14:paraId="6C8EFD4D"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ELIGIBLE AGENCY. —The term “eligible agency” means the sole entity or agency in a State or an outlying area responsible for administering or supervising policy for adult education and literacy activities in the State or outlying area, respectively, consistent with the law of the State or outlying area, respectively. </w:t>
      </w:r>
    </w:p>
    <w:p w14:paraId="449860F8"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lastRenderedPageBreak/>
        <w:t>ELIGIBLE INDIVIDUAL. —The term “eligible individual” means an individual (A) who has attained 16 years of age; (B) who is not enrolled or required to be enrolled in secondary school under State law; and (C) who (</w:t>
      </w:r>
      <w:proofErr w:type="spellStart"/>
      <w:r w:rsidRPr="00C8068E">
        <w:rPr>
          <w:rFonts w:ascii="Calibri" w:hAnsi="Calibri" w:cs="Calibri"/>
        </w:rPr>
        <w:t>i</w:t>
      </w:r>
      <w:proofErr w:type="spellEnd"/>
      <w:r w:rsidRPr="00C8068E">
        <w:rPr>
          <w:rFonts w:ascii="Calibri" w:hAnsi="Calibri" w:cs="Calibri"/>
        </w:rPr>
        <w:t xml:space="preserve">) is basic skills deficient; (ii) does not have a secondary school diploma or its recognized equivalent, and has not achieved an equivalent level of education; or (iii) is an English language learner. </w:t>
      </w:r>
    </w:p>
    <w:p w14:paraId="24CCD673"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ELIGIBLE PROVIDER. —The term “eligible provider” means an organization that has demonstrated effectiveness in providing adult education and literacy activities that may include (A) a local educational agency; (B) a community-based organization or faith-based organization; (C) a volunteer literacy organization; (D) an institution of higher education; (E) a public or private nonprofit agency; (F) a library; (G) a public housing authority; (H) a nonprofit institution that is not described in any of subparagraphs (A) through (G) and has the ability to provide adult education and literacy activities to eligible individuals; (I) a consortium or coalition of the agencies, organizations, institutions, libraries, or authorities described in any of subparagraphs (A) through (H); and (J) a partnership between an employer and an entity described in any of subparagraphs (A) through (I). </w:t>
      </w:r>
    </w:p>
    <w:p w14:paraId="614BB0C6"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ENGLISH LANGUAGE ACQUISITION PROGRAM. —The term “English language acquisition program” means a program of instruction— (A) designed to help eligible individuals who are English language learners achieve competence in reading, writing, speaking, and comprehension of the English language; and (B) that leads to — (</w:t>
      </w:r>
      <w:proofErr w:type="spellStart"/>
      <w:r w:rsidRPr="00C8068E">
        <w:rPr>
          <w:rFonts w:ascii="Calibri" w:hAnsi="Calibri" w:cs="Calibri"/>
        </w:rPr>
        <w:t>i</w:t>
      </w:r>
      <w:proofErr w:type="spellEnd"/>
      <w:r w:rsidRPr="00C8068E">
        <w:rPr>
          <w:rFonts w:ascii="Calibri" w:hAnsi="Calibri" w:cs="Calibri"/>
        </w:rPr>
        <w:t xml:space="preserve">)(I) attainment of a secondary school diploma or its recognized equivalent; and (II) transition to postsecondary education and training; or (ii) employment. </w:t>
      </w:r>
    </w:p>
    <w:p w14:paraId="2FC98235"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ENGLISH LANGUAGE LEARNER. —The term “English language learner” when used with respect to an eligible individual, means an eligible individual who has limited ability in reading, writing, speaking, or comprehending the English language, and— (A) whose native language is a language other than English; or (B) who lives in a family or community environment where a language other than English is the dominant language. </w:t>
      </w:r>
    </w:p>
    <w:p w14:paraId="609502C5"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ESSENTIAL COMPONENTS OF READING INSTRUCTION. — The term “essential components of reading instruction” has the meaning given the term in section 1208 of the Elementary and Secondary Education Act of 1965 (20 U.S.C. 6368). </w:t>
      </w:r>
    </w:p>
    <w:p w14:paraId="4F981F66"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FAMILY LITERACY ACTIVITIES. —The term “family literacy activities” means activities that are of sufficient intensity and quality, to make sustainable improvements in the economic prospects for a family and that better enable parents or family members to support their children’s learning needs, and that integrate all of the following activities: (A) Parent or family adult education and literacy activities that lead to readiness for postsecondary education or training, career advancement, and economic self-sufficiency. (B) Interactive literacy activities between parents or family members and their children. (C) Training for parents or family members regarding how to be the primary teacher for their children and full partners in the education of their children. (D) An age-appropriate education to prepare children for success in school and life experiences. </w:t>
      </w:r>
    </w:p>
    <w:p w14:paraId="19F9721C"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IN-DEMAND INDUSTRY SECTOR OR OCCUPATION.— (A) IN GENERAL.—The term “in-demand industry sector or occupation” means— (</w:t>
      </w:r>
      <w:proofErr w:type="spellStart"/>
      <w:r w:rsidRPr="00C8068E">
        <w:rPr>
          <w:rFonts w:ascii="Calibri" w:hAnsi="Calibri" w:cs="Calibri"/>
        </w:rPr>
        <w:t>i</w:t>
      </w:r>
      <w:proofErr w:type="spellEnd"/>
      <w:r w:rsidRPr="00C8068E">
        <w:rPr>
          <w:rFonts w:ascii="Calibri" w:hAnsi="Calibri" w:cs="Calibri"/>
        </w:rPr>
        <w:t xml:space="preserve">) an industry sector that has a substantial current or potential impact (including through jobs that lead to economic self-sufficiency and opportunities for advancement) on the State, regional, or local economy, as appropriate, and that contributes to the growth or stability of other supporting businesses, or the growth </w:t>
      </w:r>
      <w:r w:rsidRPr="00C8068E">
        <w:rPr>
          <w:rFonts w:ascii="Calibri" w:hAnsi="Calibri" w:cs="Calibri"/>
        </w:rPr>
        <w:lastRenderedPageBreak/>
        <w:t>of other industry sectors; or (ii) an occupation that currently has or is projected to have a number of positions (including positions that lead to economic self-sufficiency and opportunities for advancement) in an industry sector so as to have a significant impact on the State, regional, or local economy, as appropriate. (B) DETERMINATION. —The determination of whether an industry sector or occupation is in-demand under this paragraph shall be made by the State board or local board, as appropriate, using State and regional business and labor market projections, including the use of labor market information.</w:t>
      </w:r>
    </w:p>
    <w:p w14:paraId="119B5EC9" w14:textId="77777777" w:rsidR="006256CB" w:rsidRPr="00C8068E" w:rsidRDefault="006256CB" w:rsidP="006256CB">
      <w:pPr>
        <w:pStyle w:val="ListParagraph"/>
        <w:numPr>
          <w:ilvl w:val="0"/>
          <w:numId w:val="14"/>
        </w:numPr>
        <w:tabs>
          <w:tab w:val="left" w:pos="360"/>
          <w:tab w:val="left" w:pos="630"/>
        </w:tabs>
        <w:spacing w:after="0" w:line="240" w:lineRule="auto"/>
        <w:ind w:left="360"/>
        <w:rPr>
          <w:rFonts w:ascii="Calibri" w:hAnsi="Calibri" w:cs="Calibri"/>
        </w:rPr>
      </w:pPr>
      <w:r w:rsidRPr="00C8068E">
        <w:rPr>
          <w:rFonts w:ascii="Calibri" w:hAnsi="Calibri" w:cs="Calibri"/>
        </w:rPr>
        <w:t>INDIVIDUAL WITH A BARRIER TO EMPLOYMENT. —The term “individual with a barrier to employment” means a member of 1 or more of the following populations: (A) Displaced homemakers. (B) Low-income individuals. (C) Indians, Alaska Natives, and Native Hawaiians, as such terms are defined in section 166. (D) Individuals with disabilities, including youth who are individuals with disabilities. (E) Older individuals. (F) Ex-offenders. (G) Homeless individuals (as defined in section 41403(6) of the Violence Against Women Act of 1994 (42 U.S.C. 14043e–2(6))), or homeless children and youths (as H. R. 803—10 defined in section 725(2) of the McKinney-Vento Homeless Assistance Act (42 U.S.C. 11434</w:t>
      </w:r>
      <w:proofErr w:type="gramStart"/>
      <w:r w:rsidRPr="00C8068E">
        <w:rPr>
          <w:rFonts w:ascii="Calibri" w:hAnsi="Calibri" w:cs="Calibri"/>
        </w:rPr>
        <w:t>a(</w:t>
      </w:r>
      <w:proofErr w:type="gramEnd"/>
      <w:r w:rsidRPr="00C8068E">
        <w:rPr>
          <w:rFonts w:ascii="Calibri" w:hAnsi="Calibri" w:cs="Calibri"/>
        </w:rPr>
        <w:t>2))). (H) Youth who are in or have aged out of the foster care system. (I) Individuals who are English language learners, individuals who have low levels of literacy, and individuals facing substantial cultural barriers. (J) Eligible migrant and seasonal farmworkers, as defined in section 167(</w:t>
      </w:r>
      <w:proofErr w:type="spellStart"/>
      <w:r w:rsidRPr="00C8068E">
        <w:rPr>
          <w:rFonts w:ascii="Calibri" w:hAnsi="Calibri" w:cs="Calibri"/>
        </w:rPr>
        <w:t>i</w:t>
      </w:r>
      <w:proofErr w:type="spellEnd"/>
      <w:r w:rsidRPr="00C8068E">
        <w:rPr>
          <w:rFonts w:ascii="Calibri" w:hAnsi="Calibri" w:cs="Calibri"/>
        </w:rPr>
        <w:t>). (K) Individuals within 2 years of exhausting lifetime eligibility under part A of title IV of the Social Security Act (42 U.S.C. 601 et seq.). (L) Single parents (including single pregnant women). (M) Long-term unemployed individuals. (N) Such other groups as the Governor involved determines to have barriers to employment.</w:t>
      </w:r>
    </w:p>
    <w:p w14:paraId="10900ADB" w14:textId="77777777" w:rsidR="006256CB" w:rsidRPr="00C8068E" w:rsidRDefault="006256CB" w:rsidP="006256CB">
      <w:pPr>
        <w:pStyle w:val="ListParagraph"/>
        <w:numPr>
          <w:ilvl w:val="0"/>
          <w:numId w:val="14"/>
        </w:numPr>
        <w:tabs>
          <w:tab w:val="left" w:pos="360"/>
          <w:tab w:val="left" w:pos="630"/>
        </w:tabs>
        <w:spacing w:after="0" w:line="240" w:lineRule="auto"/>
        <w:ind w:left="360"/>
        <w:rPr>
          <w:rFonts w:ascii="Calibri" w:hAnsi="Calibri" w:cs="Calibri"/>
        </w:rPr>
      </w:pPr>
      <w:r w:rsidRPr="00C8068E">
        <w:rPr>
          <w:rFonts w:ascii="Calibri" w:hAnsi="Calibri" w:cs="Calibri"/>
        </w:rPr>
        <w:t>INDIVIDUAL WITH A DISABILITY. — (A) IN GENERAL. —The term “individual with a disability” means an individual with a disability as defined in section 3 of the Americans with Disabilities Act of 1990 (42 U.S.C. 12102). (B) INDIVIDUALS WITH DISABILITIES. —The term “individuals with disabilities” means more than 1 individual with a disability.</w:t>
      </w:r>
    </w:p>
    <w:p w14:paraId="00FD3221"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INSTITUTION OF HIGHER EDUCATION. —The term “institution of higher education” has the meaning given the term in section 101 of the Higher Education Act of 1965 (20 U.S.C. 1001). </w:t>
      </w:r>
    </w:p>
    <w:p w14:paraId="0C78C2CE"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INTEGRATED EDUCATION AND TRAINING. —The term ‘integrated education and training” means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0FD60FC3"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INTEGRATED ENGLISH LITERACY AND CIVICS EDUCATION. —The term “integrated English literacy and civics education” means education services provided to English language learners who are adults, including professionals with degrees and credentials in their native countries, that enables such adults to achieve competency in the English language and acquire the basic and more advanced skills needed to function effectively as parents, workers, and citizens in the United States. Such services shall include instruction in literacy and English language acquisition and instruction on the rights and responsibilities of citizenship and civic </w:t>
      </w:r>
      <w:proofErr w:type="gramStart"/>
      <w:r w:rsidRPr="00C8068E">
        <w:rPr>
          <w:rFonts w:ascii="Calibri" w:hAnsi="Calibri" w:cs="Calibri"/>
        </w:rPr>
        <w:t>participation, and</w:t>
      </w:r>
      <w:proofErr w:type="gramEnd"/>
      <w:r w:rsidRPr="00C8068E">
        <w:rPr>
          <w:rFonts w:ascii="Calibri" w:hAnsi="Calibri" w:cs="Calibri"/>
        </w:rPr>
        <w:t xml:space="preserve"> may include workforce training. </w:t>
      </w:r>
    </w:p>
    <w:p w14:paraId="2227704A"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LABOR MARKET AREA. —The term “labor market area” means an economically integrated geographic area within which individuals can reside and find employment within a reasonable distance or can readily change employment without changing their place of </w:t>
      </w:r>
      <w:r w:rsidRPr="00C8068E">
        <w:rPr>
          <w:rFonts w:ascii="Calibri" w:hAnsi="Calibri" w:cs="Calibri"/>
        </w:rPr>
        <w:lastRenderedPageBreak/>
        <w:t>residence. Such an area shall be identified in accordance with criteria used by the Bureau of Labor Statistics of the Department of Labor in defining such areas or similar criteria established by a Governor.</w:t>
      </w:r>
    </w:p>
    <w:p w14:paraId="5E0B8ACE"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LITERACY. —The term “literacy” means an individual’s ability to read, write, and speak in English, compute, and solve problems, at levels of proficiency necessary to function on the job, in the family of the individual, and in society. </w:t>
      </w:r>
    </w:p>
    <w:p w14:paraId="7BD8E0B4"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LOCAL AREA. —The term “local area” means a local workforce investment area designated under section 106, subject to sections 106(c)(3)(A), 107(c)(4)(B)(</w:t>
      </w:r>
      <w:proofErr w:type="spellStart"/>
      <w:r w:rsidRPr="00C8068E">
        <w:rPr>
          <w:rFonts w:ascii="Calibri" w:hAnsi="Calibri" w:cs="Calibri"/>
        </w:rPr>
        <w:t>i</w:t>
      </w:r>
      <w:proofErr w:type="spellEnd"/>
      <w:r w:rsidRPr="00C8068E">
        <w:rPr>
          <w:rFonts w:ascii="Calibri" w:hAnsi="Calibri" w:cs="Calibri"/>
        </w:rPr>
        <w:t>), and 189(</w:t>
      </w:r>
      <w:proofErr w:type="spellStart"/>
      <w:r w:rsidRPr="00C8068E">
        <w:rPr>
          <w:rFonts w:ascii="Calibri" w:hAnsi="Calibri" w:cs="Calibri"/>
        </w:rPr>
        <w:t>i</w:t>
      </w:r>
      <w:proofErr w:type="spellEnd"/>
      <w:r w:rsidRPr="00C8068E">
        <w:rPr>
          <w:rFonts w:ascii="Calibri" w:hAnsi="Calibri" w:cs="Calibri"/>
        </w:rPr>
        <w:t xml:space="preserve">). </w:t>
      </w:r>
    </w:p>
    <w:p w14:paraId="4A315612"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LOCAL BOARD. —The term “local board” means a local workforce development board established under section 107, subject to section 107(c)(4)(B)(</w:t>
      </w:r>
      <w:proofErr w:type="spellStart"/>
      <w:r w:rsidRPr="00C8068E">
        <w:rPr>
          <w:rFonts w:ascii="Calibri" w:hAnsi="Calibri" w:cs="Calibri"/>
        </w:rPr>
        <w:t>i</w:t>
      </w:r>
      <w:proofErr w:type="spellEnd"/>
      <w:r w:rsidRPr="00C8068E">
        <w:rPr>
          <w:rFonts w:ascii="Calibri" w:hAnsi="Calibri" w:cs="Calibri"/>
        </w:rPr>
        <w:t>).</w:t>
      </w:r>
    </w:p>
    <w:p w14:paraId="61BFD3F8"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LOCAL PLAN. —The term “local plan” means a plan submitted under section 108, subject to section 106(c)(3)(B).</w:t>
      </w:r>
    </w:p>
    <w:p w14:paraId="1733AC5C"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ONE-STOP CENTER. —The term “one-stop center” means a site described in section 121(e)(2).</w:t>
      </w:r>
    </w:p>
    <w:p w14:paraId="3468020A"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ONE-STOP OPERATOR. —The term “one-stop operator” means 1 or more entities designated or certified under section 121(d).</w:t>
      </w:r>
    </w:p>
    <w:p w14:paraId="15231174"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ONE-STOP PARTNER. —The term “one-stop partner” means— (A) an entity described in section 121(b)(1); and (B) an entity described in section 121(b)(2) that is participating, with the approval of the local board and chief elected official, in the operation of a one-stop delivery system.</w:t>
      </w:r>
    </w:p>
    <w:p w14:paraId="7D613E1E"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ONE-STOP PARTNER PROGRAM. —The term “one-stop partner program” means a program or activities described in section 121(b) of a one-stop partner.</w:t>
      </w:r>
    </w:p>
    <w:p w14:paraId="169900D5"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ON-THE-JOB TRAINING.—The term “on-the-job training” means training by an employer that is provided to a paid participant while engaged in productive work in a job that— (A) provides knowledge or skills essential to the full and adequate performance of the job; (B) is made available through a program that provides reimbursement to the employer of up to 50 percent of the wage rate of the participant, except as provided in section 134(c)(3)(H), for the extraordinary costs of providing the training and additional supervision related to the training; and (C) is limited in duration as appropriate to the occupation for which the participant is being trained, taking into account the content of the training, the prior work experience of the participant, and the service strategy of the participant, as appropriate.</w:t>
      </w:r>
    </w:p>
    <w:p w14:paraId="06C1AFA4"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POST-SECONDARY EDUCATIONAL INSTITUTION. —The term “postsecondary educational institution” means— (A) an institution of higher education that provides not less than a 2-year program of instruction that is acceptable for credit toward a bachelor’s degree; (B) a tribally controlled college or university; or (C) a nonprofit educational institution offering certificate or apprenticeship programs at the postsecondary level. </w:t>
      </w:r>
    </w:p>
    <w:p w14:paraId="4F7BEC43"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PUBLIC ASSISTANCE. —The term “public assistance” means Federal, State, or local government cash payments for which eligibility is determined by a needs or income test.</w:t>
      </w:r>
    </w:p>
    <w:p w14:paraId="60239D54"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RECOGNIZED POSTSECONDARY CREDENTIAL. —The term “recognized postsecondary credential” means a credential consisting of an industry-recognized certificate or certification, a certificate of completion of an apprenticeship, a license recognized by the State involved or Federal Government, or an associate or baccalaureate degree.</w:t>
      </w:r>
    </w:p>
    <w:p w14:paraId="51579B4C"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lastRenderedPageBreak/>
        <w:t>SCHOOL DROPOUT. —The term “school dropout” means an individual who is no longer attending any school and who has not received a secondary school diploma or its recognized equivalent.</w:t>
      </w:r>
    </w:p>
    <w:p w14:paraId="28ED8F26"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SECRETARY. —The term “Secretary” means the Secretary of Education. </w:t>
      </w:r>
    </w:p>
    <w:p w14:paraId="3C9964CB" w14:textId="77777777" w:rsidR="006256CB" w:rsidRPr="00C8068E"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STATE BOARD. —The term “State board” means a State workforce development board established under section 101.</w:t>
      </w:r>
    </w:p>
    <w:p w14:paraId="63BC9E3B"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STATE PLAN. —The term “State plan”, used without further description, means a unified State plan under section 102 or a combined State plan under section 103.</w:t>
      </w:r>
    </w:p>
    <w:p w14:paraId="560F1925"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SUPPORTIVE SERVICES. —The term “supportive services” means services such as transportation, </w:t>
      </w:r>
      <w:proofErr w:type="gramStart"/>
      <w:r w:rsidRPr="00C8068E">
        <w:rPr>
          <w:rFonts w:ascii="Calibri" w:hAnsi="Calibri" w:cs="Calibri"/>
        </w:rPr>
        <w:t>child care</w:t>
      </w:r>
      <w:proofErr w:type="gramEnd"/>
      <w:r w:rsidRPr="00C8068E">
        <w:rPr>
          <w:rFonts w:ascii="Calibri" w:hAnsi="Calibri" w:cs="Calibri"/>
        </w:rPr>
        <w:t>, dependent care, housing, and needs-related payments, that are necessary to enable an individual to participate in activities authorized under this Act.</w:t>
      </w:r>
    </w:p>
    <w:p w14:paraId="1C4486DF"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WORKFORCE DEVELOPMENT ACTIVITY. —The term “workforce development activity” means an activity carried out through a workforce development program.</w:t>
      </w:r>
    </w:p>
    <w:p w14:paraId="0BF6D81B"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WORKFORCE DEVELOPMENT PROGRAM. —The term “workforce development program” means a program made available through a workforce development system.</w:t>
      </w:r>
    </w:p>
    <w:p w14:paraId="17CD350A" w14:textId="77777777" w:rsidR="006256CB"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 xml:space="preserve">WORKFORCE DEVELOPMENT SYSTEM. —The term “workforce development system” means a system that makes available the core programs, the other one-stop partner programs, and any other programs providing employment and training services as identified by a </w:t>
      </w:r>
      <w:proofErr w:type="gramStart"/>
      <w:r w:rsidRPr="00C8068E">
        <w:rPr>
          <w:rFonts w:ascii="Calibri" w:hAnsi="Calibri" w:cs="Calibri"/>
        </w:rPr>
        <w:t>State</w:t>
      </w:r>
      <w:proofErr w:type="gramEnd"/>
      <w:r w:rsidRPr="00C8068E">
        <w:rPr>
          <w:rFonts w:ascii="Calibri" w:hAnsi="Calibri" w:cs="Calibri"/>
        </w:rPr>
        <w:t xml:space="preserve"> board or local board.</w:t>
      </w:r>
    </w:p>
    <w:p w14:paraId="36788112" w14:textId="77777777" w:rsidR="006256CB" w:rsidRDefault="006256CB" w:rsidP="006256CB">
      <w:pPr>
        <w:pStyle w:val="ListParagraph"/>
        <w:numPr>
          <w:ilvl w:val="0"/>
          <w:numId w:val="14"/>
        </w:numPr>
        <w:tabs>
          <w:tab w:val="left" w:pos="360"/>
        </w:tabs>
        <w:spacing w:after="0" w:line="240" w:lineRule="auto"/>
        <w:ind w:left="360"/>
        <w:rPr>
          <w:rFonts w:ascii="Calibri" w:hAnsi="Calibri" w:cs="Calibri"/>
        </w:rPr>
      </w:pPr>
      <w:r w:rsidRPr="00C8068E">
        <w:rPr>
          <w:rFonts w:ascii="Calibri" w:hAnsi="Calibri" w:cs="Calibri"/>
        </w:rPr>
        <w:t>WORKFORCE INNOVATION AND OPPORTUNITY ACT. — To amend the Workforce Investment Act of 1998 to strengthen the United States workforce development system through innovation in, and alignment and improvement of, employment, training, and education programs in the United States,</w:t>
      </w:r>
      <w:r>
        <w:rPr>
          <w:rFonts w:ascii="Calibri" w:hAnsi="Calibri" w:cs="Calibri"/>
        </w:rPr>
        <w:t xml:space="preserve"> </w:t>
      </w:r>
      <w:r w:rsidRPr="00C8068E">
        <w:rPr>
          <w:rFonts w:ascii="Calibri" w:hAnsi="Calibri" w:cs="Calibri"/>
        </w:rPr>
        <w:t>and to promote individual and national economic growth, and for other purposes.</w:t>
      </w:r>
    </w:p>
    <w:p w14:paraId="47FC7178" w14:textId="77777777" w:rsidR="006256CB" w:rsidRPr="008E1643" w:rsidRDefault="006256CB" w:rsidP="006256CB">
      <w:pPr>
        <w:pStyle w:val="ListParagraph"/>
        <w:numPr>
          <w:ilvl w:val="0"/>
          <w:numId w:val="14"/>
        </w:numPr>
        <w:tabs>
          <w:tab w:val="left" w:pos="360"/>
        </w:tabs>
        <w:spacing w:after="0" w:line="240" w:lineRule="auto"/>
        <w:ind w:left="360"/>
        <w:rPr>
          <w:rFonts w:ascii="Calibri" w:hAnsi="Calibri" w:cs="Calibri"/>
        </w:rPr>
      </w:pPr>
      <w:r>
        <w:rPr>
          <w:rFonts w:ascii="Calibri" w:hAnsi="Calibri" w:cs="Calibri"/>
        </w:rPr>
        <w:t xml:space="preserve">WORKFORCE INNOVATION AND OPPORTUNITY ACT PURPOSES. </w:t>
      </w:r>
      <w:r w:rsidRPr="00C8068E">
        <w:rPr>
          <w:rFonts w:ascii="Calibri" w:hAnsi="Calibri" w:cs="Calibri"/>
        </w:rPr>
        <w:t>—</w:t>
      </w:r>
      <w:r w:rsidRPr="008E1643">
        <w:rPr>
          <w:rFonts w:ascii="Calibri" w:hAnsi="Calibri" w:cs="Calibri"/>
        </w:rPr>
        <w:t xml:space="preserve">The purposes of this Act are the following: (1) To increase, for individuals in the United States, particularly those individuals with barriers to employment, access to and opportunities for the employment, education, training, and support services they need to succeed in the labor market. (2) To support the alignment of workforce investment, education, and economic development systems in support of a comprehensive, accessible, and high-quality workforce development system in the United States. (3) 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 (4) To promote improvement in the structure of and delivery of services through the United States workforce development system to better address the employment and skill needs of workers, jobseekers, and employers. (5) To increase the prosperity of workers and employers in the United States, the economic growth of communities, regions, and States, and the global competitiveness of the United States. (6) 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w:t>
      </w:r>
      <w:r w:rsidRPr="008E1643">
        <w:rPr>
          <w:rFonts w:ascii="Calibri" w:hAnsi="Calibri" w:cs="Calibri"/>
        </w:rPr>
        <w:lastRenderedPageBreak/>
        <w:t>skill requirements of employers, and enhance the productivity and</w:t>
      </w:r>
      <w:r>
        <w:rPr>
          <w:rFonts w:ascii="Calibri" w:hAnsi="Calibri" w:cs="Calibri"/>
        </w:rPr>
        <w:t xml:space="preserve"> </w:t>
      </w:r>
      <w:r w:rsidRPr="008E1643">
        <w:rPr>
          <w:rFonts w:ascii="Calibri" w:hAnsi="Calibri" w:cs="Calibri"/>
        </w:rPr>
        <w:t>competitiveness of the Nation.</w:t>
      </w:r>
    </w:p>
    <w:p w14:paraId="3A99F1F2"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WORKFORCE INVESTMENT ACTIVITY. —The term “workforce investment activity” means an employment and training activity, and a youth workforce investment activity.</w:t>
      </w:r>
    </w:p>
    <w:p w14:paraId="3EE3933A"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WORKFORCE PREPARATION ACTIVITIES.—The term “workforce preparation activities” means activities, programs, or services designed to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14:paraId="3B93E865" w14:textId="77777777" w:rsidR="006256CB" w:rsidRPr="00C8068E" w:rsidRDefault="006256CB" w:rsidP="006256CB">
      <w:pPr>
        <w:pStyle w:val="ListParagraph"/>
        <w:numPr>
          <w:ilvl w:val="0"/>
          <w:numId w:val="14"/>
        </w:numPr>
        <w:spacing w:after="0" w:line="240" w:lineRule="auto"/>
        <w:ind w:left="360"/>
        <w:rPr>
          <w:rFonts w:ascii="Calibri" w:hAnsi="Calibri" w:cs="Calibri"/>
        </w:rPr>
      </w:pPr>
      <w:r w:rsidRPr="00C8068E">
        <w:rPr>
          <w:rFonts w:ascii="Calibri" w:hAnsi="Calibri" w:cs="Calibri"/>
        </w:rPr>
        <w:t xml:space="preserve">WORKPLACE ADULT EDUCATION AND LITERACY ACTIVITIES. —The term “workplace adult education and literacy activities” means adult education and literacy activities offered by an eligible provider in collaboration with an employer or employee organization at a workplace or an off-site location that is designed to improve the productivity of the workforce. </w:t>
      </w:r>
    </w:p>
    <w:p w14:paraId="344739BE" w14:textId="77777777" w:rsidR="006256CB" w:rsidRPr="00C8068E" w:rsidRDefault="006256CB" w:rsidP="006256CB">
      <w:pPr>
        <w:spacing w:after="0" w:line="240" w:lineRule="auto"/>
        <w:rPr>
          <w:rFonts w:ascii="Calibri" w:hAnsi="Calibri" w:cs="Calibri"/>
        </w:rPr>
      </w:pPr>
    </w:p>
    <w:p w14:paraId="2B7EF9B4" w14:textId="77777777" w:rsidR="006256CB" w:rsidRPr="00C8068E" w:rsidRDefault="006256CB" w:rsidP="006256CB">
      <w:pPr>
        <w:spacing w:after="0" w:line="240" w:lineRule="auto"/>
        <w:rPr>
          <w:rFonts w:ascii="Calibri" w:hAnsi="Calibri" w:cs="Calibri"/>
        </w:rPr>
      </w:pPr>
    </w:p>
    <w:p w14:paraId="413E3366" w14:textId="77777777" w:rsidR="006256CB" w:rsidRPr="00C8068E" w:rsidRDefault="006256CB" w:rsidP="006256CB">
      <w:pPr>
        <w:spacing w:after="0" w:line="240" w:lineRule="auto"/>
        <w:rPr>
          <w:rFonts w:ascii="Calibri" w:hAnsi="Calibri" w:cs="Calibri"/>
        </w:rPr>
      </w:pPr>
    </w:p>
    <w:p w14:paraId="55DCEFF6" w14:textId="2489CB51" w:rsidR="006256CB" w:rsidRPr="00AC1BF1" w:rsidRDefault="006256CB" w:rsidP="006256CB">
      <w:pPr>
        <w:rPr>
          <w:rFonts w:ascii="Calibri" w:hAnsi="Calibri" w:cs="Calibri"/>
        </w:rPr>
      </w:pPr>
      <w:r>
        <w:rPr>
          <w:rFonts w:ascii="Calibri" w:hAnsi="Calibri" w:cs="Calibri"/>
        </w:rPr>
        <w:br w:type="page"/>
      </w:r>
    </w:p>
    <w:p w14:paraId="2EA20571" w14:textId="2650B85F" w:rsidR="00910130" w:rsidRPr="006256CB" w:rsidRDefault="00910130" w:rsidP="00910130">
      <w:pPr>
        <w:tabs>
          <w:tab w:val="left" w:pos="5929"/>
        </w:tabs>
        <w:spacing w:after="0"/>
        <w:rPr>
          <w:rFonts w:ascii="Vollkorn" w:hAnsi="Vollkorn" w:cs="Calibri"/>
          <w:b/>
          <w:bCs/>
          <w:color w:val="004071"/>
          <w:sz w:val="28"/>
          <w:szCs w:val="28"/>
        </w:rPr>
      </w:pPr>
      <w:r w:rsidRPr="006256CB">
        <w:rPr>
          <w:rFonts w:ascii="Vollkorn" w:hAnsi="Vollkorn" w:cs="Calibri"/>
          <w:b/>
          <w:bCs/>
          <w:color w:val="004071"/>
          <w:sz w:val="28"/>
          <w:szCs w:val="28"/>
        </w:rPr>
        <w:lastRenderedPageBreak/>
        <w:t xml:space="preserve">Appendix </w:t>
      </w:r>
      <w:r w:rsidR="006256CB" w:rsidRPr="006256CB">
        <w:rPr>
          <w:rFonts w:ascii="Vollkorn" w:hAnsi="Vollkorn" w:cs="Calibri"/>
          <w:b/>
          <w:bCs/>
          <w:color w:val="004071"/>
          <w:sz w:val="28"/>
          <w:szCs w:val="28"/>
        </w:rPr>
        <w:t>F</w:t>
      </w:r>
      <w:r w:rsidRPr="006256CB">
        <w:rPr>
          <w:rFonts w:ascii="Vollkorn" w:hAnsi="Vollkorn" w:cs="Calibri"/>
          <w:b/>
          <w:bCs/>
          <w:color w:val="004071"/>
          <w:sz w:val="28"/>
          <w:szCs w:val="28"/>
        </w:rPr>
        <w:t>: Application Scoring Rubric</w:t>
      </w:r>
    </w:p>
    <w:p w14:paraId="4F756580" w14:textId="77777777" w:rsidR="00910130" w:rsidRDefault="00910130">
      <w:pPr>
        <w:rPr>
          <w:rFonts w:ascii="Vollkorn" w:hAnsi="Vollkorn" w:cs="Calibri"/>
          <w:color w:val="004071"/>
          <w:sz w:val="28"/>
          <w:szCs w:val="28"/>
        </w:rPr>
      </w:pPr>
      <w:r w:rsidRPr="00C57279">
        <w:rPr>
          <w:rFonts w:ascii="Vollkorn" w:hAnsi="Vollkorn" w:cs="Calibri"/>
          <w:noProof/>
          <w:color w:val="004071"/>
          <w:sz w:val="28"/>
          <w:szCs w:val="28"/>
        </w:rPr>
        <w:drawing>
          <wp:inline distT="0" distB="0" distL="0" distR="0" wp14:anchorId="1DB2BEA0" wp14:editId="3D880BC9">
            <wp:extent cx="8016381" cy="6151764"/>
            <wp:effectExtent l="0" t="953" r="2858" b="2857"/>
            <wp:docPr id="139106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67345" name="Picture 1"/>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019966" cy="6154515"/>
                    </a:xfrm>
                    <a:prstGeom prst="rect">
                      <a:avLst/>
                    </a:prstGeom>
                  </pic:spPr>
                </pic:pic>
              </a:graphicData>
            </a:graphic>
          </wp:inline>
        </w:drawing>
      </w:r>
    </w:p>
    <w:p w14:paraId="400F2E3A" w14:textId="3D386717" w:rsidR="00910130" w:rsidRDefault="00910130">
      <w:pPr>
        <w:rPr>
          <w:rFonts w:ascii="Vollkorn" w:hAnsi="Vollkorn" w:cs="Calibri"/>
          <w:color w:val="004071"/>
          <w:sz w:val="28"/>
          <w:szCs w:val="28"/>
        </w:rPr>
      </w:pPr>
      <w:r w:rsidRPr="00910130">
        <w:rPr>
          <w:rFonts w:ascii="Vollkorn" w:hAnsi="Vollkorn" w:cs="Calibri"/>
          <w:noProof/>
          <w:color w:val="004071"/>
          <w:sz w:val="28"/>
          <w:szCs w:val="28"/>
        </w:rPr>
        <w:lastRenderedPageBreak/>
        <w:drawing>
          <wp:inline distT="0" distB="0" distL="0" distR="0" wp14:anchorId="37D7BF70" wp14:editId="12731786">
            <wp:extent cx="8327531" cy="3764819"/>
            <wp:effectExtent l="0" t="4445" r="0" b="0"/>
            <wp:docPr id="208769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93538" name="Picture 1"/>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350768" cy="3775325"/>
                    </a:xfrm>
                    <a:prstGeom prst="rect">
                      <a:avLst/>
                    </a:prstGeom>
                  </pic:spPr>
                </pic:pic>
              </a:graphicData>
            </a:graphic>
          </wp:inline>
        </w:drawing>
      </w:r>
      <w:r>
        <w:rPr>
          <w:rFonts w:ascii="Vollkorn" w:hAnsi="Vollkorn" w:cs="Calibri"/>
          <w:color w:val="004071"/>
          <w:sz w:val="28"/>
          <w:szCs w:val="28"/>
        </w:rPr>
        <w:br w:type="page"/>
      </w:r>
    </w:p>
    <w:p w14:paraId="496EC3BA" w14:textId="77777777" w:rsidR="0078067A" w:rsidRDefault="0078067A" w:rsidP="0078067A">
      <w:pPr>
        <w:spacing w:after="0"/>
        <w:rPr>
          <w:rFonts w:ascii="Vollkorn" w:hAnsi="Vollkorn" w:cs="Calibri"/>
          <w:b/>
          <w:bCs/>
          <w:color w:val="004071"/>
          <w:sz w:val="28"/>
          <w:szCs w:val="28"/>
        </w:rPr>
      </w:pPr>
      <w:r w:rsidRPr="004829FC">
        <w:rPr>
          <w:rFonts w:ascii="Vollkorn" w:hAnsi="Vollkorn" w:cs="Calibri"/>
          <w:b/>
          <w:bCs/>
          <w:color w:val="004071"/>
          <w:sz w:val="28"/>
          <w:szCs w:val="28"/>
        </w:rPr>
        <w:lastRenderedPageBreak/>
        <w:t xml:space="preserve">Appendix </w:t>
      </w:r>
      <w:r>
        <w:rPr>
          <w:rFonts w:ascii="Vollkorn" w:hAnsi="Vollkorn" w:cs="Calibri"/>
          <w:b/>
          <w:bCs/>
          <w:color w:val="004071"/>
          <w:sz w:val="28"/>
          <w:szCs w:val="28"/>
        </w:rPr>
        <w:t>G</w:t>
      </w:r>
      <w:r w:rsidRPr="004829FC">
        <w:rPr>
          <w:rFonts w:ascii="Vollkorn" w:hAnsi="Vollkorn" w:cs="Calibri"/>
          <w:b/>
          <w:bCs/>
          <w:color w:val="004071"/>
          <w:sz w:val="28"/>
          <w:szCs w:val="28"/>
        </w:rPr>
        <w:t>: Application Scoring Rubric</w:t>
      </w:r>
      <w:r w:rsidRPr="00B85253">
        <w:rPr>
          <w:rFonts w:ascii="Vollkorn" w:hAnsi="Vollkorn" w:cs="Calibri"/>
          <w:b/>
          <w:bCs/>
          <w:color w:val="004071"/>
          <w:sz w:val="28"/>
          <w:szCs w:val="28"/>
        </w:rPr>
        <w:t xml:space="preserve"> </w:t>
      </w:r>
      <w:r>
        <w:rPr>
          <w:rFonts w:ascii="Vollkorn" w:hAnsi="Vollkorn" w:cs="Calibri"/>
          <w:b/>
          <w:bCs/>
          <w:color w:val="004071"/>
          <w:sz w:val="28"/>
          <w:szCs w:val="28"/>
        </w:rPr>
        <w:t>– Local Workforce Board</w:t>
      </w:r>
    </w:p>
    <w:p w14:paraId="7B32C5E5" w14:textId="2D17FCC9" w:rsidR="0078067A" w:rsidRDefault="0078067A" w:rsidP="0078067A">
      <w:pPr>
        <w:jc w:val="center"/>
        <w:rPr>
          <w:rFonts w:ascii="Vollkorn" w:hAnsi="Vollkorn" w:cs="Calibri"/>
          <w:b/>
          <w:bCs/>
          <w:color w:val="004071"/>
          <w:sz w:val="28"/>
          <w:szCs w:val="28"/>
        </w:rPr>
      </w:pPr>
      <w:r w:rsidRPr="00D05484">
        <w:rPr>
          <w:rFonts w:ascii="Vollkorn" w:hAnsi="Vollkorn" w:cs="Calibri"/>
          <w:b/>
          <w:bCs/>
          <w:noProof/>
          <w:color w:val="004071"/>
          <w:sz w:val="28"/>
          <w:szCs w:val="28"/>
        </w:rPr>
        <w:drawing>
          <wp:inline distT="0" distB="0" distL="0" distR="0" wp14:anchorId="0C49792C" wp14:editId="01407516">
            <wp:extent cx="8004706" cy="4517136"/>
            <wp:effectExtent l="0" t="8890" r="6985" b="6985"/>
            <wp:docPr id="1627408988" name="Picture 1" descr="A document with text and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08988" name="Picture 1" descr="A document with text and a box&#10;&#10;Description automatically generated with medium confidence"/>
                    <pic:cNvPicPr/>
                  </pic:nvPicPr>
                  <pic:blipFill>
                    <a:blip r:embed="rId57"/>
                    <a:stretch>
                      <a:fillRect/>
                    </a:stretch>
                  </pic:blipFill>
                  <pic:spPr>
                    <a:xfrm rot="16200000">
                      <a:off x="0" y="0"/>
                      <a:ext cx="8004706" cy="4517136"/>
                    </a:xfrm>
                    <a:prstGeom prst="rect">
                      <a:avLst/>
                    </a:prstGeom>
                  </pic:spPr>
                </pic:pic>
              </a:graphicData>
            </a:graphic>
          </wp:inline>
        </w:drawing>
      </w:r>
      <w:r>
        <w:rPr>
          <w:rFonts w:ascii="Vollkorn" w:hAnsi="Vollkorn" w:cs="Calibri"/>
          <w:b/>
          <w:bCs/>
          <w:color w:val="004071"/>
          <w:sz w:val="28"/>
          <w:szCs w:val="28"/>
        </w:rPr>
        <w:br w:type="page"/>
      </w:r>
    </w:p>
    <w:p w14:paraId="051CCA22" w14:textId="7DF355E2" w:rsidR="00944C34" w:rsidRPr="006256CB" w:rsidRDefault="00944C34" w:rsidP="000C3B45">
      <w:pPr>
        <w:spacing w:after="0"/>
        <w:rPr>
          <w:rFonts w:ascii="Vollkorn" w:hAnsi="Vollkorn" w:cs="Calibri"/>
          <w:b/>
          <w:bCs/>
          <w:color w:val="004071"/>
          <w:sz w:val="28"/>
          <w:szCs w:val="28"/>
        </w:rPr>
      </w:pPr>
      <w:r w:rsidRPr="006256CB">
        <w:rPr>
          <w:rFonts w:ascii="Vollkorn" w:hAnsi="Vollkorn" w:cs="Calibri"/>
          <w:b/>
          <w:bCs/>
          <w:color w:val="004071"/>
          <w:sz w:val="28"/>
          <w:szCs w:val="28"/>
        </w:rPr>
        <w:lastRenderedPageBreak/>
        <w:t>Submission Checklist</w:t>
      </w:r>
    </w:p>
    <w:p w14:paraId="3E525F4D" w14:textId="17C1A002" w:rsidR="00944C34" w:rsidRDefault="00944C34" w:rsidP="000C3B45">
      <w:pPr>
        <w:spacing w:after="0"/>
        <w:rPr>
          <w:rFonts w:ascii="Calibri" w:hAnsi="Calibri" w:cs="Calibri"/>
        </w:rPr>
      </w:pPr>
      <w:r>
        <w:rPr>
          <w:rFonts w:ascii="Calibri" w:hAnsi="Calibri" w:cs="Calibri"/>
        </w:rPr>
        <w:t>Be sure to complete all required forms and secure signatures when submitting your application.</w:t>
      </w:r>
    </w:p>
    <w:p w14:paraId="5A471648" w14:textId="77777777" w:rsidR="00944C34" w:rsidRDefault="00944C34" w:rsidP="000C3B45">
      <w:pPr>
        <w:spacing w:after="0"/>
        <w:rPr>
          <w:rFonts w:ascii="Calibri" w:hAnsi="Calibri" w:cs="Calibri"/>
        </w:rPr>
      </w:pPr>
    </w:p>
    <w:p w14:paraId="3D28F860" w14:textId="2F0DDE46" w:rsidR="00944C34" w:rsidRPr="00944C34" w:rsidRDefault="00944C34" w:rsidP="000C3B45">
      <w:pPr>
        <w:spacing w:after="0"/>
        <w:rPr>
          <w:rFonts w:ascii="Calibri" w:hAnsi="Calibri" w:cs="Calibri"/>
          <w:b/>
          <w:bCs/>
          <w:i/>
          <w:iCs/>
        </w:rPr>
      </w:pPr>
      <w:r w:rsidRPr="00944C34">
        <w:rPr>
          <w:rFonts w:ascii="Calibri" w:hAnsi="Calibri" w:cs="Calibri"/>
          <w:b/>
          <w:bCs/>
          <w:i/>
          <w:iCs/>
        </w:rPr>
        <w:t>For your use, do not include with application.</w:t>
      </w:r>
    </w:p>
    <w:p w14:paraId="376252FA" w14:textId="77777777" w:rsidR="00944C34" w:rsidRDefault="00944C34" w:rsidP="000C3B45">
      <w:pPr>
        <w:spacing w:after="0"/>
        <w:rPr>
          <w:rFonts w:ascii="Calibri" w:hAnsi="Calibri" w:cs="Calibri"/>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50"/>
        <w:gridCol w:w="6390"/>
      </w:tblGrid>
      <w:tr w:rsidR="00944C34" w14:paraId="368ADC2A" w14:textId="77777777" w:rsidTr="006C1E80">
        <w:trPr>
          <w:trHeight w:val="432"/>
          <w:jc w:val="center"/>
        </w:trPr>
        <w:tc>
          <w:tcPr>
            <w:tcW w:w="6840" w:type="dxa"/>
            <w:gridSpan w:val="2"/>
            <w:vAlign w:val="center"/>
          </w:tcPr>
          <w:p w14:paraId="5A602C28" w14:textId="3531FECA" w:rsidR="00944C34" w:rsidRPr="006C1E80" w:rsidRDefault="00944C34" w:rsidP="006C1E80">
            <w:pPr>
              <w:jc w:val="center"/>
              <w:rPr>
                <w:rFonts w:ascii="Calibri" w:hAnsi="Calibri" w:cs="Calibri"/>
                <w:b/>
                <w:bCs/>
              </w:rPr>
            </w:pPr>
            <w:r w:rsidRPr="006C1E80">
              <w:rPr>
                <w:rFonts w:ascii="Wingdings" w:eastAsia="Wingdings" w:hAnsi="Wingdings" w:cs="Wingdings"/>
                <w:b/>
                <w:bCs/>
                <w:color w:val="60636B"/>
                <w:sz w:val="28"/>
                <w:szCs w:val="28"/>
              </w:rPr>
              <w:t>ü</w:t>
            </w:r>
            <w:r w:rsidRPr="006C1E80">
              <w:rPr>
                <w:rFonts w:ascii="Calibri" w:hAnsi="Calibri" w:cs="Calibri"/>
                <w:b/>
                <w:bCs/>
                <w:color w:val="60636B"/>
                <w:sz w:val="28"/>
                <w:szCs w:val="28"/>
              </w:rPr>
              <w:t xml:space="preserve"> Items Required to Return with the Application</w:t>
            </w:r>
          </w:p>
        </w:tc>
      </w:tr>
      <w:tr w:rsidR="00944C34" w14:paraId="321B2E8B" w14:textId="77777777" w:rsidTr="006C1E80">
        <w:trPr>
          <w:trHeight w:val="432"/>
          <w:jc w:val="center"/>
        </w:trPr>
        <w:tc>
          <w:tcPr>
            <w:tcW w:w="450" w:type="dxa"/>
            <w:tcBorders>
              <w:right w:val="nil"/>
            </w:tcBorders>
            <w:vAlign w:val="center"/>
          </w:tcPr>
          <w:p w14:paraId="082D04BD" w14:textId="06876D4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21B7318" w14:textId="2492AAA4" w:rsidR="00944C34" w:rsidRDefault="00944C34" w:rsidP="006C1E80">
            <w:pPr>
              <w:rPr>
                <w:rFonts w:ascii="Calibri" w:hAnsi="Calibri" w:cs="Calibri"/>
              </w:rPr>
            </w:pPr>
            <w:r w:rsidRPr="006C1E80">
              <w:rPr>
                <w:rFonts w:ascii="Calibri" w:hAnsi="Calibri" w:cs="Calibri"/>
                <w:b/>
                <w:bCs/>
              </w:rPr>
              <w:t>Application</w:t>
            </w:r>
            <w:r>
              <w:rPr>
                <w:rFonts w:ascii="Calibri" w:hAnsi="Calibri" w:cs="Calibri"/>
              </w:rPr>
              <w:t>:</w:t>
            </w:r>
            <w:r w:rsidR="00DE066D">
              <w:rPr>
                <w:rFonts w:ascii="Calibri" w:hAnsi="Calibri" w:cs="Calibri"/>
              </w:rPr>
              <w:t xml:space="preserve"> Cover page </w:t>
            </w:r>
          </w:p>
        </w:tc>
      </w:tr>
      <w:tr w:rsidR="00944C34" w14:paraId="55B80596" w14:textId="77777777" w:rsidTr="006C1E80">
        <w:trPr>
          <w:trHeight w:val="432"/>
          <w:jc w:val="center"/>
        </w:trPr>
        <w:tc>
          <w:tcPr>
            <w:tcW w:w="450" w:type="dxa"/>
            <w:tcBorders>
              <w:right w:val="nil"/>
            </w:tcBorders>
            <w:vAlign w:val="center"/>
          </w:tcPr>
          <w:p w14:paraId="57D567A1" w14:textId="1478F519"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30F5833A" w14:textId="694D17B5" w:rsidR="00944C34" w:rsidRDefault="006C1E80" w:rsidP="006C1E80">
            <w:pPr>
              <w:rPr>
                <w:rFonts w:ascii="Calibri" w:hAnsi="Calibri" w:cs="Calibri"/>
              </w:rPr>
            </w:pPr>
            <w:r w:rsidRPr="006C1E80">
              <w:rPr>
                <w:rFonts w:ascii="Calibri" w:hAnsi="Calibri" w:cs="Calibri"/>
                <w:b/>
                <w:bCs/>
              </w:rPr>
              <w:t>Section 1</w:t>
            </w:r>
            <w:r>
              <w:rPr>
                <w:rFonts w:ascii="Calibri" w:hAnsi="Calibri" w:cs="Calibri"/>
              </w:rPr>
              <w:t>: Demonstrated Effectiveness</w:t>
            </w:r>
          </w:p>
        </w:tc>
      </w:tr>
      <w:tr w:rsidR="00944C34" w14:paraId="5DA08081" w14:textId="77777777" w:rsidTr="006C1E80">
        <w:trPr>
          <w:trHeight w:val="432"/>
          <w:jc w:val="center"/>
        </w:trPr>
        <w:tc>
          <w:tcPr>
            <w:tcW w:w="450" w:type="dxa"/>
            <w:tcBorders>
              <w:right w:val="nil"/>
            </w:tcBorders>
            <w:vAlign w:val="center"/>
          </w:tcPr>
          <w:p w14:paraId="0FBB2A34" w14:textId="7F5F768D"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1A4ED726" w14:textId="538A9593" w:rsidR="00944C34" w:rsidRDefault="006C1E80" w:rsidP="006C1E80">
            <w:pPr>
              <w:rPr>
                <w:rFonts w:ascii="Calibri" w:hAnsi="Calibri" w:cs="Calibri"/>
              </w:rPr>
            </w:pPr>
            <w:r w:rsidRPr="006C1E80">
              <w:rPr>
                <w:rFonts w:ascii="Calibri" w:hAnsi="Calibri" w:cs="Calibri"/>
                <w:b/>
                <w:bCs/>
              </w:rPr>
              <w:t>Section 2</w:t>
            </w:r>
            <w:r>
              <w:rPr>
                <w:rFonts w:ascii="Calibri" w:hAnsi="Calibri" w:cs="Calibri"/>
              </w:rPr>
              <w:t>: The 13 Considerations</w:t>
            </w:r>
            <w:r w:rsidR="004A4460">
              <w:rPr>
                <w:rFonts w:ascii="Calibri" w:hAnsi="Calibri" w:cs="Calibri"/>
              </w:rPr>
              <w:t xml:space="preserve"> and Corrections Section 225</w:t>
            </w:r>
          </w:p>
        </w:tc>
      </w:tr>
      <w:tr w:rsidR="00944C34" w14:paraId="33C4ED9E" w14:textId="77777777" w:rsidTr="006C1E80">
        <w:trPr>
          <w:trHeight w:val="432"/>
          <w:jc w:val="center"/>
        </w:trPr>
        <w:tc>
          <w:tcPr>
            <w:tcW w:w="450" w:type="dxa"/>
            <w:tcBorders>
              <w:right w:val="nil"/>
            </w:tcBorders>
            <w:vAlign w:val="center"/>
          </w:tcPr>
          <w:p w14:paraId="716EBB70" w14:textId="0C540174"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019AB14" w14:textId="2B5E79A0" w:rsidR="00944C34" w:rsidRDefault="006C1E80" w:rsidP="006C1E80">
            <w:pPr>
              <w:rPr>
                <w:rFonts w:ascii="Calibri" w:hAnsi="Calibri" w:cs="Calibri"/>
              </w:rPr>
            </w:pPr>
            <w:r w:rsidRPr="006C1E80">
              <w:rPr>
                <w:rFonts w:ascii="Calibri" w:hAnsi="Calibri" w:cs="Calibri"/>
                <w:b/>
                <w:bCs/>
              </w:rPr>
              <w:t>Section 3</w:t>
            </w:r>
            <w:r>
              <w:rPr>
                <w:rFonts w:ascii="Calibri" w:hAnsi="Calibri" w:cs="Calibri"/>
              </w:rPr>
              <w:t>: GEPA and Budget</w:t>
            </w:r>
          </w:p>
        </w:tc>
      </w:tr>
      <w:tr w:rsidR="00944C34" w14:paraId="2F604FBE" w14:textId="77777777" w:rsidTr="006C1E80">
        <w:trPr>
          <w:trHeight w:val="432"/>
          <w:jc w:val="center"/>
        </w:trPr>
        <w:tc>
          <w:tcPr>
            <w:tcW w:w="450" w:type="dxa"/>
            <w:tcBorders>
              <w:right w:val="nil"/>
            </w:tcBorders>
            <w:vAlign w:val="center"/>
          </w:tcPr>
          <w:p w14:paraId="24DC8797" w14:textId="0DC866E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3B4A6061" w14:textId="17E32221" w:rsidR="00944C34" w:rsidRDefault="006C1E80" w:rsidP="006C1E80">
            <w:pPr>
              <w:rPr>
                <w:rFonts w:ascii="Calibri" w:hAnsi="Calibri" w:cs="Calibri"/>
              </w:rPr>
            </w:pPr>
            <w:r w:rsidRPr="006C1E80">
              <w:rPr>
                <w:rFonts w:ascii="Calibri" w:hAnsi="Calibri" w:cs="Calibri"/>
                <w:b/>
                <w:bCs/>
              </w:rPr>
              <w:t>Section 4</w:t>
            </w:r>
            <w:r>
              <w:rPr>
                <w:rFonts w:ascii="Calibri" w:hAnsi="Calibri" w:cs="Calibri"/>
              </w:rPr>
              <w:t>: Class and Instructor Schedule</w:t>
            </w:r>
          </w:p>
        </w:tc>
      </w:tr>
      <w:tr w:rsidR="00944C34" w14:paraId="5E531D42" w14:textId="77777777" w:rsidTr="006C1E80">
        <w:trPr>
          <w:trHeight w:val="432"/>
          <w:jc w:val="center"/>
        </w:trPr>
        <w:tc>
          <w:tcPr>
            <w:tcW w:w="450" w:type="dxa"/>
            <w:tcBorders>
              <w:right w:val="nil"/>
            </w:tcBorders>
            <w:vAlign w:val="center"/>
          </w:tcPr>
          <w:p w14:paraId="1CDFF215" w14:textId="5C217D3E"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5656E319" w14:textId="71578502" w:rsidR="00944C34" w:rsidRDefault="006C1E80" w:rsidP="006C1E80">
            <w:pPr>
              <w:rPr>
                <w:rFonts w:ascii="Calibri" w:hAnsi="Calibri" w:cs="Calibri"/>
              </w:rPr>
            </w:pPr>
            <w:r w:rsidRPr="006C1E80">
              <w:rPr>
                <w:rFonts w:ascii="Calibri" w:hAnsi="Calibri" w:cs="Calibri"/>
                <w:b/>
                <w:bCs/>
              </w:rPr>
              <w:t>Section 5</w:t>
            </w:r>
            <w:r>
              <w:rPr>
                <w:rFonts w:ascii="Calibri" w:hAnsi="Calibri" w:cs="Calibri"/>
              </w:rPr>
              <w:t xml:space="preserve">: </w:t>
            </w:r>
            <w:r w:rsidR="00DB040F">
              <w:rPr>
                <w:rFonts w:ascii="Calibri" w:hAnsi="Calibri" w:cs="Calibri"/>
              </w:rPr>
              <w:t xml:space="preserve">WV </w:t>
            </w:r>
            <w:r w:rsidR="00C70D31">
              <w:rPr>
                <w:rFonts w:ascii="Calibri" w:hAnsi="Calibri" w:cs="Calibri"/>
              </w:rPr>
              <w:t xml:space="preserve">Assurances and </w:t>
            </w:r>
            <w:r w:rsidR="00DB040F">
              <w:rPr>
                <w:rFonts w:ascii="Calibri" w:hAnsi="Calibri" w:cs="Calibri"/>
              </w:rPr>
              <w:t xml:space="preserve">Federal </w:t>
            </w:r>
            <w:r w:rsidR="00C70D31">
              <w:rPr>
                <w:rFonts w:ascii="Calibri" w:hAnsi="Calibri" w:cs="Calibri"/>
              </w:rPr>
              <w:t>Certifications</w:t>
            </w:r>
          </w:p>
        </w:tc>
      </w:tr>
      <w:tr w:rsidR="00944C34" w14:paraId="0CD0AF4E" w14:textId="77777777" w:rsidTr="006C1E80">
        <w:trPr>
          <w:trHeight w:val="432"/>
          <w:jc w:val="center"/>
        </w:trPr>
        <w:tc>
          <w:tcPr>
            <w:tcW w:w="450" w:type="dxa"/>
            <w:tcBorders>
              <w:right w:val="nil"/>
            </w:tcBorders>
            <w:vAlign w:val="center"/>
          </w:tcPr>
          <w:p w14:paraId="35964B63" w14:textId="0BCEA9FD" w:rsidR="00944C34" w:rsidRDefault="00944C34"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61D6E9B5" w14:textId="0338F75F" w:rsidR="00944C34" w:rsidRDefault="006C1E80" w:rsidP="006C1E80">
            <w:pPr>
              <w:rPr>
                <w:rFonts w:ascii="Calibri" w:hAnsi="Calibri" w:cs="Calibri"/>
              </w:rPr>
            </w:pPr>
            <w:r w:rsidRPr="006C1E80">
              <w:rPr>
                <w:rFonts w:ascii="Calibri" w:hAnsi="Calibri" w:cs="Calibri"/>
                <w:b/>
                <w:bCs/>
              </w:rPr>
              <w:t>Budget Workbook</w:t>
            </w:r>
            <w:r>
              <w:rPr>
                <w:rFonts w:ascii="Calibri" w:hAnsi="Calibri" w:cs="Calibri"/>
              </w:rPr>
              <w:t>: including 6 sections</w:t>
            </w:r>
          </w:p>
        </w:tc>
      </w:tr>
      <w:tr w:rsidR="006C1E80" w14:paraId="299B4748" w14:textId="77777777" w:rsidTr="006C1E80">
        <w:trPr>
          <w:trHeight w:val="432"/>
          <w:jc w:val="center"/>
        </w:trPr>
        <w:tc>
          <w:tcPr>
            <w:tcW w:w="450" w:type="dxa"/>
            <w:tcBorders>
              <w:right w:val="nil"/>
            </w:tcBorders>
            <w:vAlign w:val="center"/>
          </w:tcPr>
          <w:p w14:paraId="293A7822" w14:textId="214AE299"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431F7A15" w14:textId="506F6458" w:rsidR="006C1E80" w:rsidRPr="006C1E80" w:rsidRDefault="006C1E80" w:rsidP="006C1E80">
            <w:pPr>
              <w:pStyle w:val="ListParagraph"/>
              <w:numPr>
                <w:ilvl w:val="0"/>
                <w:numId w:val="6"/>
              </w:numPr>
              <w:rPr>
                <w:rFonts w:ascii="Calibri" w:hAnsi="Calibri" w:cs="Calibri"/>
              </w:rPr>
            </w:pPr>
            <w:r>
              <w:rPr>
                <w:rFonts w:ascii="Calibri" w:hAnsi="Calibri" w:cs="Calibri"/>
              </w:rPr>
              <w:t>Budget Form with signature</w:t>
            </w:r>
          </w:p>
        </w:tc>
      </w:tr>
      <w:tr w:rsidR="006C1E80" w14:paraId="48A325E2" w14:textId="77777777" w:rsidTr="006C1E80">
        <w:trPr>
          <w:trHeight w:val="432"/>
          <w:jc w:val="center"/>
        </w:trPr>
        <w:tc>
          <w:tcPr>
            <w:tcW w:w="450" w:type="dxa"/>
            <w:tcBorders>
              <w:right w:val="nil"/>
            </w:tcBorders>
            <w:vAlign w:val="center"/>
          </w:tcPr>
          <w:p w14:paraId="56A1313C" w14:textId="0D7AC287"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00EABEB7" w14:textId="52B08F51" w:rsidR="006C1E80" w:rsidRDefault="006C1E80" w:rsidP="006C1E80">
            <w:pPr>
              <w:pStyle w:val="ListParagraph"/>
              <w:numPr>
                <w:ilvl w:val="0"/>
                <w:numId w:val="6"/>
              </w:numPr>
              <w:rPr>
                <w:rFonts w:ascii="Calibri" w:hAnsi="Calibri" w:cs="Calibri"/>
              </w:rPr>
            </w:pPr>
            <w:r>
              <w:rPr>
                <w:rFonts w:ascii="Calibri" w:hAnsi="Calibri" w:cs="Calibri"/>
              </w:rPr>
              <w:t>Budget Narrative</w:t>
            </w:r>
          </w:p>
        </w:tc>
      </w:tr>
      <w:tr w:rsidR="006C1E80" w14:paraId="1EBC018D" w14:textId="77777777" w:rsidTr="006C1E80">
        <w:trPr>
          <w:trHeight w:val="432"/>
          <w:jc w:val="center"/>
        </w:trPr>
        <w:tc>
          <w:tcPr>
            <w:tcW w:w="450" w:type="dxa"/>
            <w:tcBorders>
              <w:right w:val="nil"/>
            </w:tcBorders>
            <w:vAlign w:val="center"/>
          </w:tcPr>
          <w:p w14:paraId="117949B5" w14:textId="454F479A"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750D6A82" w14:textId="520FD96C" w:rsidR="006C1E80" w:rsidRDefault="006C1E80" w:rsidP="006C1E80">
            <w:pPr>
              <w:pStyle w:val="ListParagraph"/>
              <w:numPr>
                <w:ilvl w:val="0"/>
                <w:numId w:val="6"/>
              </w:numPr>
              <w:rPr>
                <w:rFonts w:ascii="Calibri" w:hAnsi="Calibri" w:cs="Calibri"/>
              </w:rPr>
            </w:pPr>
            <w:r>
              <w:rPr>
                <w:rFonts w:ascii="Calibri" w:hAnsi="Calibri" w:cs="Calibri"/>
              </w:rPr>
              <w:t>Personnel Form – full-time</w:t>
            </w:r>
          </w:p>
        </w:tc>
      </w:tr>
      <w:tr w:rsidR="006C1E80" w14:paraId="46F0B126" w14:textId="77777777" w:rsidTr="006C1E80">
        <w:trPr>
          <w:trHeight w:val="432"/>
          <w:jc w:val="center"/>
        </w:trPr>
        <w:tc>
          <w:tcPr>
            <w:tcW w:w="450" w:type="dxa"/>
            <w:tcBorders>
              <w:right w:val="nil"/>
            </w:tcBorders>
            <w:vAlign w:val="center"/>
          </w:tcPr>
          <w:p w14:paraId="0EF566DC" w14:textId="0940753C"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7777B892" w14:textId="5615E0B7" w:rsidR="006C1E80" w:rsidRDefault="006C1E80" w:rsidP="006C1E80">
            <w:pPr>
              <w:pStyle w:val="ListParagraph"/>
              <w:numPr>
                <w:ilvl w:val="0"/>
                <w:numId w:val="6"/>
              </w:numPr>
              <w:rPr>
                <w:rFonts w:ascii="Calibri" w:hAnsi="Calibri" w:cs="Calibri"/>
              </w:rPr>
            </w:pPr>
            <w:r>
              <w:rPr>
                <w:rFonts w:ascii="Calibri" w:hAnsi="Calibri" w:cs="Calibri"/>
              </w:rPr>
              <w:t>Personnel Form – part-time</w:t>
            </w:r>
          </w:p>
        </w:tc>
      </w:tr>
      <w:tr w:rsidR="006C1E80" w14:paraId="52AD98F6" w14:textId="77777777" w:rsidTr="006C1E80">
        <w:trPr>
          <w:trHeight w:val="432"/>
          <w:jc w:val="center"/>
        </w:trPr>
        <w:tc>
          <w:tcPr>
            <w:tcW w:w="450" w:type="dxa"/>
            <w:tcBorders>
              <w:right w:val="nil"/>
            </w:tcBorders>
            <w:vAlign w:val="center"/>
          </w:tcPr>
          <w:p w14:paraId="2B052D67" w14:textId="08DE368C"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00AB9CDE" w14:textId="1180007C" w:rsidR="006C1E80" w:rsidRDefault="006C1E80" w:rsidP="006C1E80">
            <w:pPr>
              <w:pStyle w:val="ListParagraph"/>
              <w:numPr>
                <w:ilvl w:val="0"/>
                <w:numId w:val="6"/>
              </w:numPr>
              <w:rPr>
                <w:rFonts w:ascii="Calibri" w:hAnsi="Calibri" w:cs="Calibri"/>
              </w:rPr>
            </w:pPr>
            <w:r>
              <w:rPr>
                <w:rFonts w:ascii="Calibri" w:hAnsi="Calibri" w:cs="Calibri"/>
              </w:rPr>
              <w:t>Rent Form</w:t>
            </w:r>
          </w:p>
        </w:tc>
      </w:tr>
      <w:tr w:rsidR="006C1E80" w14:paraId="313DDE65" w14:textId="77777777" w:rsidTr="006C1E80">
        <w:trPr>
          <w:trHeight w:val="432"/>
          <w:jc w:val="center"/>
        </w:trPr>
        <w:tc>
          <w:tcPr>
            <w:tcW w:w="450" w:type="dxa"/>
            <w:tcBorders>
              <w:right w:val="nil"/>
            </w:tcBorders>
            <w:vAlign w:val="center"/>
          </w:tcPr>
          <w:p w14:paraId="5D0CF634" w14:textId="4FDF51BB" w:rsidR="006C1E80" w:rsidRDefault="006C1E80" w:rsidP="006C1E80">
            <w:pPr>
              <w:jc w:val="center"/>
              <w:rPr>
                <w:rFonts w:ascii="Calibri" w:hAnsi="Calibri" w:cs="Calibri"/>
              </w:rPr>
            </w:pPr>
            <w:r>
              <w:rPr>
                <w:rFonts w:ascii="Wingdings 2" w:eastAsia="Wingdings 2" w:hAnsi="Wingdings 2" w:cs="Wingdings 2"/>
              </w:rPr>
              <w:t>0</w:t>
            </w:r>
          </w:p>
        </w:tc>
        <w:tc>
          <w:tcPr>
            <w:tcW w:w="6390" w:type="dxa"/>
            <w:tcBorders>
              <w:left w:val="nil"/>
            </w:tcBorders>
            <w:vAlign w:val="center"/>
          </w:tcPr>
          <w:p w14:paraId="554E2066" w14:textId="3A68B744" w:rsidR="006C1E80" w:rsidRDefault="006C1E80" w:rsidP="006C1E80">
            <w:pPr>
              <w:pStyle w:val="ListParagraph"/>
              <w:numPr>
                <w:ilvl w:val="0"/>
                <w:numId w:val="6"/>
              </w:numPr>
              <w:rPr>
                <w:rFonts w:ascii="Calibri" w:hAnsi="Calibri" w:cs="Calibri"/>
              </w:rPr>
            </w:pPr>
            <w:r>
              <w:rPr>
                <w:rFonts w:ascii="Calibri" w:hAnsi="Calibri" w:cs="Calibri"/>
              </w:rPr>
              <w:t>Equipment Inventory</w:t>
            </w:r>
          </w:p>
        </w:tc>
      </w:tr>
    </w:tbl>
    <w:p w14:paraId="1A4722AD" w14:textId="77777777" w:rsidR="00D1468C" w:rsidRPr="00D1468C" w:rsidRDefault="00D1468C" w:rsidP="00D1468C">
      <w:pPr>
        <w:rPr>
          <w:rFonts w:ascii="Calibri" w:hAnsi="Calibri" w:cs="Calibri"/>
        </w:rPr>
      </w:pPr>
    </w:p>
    <w:p w14:paraId="38BDE959" w14:textId="77777777" w:rsidR="00D1468C" w:rsidRPr="00D1468C" w:rsidRDefault="00D1468C" w:rsidP="00D1468C">
      <w:pPr>
        <w:rPr>
          <w:rFonts w:ascii="Calibri" w:hAnsi="Calibri" w:cs="Calibri"/>
        </w:rPr>
      </w:pPr>
    </w:p>
    <w:p w14:paraId="717E57A5" w14:textId="77777777" w:rsidR="00D1468C" w:rsidRPr="00D1468C" w:rsidRDefault="00D1468C" w:rsidP="00D1468C">
      <w:pPr>
        <w:rPr>
          <w:rFonts w:ascii="Calibri" w:hAnsi="Calibri" w:cs="Calibri"/>
        </w:rPr>
      </w:pPr>
    </w:p>
    <w:sectPr w:rsidR="00D1468C" w:rsidRPr="00D1468C" w:rsidSect="00D1468C">
      <w:footerReference w:type="default" r:id="rId58"/>
      <w:pgSz w:w="12240" w:h="15840"/>
      <w:pgMar w:top="1440" w:right="1440" w:bottom="72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547F5" w14:textId="77777777" w:rsidR="00C26DD7" w:rsidRDefault="00C26DD7" w:rsidP="00DE7DDF">
      <w:pPr>
        <w:spacing w:after="0" w:line="240" w:lineRule="auto"/>
      </w:pPr>
      <w:r>
        <w:separator/>
      </w:r>
    </w:p>
  </w:endnote>
  <w:endnote w:type="continuationSeparator" w:id="0">
    <w:p w14:paraId="72E09C7A" w14:textId="77777777" w:rsidR="00C26DD7" w:rsidRDefault="00C26DD7" w:rsidP="00DE7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ira Sans">
    <w:charset w:val="00"/>
    <w:family w:val="swiss"/>
    <w:pitch w:val="variable"/>
    <w:sig w:usb0="600002FF"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ollkorn Regular">
    <w:altName w:val="Calibri"/>
    <w:charset w:val="00"/>
    <w:family w:val="auto"/>
    <w:pitch w:val="variable"/>
    <w:sig w:usb0="A000002F" w:usb1="50008043" w:usb2="00000000" w:usb3="00000000" w:csb0="00000001" w:csb1="00000000"/>
  </w:font>
  <w:font w:name="Fira Sans Heavy">
    <w:altName w:val="Calibri"/>
    <w:panose1 w:val="00000000000000000000"/>
    <w:charset w:val="00"/>
    <w:family w:val="swiss"/>
    <w:notTrueType/>
    <w:pitch w:val="variable"/>
    <w:sig w:usb0="00000287" w:usb1="02000001" w:usb2="00000000" w:usb3="00000000" w:csb0="0000009F" w:csb1="00000000"/>
  </w:font>
  <w:font w:name="Fira Sans Light">
    <w:altName w:val="Fira Sans Light"/>
    <w:charset w:val="00"/>
    <w:family w:val="swiss"/>
    <w:pitch w:val="variable"/>
    <w:sig w:usb0="600002FF" w:usb1="00000001" w:usb2="00000000" w:usb3="00000000" w:csb0="0000019F" w:csb1="00000000"/>
  </w:font>
  <w:font w:name="Vollkorn">
    <w:altName w:val="Sylfaen"/>
    <w:charset w:val="00"/>
    <w:family w:val="auto"/>
    <w:pitch w:val="variable"/>
    <w:sig w:usb0="A00006FF" w:usb1="5200E0FB" w:usb2="03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E74B7" w14:textId="0109313B" w:rsidR="00BF1869" w:rsidRPr="00BF1869" w:rsidRDefault="00BF1869">
    <w:pPr>
      <w:pStyle w:val="Footer"/>
      <w:rPr>
        <w:rFonts w:ascii="Calibri" w:hAnsi="Calibri" w:cs="Calibri"/>
      </w:rPr>
    </w:pPr>
    <w:r>
      <w:tab/>
    </w:r>
    <w:r w:rsidRPr="00BF1869">
      <w:rPr>
        <w:rFonts w:ascii="Calibri" w:hAnsi="Calibri" w:cs="Calibri"/>
      </w:rPr>
      <w:t>________</w:t>
    </w:r>
  </w:p>
  <w:p w14:paraId="4D64BFDF" w14:textId="29425646" w:rsidR="00BF1869" w:rsidRPr="00BF1869" w:rsidRDefault="00BF1869">
    <w:pPr>
      <w:pStyle w:val="Footer"/>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8B247" w14:textId="77777777" w:rsidR="00C10F0D" w:rsidRPr="00BF1869" w:rsidRDefault="00C10F0D" w:rsidP="00C10F0D">
    <w:pPr>
      <w:pStyle w:val="Footer"/>
      <w:tabs>
        <w:tab w:val="clear" w:pos="4680"/>
        <w:tab w:val="center" w:pos="7200"/>
      </w:tabs>
      <w:rPr>
        <w:rFonts w:ascii="Calibri" w:hAnsi="Calibri" w:cs="Calibri"/>
      </w:rPr>
    </w:pPr>
    <w:r>
      <w:tab/>
    </w:r>
    <w:r w:rsidRPr="00BF1869">
      <w:rPr>
        <w:rFonts w:ascii="Calibri" w:hAnsi="Calibri" w:cs="Calibri"/>
      </w:rPr>
      <w:t>________</w:t>
    </w:r>
  </w:p>
  <w:p w14:paraId="5C6BFB93" w14:textId="77777777" w:rsidR="00C10F0D" w:rsidRPr="00BF1869" w:rsidRDefault="00C10F0D" w:rsidP="00C10F0D">
    <w:pPr>
      <w:pStyle w:val="Footer"/>
      <w:tabs>
        <w:tab w:val="clear" w:pos="4680"/>
        <w:tab w:val="center" w:pos="7200"/>
      </w:tabs>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811C" w14:textId="77777777" w:rsidR="00C10F0D" w:rsidRPr="00BF1869" w:rsidRDefault="00C10F0D" w:rsidP="00F6539A">
    <w:pPr>
      <w:pStyle w:val="Footer"/>
      <w:rPr>
        <w:rFonts w:ascii="Calibri" w:hAnsi="Calibri" w:cs="Calibri"/>
      </w:rPr>
    </w:pPr>
    <w:r>
      <w:tab/>
    </w:r>
    <w:r w:rsidRPr="00BF1869">
      <w:rPr>
        <w:rFonts w:ascii="Calibri" w:hAnsi="Calibri" w:cs="Calibri"/>
      </w:rPr>
      <w:t>________</w:t>
    </w:r>
  </w:p>
  <w:p w14:paraId="47E3008A" w14:textId="77777777" w:rsidR="00C10F0D" w:rsidRPr="00BF1869" w:rsidRDefault="00C10F0D" w:rsidP="00F6539A">
    <w:pPr>
      <w:pStyle w:val="Footer"/>
      <w:rPr>
        <w:rFonts w:ascii="Calibri" w:hAnsi="Calibri" w:cs="Calibri"/>
      </w:rPr>
    </w:pPr>
    <w:r w:rsidRPr="00BF1869">
      <w:rPr>
        <w:rFonts w:ascii="Calibri" w:hAnsi="Calibri" w:cs="Calibri"/>
      </w:rPr>
      <w:tab/>
    </w:r>
    <w:r w:rsidRPr="00BF1869">
      <w:rPr>
        <w:rFonts w:ascii="Calibri" w:hAnsi="Calibri" w:cs="Calibri"/>
      </w:rPr>
      <w:fldChar w:fldCharType="begin"/>
    </w:r>
    <w:r w:rsidRPr="00BF1869">
      <w:rPr>
        <w:rFonts w:ascii="Calibri" w:hAnsi="Calibri" w:cs="Calibri"/>
      </w:rPr>
      <w:instrText xml:space="preserve"> PAGE   \* MERGEFORMAT </w:instrText>
    </w:r>
    <w:r w:rsidRPr="00BF1869">
      <w:rPr>
        <w:rFonts w:ascii="Calibri" w:hAnsi="Calibri" w:cs="Calibri"/>
      </w:rPr>
      <w:fldChar w:fldCharType="separate"/>
    </w:r>
    <w:r w:rsidRPr="00BF1869">
      <w:rPr>
        <w:rFonts w:ascii="Calibri" w:hAnsi="Calibri" w:cs="Calibri"/>
        <w:noProof/>
      </w:rPr>
      <w:t>1</w:t>
    </w:r>
    <w:r w:rsidRPr="00BF1869">
      <w:rPr>
        <w:rFonts w:ascii="Calibri" w:hAnsi="Calibri" w:cs="Calibri"/>
        <w:noProof/>
      </w:rPr>
      <w:fldChar w:fldCharType="end"/>
    </w:r>
  </w:p>
  <w:p w14:paraId="38D56ECA" w14:textId="77777777" w:rsidR="00C17E37" w:rsidRDefault="00C17E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906F8" w14:textId="77777777" w:rsidR="00C26DD7" w:rsidRDefault="00C26DD7" w:rsidP="00DE7DDF">
      <w:pPr>
        <w:spacing w:after="0" w:line="240" w:lineRule="auto"/>
      </w:pPr>
      <w:r>
        <w:separator/>
      </w:r>
    </w:p>
  </w:footnote>
  <w:footnote w:type="continuationSeparator" w:id="0">
    <w:p w14:paraId="06E0874C" w14:textId="77777777" w:rsidR="00C26DD7" w:rsidRDefault="00C26DD7" w:rsidP="00DE7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1B88A" w14:textId="650EC904" w:rsidR="00DE7DDF" w:rsidRPr="00DE7DDF" w:rsidRDefault="00DE7DDF">
    <w:pPr>
      <w:pStyle w:val="Header"/>
      <w:rPr>
        <w:rFonts w:ascii="Vollkorn" w:hAnsi="Vollkorn"/>
        <w:color w:val="004071"/>
        <w:sz w:val="32"/>
        <w:szCs w:val="32"/>
      </w:rPr>
    </w:pPr>
    <w:r>
      <w:rPr>
        <w:rFonts w:ascii="Vollkorn" w:hAnsi="Vollkorn"/>
        <w:noProof/>
        <w:color w:val="004071"/>
        <w:sz w:val="32"/>
        <w:szCs w:val="32"/>
      </w:rPr>
      <w:drawing>
        <wp:anchor distT="0" distB="0" distL="114300" distR="114300" simplePos="0" relativeHeight="251663872" behindDoc="1" locked="0" layoutInCell="1" allowOverlap="1" wp14:anchorId="2B65485B" wp14:editId="1599E503">
          <wp:simplePos x="0" y="0"/>
          <wp:positionH relativeFrom="column">
            <wp:posOffset>4371975</wp:posOffset>
          </wp:positionH>
          <wp:positionV relativeFrom="paragraph">
            <wp:posOffset>9525</wp:posOffset>
          </wp:positionV>
          <wp:extent cx="1532255" cy="914400"/>
          <wp:effectExtent l="0" t="0" r="0" b="0"/>
          <wp:wrapTight wrapText="bothSides">
            <wp:wrapPolygon edited="0">
              <wp:start x="8862" y="0"/>
              <wp:lineTo x="2685" y="3150"/>
              <wp:lineTo x="1611" y="8100"/>
              <wp:lineTo x="0" y="10800"/>
              <wp:lineTo x="0" y="16200"/>
              <wp:lineTo x="2417" y="20700"/>
              <wp:lineTo x="2954" y="21150"/>
              <wp:lineTo x="19067" y="21150"/>
              <wp:lineTo x="19872" y="20700"/>
              <wp:lineTo x="20947" y="17100"/>
              <wp:lineTo x="21215" y="10800"/>
              <wp:lineTo x="19872" y="8100"/>
              <wp:lineTo x="18798" y="3600"/>
              <wp:lineTo x="11010" y="0"/>
              <wp:lineTo x="8862" y="0"/>
            </wp:wrapPolygon>
          </wp:wrapTight>
          <wp:docPr id="127346390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3902" name="Picture 1"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2255" cy="914400"/>
                  </a:xfrm>
                  <a:prstGeom prst="rect">
                    <a:avLst/>
                  </a:prstGeom>
                </pic:spPr>
              </pic:pic>
            </a:graphicData>
          </a:graphic>
          <wp14:sizeRelH relativeFrom="page">
            <wp14:pctWidth>0</wp14:pctWidth>
          </wp14:sizeRelH>
          <wp14:sizeRelV relativeFrom="page">
            <wp14:pctHeight>0</wp14:pctHeight>
          </wp14:sizeRelV>
        </wp:anchor>
      </w:drawing>
    </w:r>
    <w:r w:rsidRPr="00DE7DDF">
      <w:rPr>
        <w:rFonts w:ascii="Vollkorn" w:hAnsi="Vollkorn"/>
        <w:color w:val="004071"/>
        <w:sz w:val="32"/>
        <w:szCs w:val="32"/>
      </w:rPr>
      <w:t>West Virginia Department of Education</w:t>
    </w:r>
  </w:p>
  <w:p w14:paraId="71D7FB3A" w14:textId="0094BC77" w:rsidR="00DE7DDF" w:rsidRDefault="00DE7DDF">
    <w:pPr>
      <w:pStyle w:val="Header"/>
      <w:rPr>
        <w:rFonts w:ascii="Vollkorn" w:hAnsi="Vollkorn"/>
        <w:color w:val="004071"/>
        <w:sz w:val="32"/>
        <w:szCs w:val="32"/>
      </w:rPr>
    </w:pPr>
    <w:r w:rsidRPr="00DE7DDF">
      <w:rPr>
        <w:rFonts w:ascii="Vollkorn" w:hAnsi="Vollkorn"/>
        <w:color w:val="004071"/>
        <w:sz w:val="32"/>
        <w:szCs w:val="32"/>
      </w:rPr>
      <w:t>Office of Adult Education</w:t>
    </w:r>
  </w:p>
  <w:p w14:paraId="2AA5B482" w14:textId="77777777" w:rsidR="00DE7DDF" w:rsidRDefault="00DE7DDF">
    <w:pPr>
      <w:pStyle w:val="Header"/>
      <w:rPr>
        <w:rFonts w:ascii="Calibri" w:hAnsi="Calibri" w:cs="Calibri"/>
        <w:color w:val="004071"/>
      </w:rPr>
    </w:pPr>
  </w:p>
  <w:p w14:paraId="7AD8CCA5" w14:textId="63752A51" w:rsidR="00DE7DDF" w:rsidRPr="00DE7DDF" w:rsidRDefault="00D301D2">
    <w:pPr>
      <w:pStyle w:val="Header"/>
      <w:rPr>
        <w:rFonts w:ascii="Calibri" w:hAnsi="Calibri" w:cs="Calibri"/>
        <w:color w:val="60636B"/>
      </w:rPr>
    </w:pPr>
    <w:r>
      <w:rPr>
        <w:rFonts w:ascii="Calibri" w:hAnsi="Calibri" w:cs="Calibri"/>
        <w:color w:val="60636B"/>
      </w:rPr>
      <w:t>Corrections</w:t>
    </w:r>
  </w:p>
  <w:p w14:paraId="362CD46D" w14:textId="28524972" w:rsidR="00DE7DDF" w:rsidRPr="00DE7DDF" w:rsidRDefault="00DE7DDF">
    <w:pPr>
      <w:pStyle w:val="Header"/>
      <w:rPr>
        <w:rFonts w:ascii="Calibri" w:hAnsi="Calibri" w:cs="Calibri"/>
        <w:color w:val="60636B"/>
      </w:rPr>
    </w:pPr>
    <w:r w:rsidRPr="00DE7DDF">
      <w:rPr>
        <w:rFonts w:ascii="Calibri" w:hAnsi="Calibri" w:cs="Calibri"/>
        <w:color w:val="60636B"/>
      </w:rPr>
      <w:t>Program Application | Program Year 2025-2026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00FCE" w14:textId="37F07958" w:rsidR="00C10F0D" w:rsidRPr="00C10F0D" w:rsidRDefault="00C10F0D" w:rsidP="00C10F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76FF"/>
    <w:multiLevelType w:val="hybridMultilevel"/>
    <w:tmpl w:val="52B08938"/>
    <w:lvl w:ilvl="0" w:tplc="72C6AE0A">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47C0828"/>
    <w:multiLevelType w:val="hybridMultilevel"/>
    <w:tmpl w:val="1B8C1926"/>
    <w:lvl w:ilvl="0" w:tplc="50821780">
      <w:start w:val="1"/>
      <w:numFmt w:val="bullet"/>
      <w:lvlText w:val=""/>
      <w:lvlJc w:val="left"/>
      <w:pPr>
        <w:ind w:left="1500" w:hanging="360"/>
      </w:pPr>
      <w:rPr>
        <w:rFonts w:ascii="Symbol" w:hAnsi="Symbol"/>
      </w:rPr>
    </w:lvl>
    <w:lvl w:ilvl="1" w:tplc="E016276C">
      <w:start w:val="1"/>
      <w:numFmt w:val="bullet"/>
      <w:lvlText w:val=""/>
      <w:lvlJc w:val="left"/>
      <w:pPr>
        <w:ind w:left="1500" w:hanging="360"/>
      </w:pPr>
      <w:rPr>
        <w:rFonts w:ascii="Symbol" w:hAnsi="Symbol"/>
      </w:rPr>
    </w:lvl>
    <w:lvl w:ilvl="2" w:tplc="C914A240">
      <w:start w:val="1"/>
      <w:numFmt w:val="bullet"/>
      <w:lvlText w:val=""/>
      <w:lvlJc w:val="left"/>
      <w:pPr>
        <w:ind w:left="1500" w:hanging="360"/>
      </w:pPr>
      <w:rPr>
        <w:rFonts w:ascii="Symbol" w:hAnsi="Symbol"/>
      </w:rPr>
    </w:lvl>
    <w:lvl w:ilvl="3" w:tplc="109A31DE">
      <w:start w:val="1"/>
      <w:numFmt w:val="bullet"/>
      <w:lvlText w:val=""/>
      <w:lvlJc w:val="left"/>
      <w:pPr>
        <w:ind w:left="1500" w:hanging="360"/>
      </w:pPr>
      <w:rPr>
        <w:rFonts w:ascii="Symbol" w:hAnsi="Symbol"/>
      </w:rPr>
    </w:lvl>
    <w:lvl w:ilvl="4" w:tplc="587AC71C">
      <w:start w:val="1"/>
      <w:numFmt w:val="bullet"/>
      <w:lvlText w:val=""/>
      <w:lvlJc w:val="left"/>
      <w:pPr>
        <w:ind w:left="1500" w:hanging="360"/>
      </w:pPr>
      <w:rPr>
        <w:rFonts w:ascii="Symbol" w:hAnsi="Symbol"/>
      </w:rPr>
    </w:lvl>
    <w:lvl w:ilvl="5" w:tplc="FB847C4E">
      <w:start w:val="1"/>
      <w:numFmt w:val="bullet"/>
      <w:lvlText w:val=""/>
      <w:lvlJc w:val="left"/>
      <w:pPr>
        <w:ind w:left="1500" w:hanging="360"/>
      </w:pPr>
      <w:rPr>
        <w:rFonts w:ascii="Symbol" w:hAnsi="Symbol"/>
      </w:rPr>
    </w:lvl>
    <w:lvl w:ilvl="6" w:tplc="2FEA88C8">
      <w:start w:val="1"/>
      <w:numFmt w:val="bullet"/>
      <w:lvlText w:val=""/>
      <w:lvlJc w:val="left"/>
      <w:pPr>
        <w:ind w:left="1500" w:hanging="360"/>
      </w:pPr>
      <w:rPr>
        <w:rFonts w:ascii="Symbol" w:hAnsi="Symbol"/>
      </w:rPr>
    </w:lvl>
    <w:lvl w:ilvl="7" w:tplc="CCE61088">
      <w:start w:val="1"/>
      <w:numFmt w:val="bullet"/>
      <w:lvlText w:val=""/>
      <w:lvlJc w:val="left"/>
      <w:pPr>
        <w:ind w:left="1500" w:hanging="360"/>
      </w:pPr>
      <w:rPr>
        <w:rFonts w:ascii="Symbol" w:hAnsi="Symbol"/>
      </w:rPr>
    </w:lvl>
    <w:lvl w:ilvl="8" w:tplc="9724AADC">
      <w:start w:val="1"/>
      <w:numFmt w:val="bullet"/>
      <w:lvlText w:val=""/>
      <w:lvlJc w:val="left"/>
      <w:pPr>
        <w:ind w:left="1500" w:hanging="360"/>
      </w:pPr>
      <w:rPr>
        <w:rFonts w:ascii="Symbol" w:hAnsi="Symbol"/>
      </w:rPr>
    </w:lvl>
  </w:abstractNum>
  <w:abstractNum w:abstractNumId="2" w15:restartNumberingAfterBreak="0">
    <w:nsid w:val="163C25BA"/>
    <w:multiLevelType w:val="hybridMultilevel"/>
    <w:tmpl w:val="A96AB920"/>
    <w:lvl w:ilvl="0" w:tplc="0409000F">
      <w:start w:val="1"/>
      <w:numFmt w:val="decimal"/>
      <w:lvlText w:val="%1."/>
      <w:lvlJc w:val="left"/>
      <w:pPr>
        <w:ind w:left="17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143FF"/>
    <w:multiLevelType w:val="hybridMultilevel"/>
    <w:tmpl w:val="9C4E05A8"/>
    <w:lvl w:ilvl="0" w:tplc="72C6A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96562D"/>
    <w:multiLevelType w:val="hybridMultilevel"/>
    <w:tmpl w:val="4B20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250F1"/>
    <w:multiLevelType w:val="hybridMultilevel"/>
    <w:tmpl w:val="0988F5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3A08E0"/>
    <w:multiLevelType w:val="hybridMultilevel"/>
    <w:tmpl w:val="356A9A94"/>
    <w:lvl w:ilvl="0" w:tplc="72C6A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37105"/>
    <w:multiLevelType w:val="hybridMultilevel"/>
    <w:tmpl w:val="BADAC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972B0E"/>
    <w:multiLevelType w:val="hybridMultilevel"/>
    <w:tmpl w:val="1A605B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0B0CBE"/>
    <w:multiLevelType w:val="hybridMultilevel"/>
    <w:tmpl w:val="273E0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2E60CD7"/>
    <w:multiLevelType w:val="hybridMultilevel"/>
    <w:tmpl w:val="94E834DE"/>
    <w:lvl w:ilvl="0" w:tplc="B09E12E2">
      <w:start w:val="1"/>
      <w:numFmt w:val="decimal"/>
      <w:lvlText w:val="%1."/>
      <w:lvlJc w:val="left"/>
      <w:pPr>
        <w:ind w:left="1237" w:hanging="370"/>
        <w:jc w:val="right"/>
      </w:pPr>
      <w:rPr>
        <w:rFonts w:hint="default"/>
        <w:spacing w:val="0"/>
        <w:w w:val="100"/>
        <w:lang w:val="en-US" w:eastAsia="en-US" w:bidi="ar-SA"/>
      </w:rPr>
    </w:lvl>
    <w:lvl w:ilvl="1" w:tplc="CCC63C92">
      <w:numFmt w:val="bullet"/>
      <w:lvlText w:val="•"/>
      <w:lvlJc w:val="left"/>
      <w:pPr>
        <w:ind w:left="1695" w:hanging="370"/>
      </w:pPr>
      <w:rPr>
        <w:rFonts w:hint="default"/>
        <w:lang w:val="en-US" w:eastAsia="en-US" w:bidi="ar-SA"/>
      </w:rPr>
    </w:lvl>
    <w:lvl w:ilvl="2" w:tplc="0396DDDE">
      <w:numFmt w:val="bullet"/>
      <w:lvlText w:val="•"/>
      <w:lvlJc w:val="left"/>
      <w:pPr>
        <w:ind w:left="2151" w:hanging="370"/>
      </w:pPr>
      <w:rPr>
        <w:rFonts w:hint="default"/>
        <w:lang w:val="en-US" w:eastAsia="en-US" w:bidi="ar-SA"/>
      </w:rPr>
    </w:lvl>
    <w:lvl w:ilvl="3" w:tplc="447EFE0C">
      <w:numFmt w:val="bullet"/>
      <w:lvlText w:val="•"/>
      <w:lvlJc w:val="left"/>
      <w:pPr>
        <w:ind w:left="2607" w:hanging="370"/>
      </w:pPr>
      <w:rPr>
        <w:rFonts w:hint="default"/>
        <w:lang w:val="en-US" w:eastAsia="en-US" w:bidi="ar-SA"/>
      </w:rPr>
    </w:lvl>
    <w:lvl w:ilvl="4" w:tplc="AA1449D4">
      <w:numFmt w:val="bullet"/>
      <w:lvlText w:val="•"/>
      <w:lvlJc w:val="left"/>
      <w:pPr>
        <w:ind w:left="3063" w:hanging="370"/>
      </w:pPr>
      <w:rPr>
        <w:rFonts w:hint="default"/>
        <w:lang w:val="en-US" w:eastAsia="en-US" w:bidi="ar-SA"/>
      </w:rPr>
    </w:lvl>
    <w:lvl w:ilvl="5" w:tplc="D2581A22">
      <w:numFmt w:val="bullet"/>
      <w:lvlText w:val="•"/>
      <w:lvlJc w:val="left"/>
      <w:pPr>
        <w:ind w:left="3519" w:hanging="370"/>
      </w:pPr>
      <w:rPr>
        <w:rFonts w:hint="default"/>
        <w:lang w:val="en-US" w:eastAsia="en-US" w:bidi="ar-SA"/>
      </w:rPr>
    </w:lvl>
    <w:lvl w:ilvl="6" w:tplc="D3B8D4FA">
      <w:numFmt w:val="bullet"/>
      <w:lvlText w:val="•"/>
      <w:lvlJc w:val="left"/>
      <w:pPr>
        <w:ind w:left="3975" w:hanging="370"/>
      </w:pPr>
      <w:rPr>
        <w:rFonts w:hint="default"/>
        <w:lang w:val="en-US" w:eastAsia="en-US" w:bidi="ar-SA"/>
      </w:rPr>
    </w:lvl>
    <w:lvl w:ilvl="7" w:tplc="F6C6B0CC">
      <w:numFmt w:val="bullet"/>
      <w:lvlText w:val="•"/>
      <w:lvlJc w:val="left"/>
      <w:pPr>
        <w:ind w:left="4431" w:hanging="370"/>
      </w:pPr>
      <w:rPr>
        <w:rFonts w:hint="default"/>
        <w:lang w:val="en-US" w:eastAsia="en-US" w:bidi="ar-SA"/>
      </w:rPr>
    </w:lvl>
    <w:lvl w:ilvl="8" w:tplc="31306482">
      <w:numFmt w:val="bullet"/>
      <w:lvlText w:val="•"/>
      <w:lvlJc w:val="left"/>
      <w:pPr>
        <w:ind w:left="4887" w:hanging="370"/>
      </w:pPr>
      <w:rPr>
        <w:rFonts w:hint="default"/>
        <w:lang w:val="en-US" w:eastAsia="en-US" w:bidi="ar-SA"/>
      </w:rPr>
    </w:lvl>
  </w:abstractNum>
  <w:abstractNum w:abstractNumId="11" w15:restartNumberingAfterBreak="0">
    <w:nsid w:val="583B1B86"/>
    <w:multiLevelType w:val="hybridMultilevel"/>
    <w:tmpl w:val="236E8E88"/>
    <w:lvl w:ilvl="0" w:tplc="9B6AAC06">
      <w:start w:val="1"/>
      <w:numFmt w:val="decimal"/>
      <w:lvlText w:val="(%1)"/>
      <w:lvlJc w:val="left"/>
      <w:pPr>
        <w:ind w:left="990" w:hanging="240"/>
      </w:pPr>
      <w:rPr>
        <w:rFonts w:ascii="Arial" w:eastAsia="Arial" w:hAnsi="Arial" w:cs="Arial" w:hint="default"/>
        <w:b w:val="0"/>
        <w:bCs w:val="0"/>
        <w:i w:val="0"/>
        <w:iCs w:val="0"/>
        <w:spacing w:val="0"/>
        <w:w w:val="99"/>
        <w:sz w:val="16"/>
        <w:szCs w:val="16"/>
        <w:lang w:val="en-US" w:eastAsia="en-US" w:bidi="ar-SA"/>
      </w:rPr>
    </w:lvl>
    <w:lvl w:ilvl="1" w:tplc="0D04C786">
      <w:numFmt w:val="bullet"/>
      <w:lvlText w:val="•"/>
      <w:lvlJc w:val="left"/>
      <w:pPr>
        <w:ind w:left="1904" w:hanging="240"/>
      </w:pPr>
      <w:rPr>
        <w:rFonts w:hint="default"/>
        <w:lang w:val="en-US" w:eastAsia="en-US" w:bidi="ar-SA"/>
      </w:rPr>
    </w:lvl>
    <w:lvl w:ilvl="2" w:tplc="D8D88F84">
      <w:numFmt w:val="bullet"/>
      <w:lvlText w:val="•"/>
      <w:lvlJc w:val="left"/>
      <w:pPr>
        <w:ind w:left="2808" w:hanging="240"/>
      </w:pPr>
      <w:rPr>
        <w:rFonts w:hint="default"/>
        <w:lang w:val="en-US" w:eastAsia="en-US" w:bidi="ar-SA"/>
      </w:rPr>
    </w:lvl>
    <w:lvl w:ilvl="3" w:tplc="3BBAA366">
      <w:numFmt w:val="bullet"/>
      <w:lvlText w:val="•"/>
      <w:lvlJc w:val="left"/>
      <w:pPr>
        <w:ind w:left="3712" w:hanging="240"/>
      </w:pPr>
      <w:rPr>
        <w:rFonts w:hint="default"/>
        <w:lang w:val="en-US" w:eastAsia="en-US" w:bidi="ar-SA"/>
      </w:rPr>
    </w:lvl>
    <w:lvl w:ilvl="4" w:tplc="F800BACE">
      <w:numFmt w:val="bullet"/>
      <w:lvlText w:val="•"/>
      <w:lvlJc w:val="left"/>
      <w:pPr>
        <w:ind w:left="4616" w:hanging="240"/>
      </w:pPr>
      <w:rPr>
        <w:rFonts w:hint="default"/>
        <w:lang w:val="en-US" w:eastAsia="en-US" w:bidi="ar-SA"/>
      </w:rPr>
    </w:lvl>
    <w:lvl w:ilvl="5" w:tplc="053887AE">
      <w:numFmt w:val="bullet"/>
      <w:lvlText w:val="•"/>
      <w:lvlJc w:val="left"/>
      <w:pPr>
        <w:ind w:left="5520" w:hanging="240"/>
      </w:pPr>
      <w:rPr>
        <w:rFonts w:hint="default"/>
        <w:lang w:val="en-US" w:eastAsia="en-US" w:bidi="ar-SA"/>
      </w:rPr>
    </w:lvl>
    <w:lvl w:ilvl="6" w:tplc="ADC60614">
      <w:numFmt w:val="bullet"/>
      <w:lvlText w:val="•"/>
      <w:lvlJc w:val="left"/>
      <w:pPr>
        <w:ind w:left="6424" w:hanging="240"/>
      </w:pPr>
      <w:rPr>
        <w:rFonts w:hint="default"/>
        <w:lang w:val="en-US" w:eastAsia="en-US" w:bidi="ar-SA"/>
      </w:rPr>
    </w:lvl>
    <w:lvl w:ilvl="7" w:tplc="A7CEF2BC">
      <w:numFmt w:val="bullet"/>
      <w:lvlText w:val="•"/>
      <w:lvlJc w:val="left"/>
      <w:pPr>
        <w:ind w:left="7328" w:hanging="240"/>
      </w:pPr>
      <w:rPr>
        <w:rFonts w:hint="default"/>
        <w:lang w:val="en-US" w:eastAsia="en-US" w:bidi="ar-SA"/>
      </w:rPr>
    </w:lvl>
    <w:lvl w:ilvl="8" w:tplc="DC52CF1E">
      <w:numFmt w:val="bullet"/>
      <w:lvlText w:val="•"/>
      <w:lvlJc w:val="left"/>
      <w:pPr>
        <w:ind w:left="8232" w:hanging="240"/>
      </w:pPr>
      <w:rPr>
        <w:rFonts w:hint="default"/>
        <w:lang w:val="en-US" w:eastAsia="en-US" w:bidi="ar-SA"/>
      </w:rPr>
    </w:lvl>
  </w:abstractNum>
  <w:abstractNum w:abstractNumId="12" w15:restartNumberingAfterBreak="0">
    <w:nsid w:val="657345B1"/>
    <w:multiLevelType w:val="hybridMultilevel"/>
    <w:tmpl w:val="94BA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4211DC"/>
    <w:multiLevelType w:val="hybridMultilevel"/>
    <w:tmpl w:val="CB6A2A5E"/>
    <w:lvl w:ilvl="0" w:tplc="ABE4C156">
      <w:numFmt w:val="bullet"/>
      <w:lvlText w:val="*"/>
      <w:lvlJc w:val="left"/>
      <w:pPr>
        <w:ind w:left="332" w:hanging="107"/>
      </w:pPr>
      <w:rPr>
        <w:rFonts w:ascii="Arial" w:eastAsia="Arial" w:hAnsi="Arial" w:cs="Arial" w:hint="default"/>
        <w:b w:val="0"/>
        <w:bCs w:val="0"/>
        <w:i w:val="0"/>
        <w:iCs w:val="0"/>
        <w:spacing w:val="0"/>
        <w:w w:val="99"/>
        <w:sz w:val="16"/>
        <w:szCs w:val="16"/>
        <w:lang w:val="en-US" w:eastAsia="en-US" w:bidi="ar-SA"/>
      </w:rPr>
    </w:lvl>
    <w:lvl w:ilvl="1" w:tplc="9392ACC4">
      <w:numFmt w:val="bullet"/>
      <w:lvlText w:val="•"/>
      <w:lvlJc w:val="left"/>
      <w:pPr>
        <w:ind w:left="1284" w:hanging="107"/>
      </w:pPr>
      <w:rPr>
        <w:rFonts w:hint="default"/>
        <w:lang w:val="en-US" w:eastAsia="en-US" w:bidi="ar-SA"/>
      </w:rPr>
    </w:lvl>
    <w:lvl w:ilvl="2" w:tplc="8548A89E">
      <w:numFmt w:val="bullet"/>
      <w:lvlText w:val="•"/>
      <w:lvlJc w:val="left"/>
      <w:pPr>
        <w:ind w:left="2228" w:hanging="107"/>
      </w:pPr>
      <w:rPr>
        <w:rFonts w:hint="default"/>
        <w:lang w:val="en-US" w:eastAsia="en-US" w:bidi="ar-SA"/>
      </w:rPr>
    </w:lvl>
    <w:lvl w:ilvl="3" w:tplc="4B2C5A42">
      <w:numFmt w:val="bullet"/>
      <w:lvlText w:val="•"/>
      <w:lvlJc w:val="left"/>
      <w:pPr>
        <w:ind w:left="3172" w:hanging="107"/>
      </w:pPr>
      <w:rPr>
        <w:rFonts w:hint="default"/>
        <w:lang w:val="en-US" w:eastAsia="en-US" w:bidi="ar-SA"/>
      </w:rPr>
    </w:lvl>
    <w:lvl w:ilvl="4" w:tplc="1F8EF88C">
      <w:numFmt w:val="bullet"/>
      <w:lvlText w:val="•"/>
      <w:lvlJc w:val="left"/>
      <w:pPr>
        <w:ind w:left="4116" w:hanging="107"/>
      </w:pPr>
      <w:rPr>
        <w:rFonts w:hint="default"/>
        <w:lang w:val="en-US" w:eastAsia="en-US" w:bidi="ar-SA"/>
      </w:rPr>
    </w:lvl>
    <w:lvl w:ilvl="5" w:tplc="C36A4546">
      <w:numFmt w:val="bullet"/>
      <w:lvlText w:val="•"/>
      <w:lvlJc w:val="left"/>
      <w:pPr>
        <w:ind w:left="5060" w:hanging="107"/>
      </w:pPr>
      <w:rPr>
        <w:rFonts w:hint="default"/>
        <w:lang w:val="en-US" w:eastAsia="en-US" w:bidi="ar-SA"/>
      </w:rPr>
    </w:lvl>
    <w:lvl w:ilvl="6" w:tplc="F91C5B30">
      <w:numFmt w:val="bullet"/>
      <w:lvlText w:val="•"/>
      <w:lvlJc w:val="left"/>
      <w:pPr>
        <w:ind w:left="6004" w:hanging="107"/>
      </w:pPr>
      <w:rPr>
        <w:rFonts w:hint="default"/>
        <w:lang w:val="en-US" w:eastAsia="en-US" w:bidi="ar-SA"/>
      </w:rPr>
    </w:lvl>
    <w:lvl w:ilvl="7" w:tplc="D31EB54A">
      <w:numFmt w:val="bullet"/>
      <w:lvlText w:val="•"/>
      <w:lvlJc w:val="left"/>
      <w:pPr>
        <w:ind w:left="6948" w:hanging="107"/>
      </w:pPr>
      <w:rPr>
        <w:rFonts w:hint="default"/>
        <w:lang w:val="en-US" w:eastAsia="en-US" w:bidi="ar-SA"/>
      </w:rPr>
    </w:lvl>
    <w:lvl w:ilvl="8" w:tplc="85A225DA">
      <w:numFmt w:val="bullet"/>
      <w:lvlText w:val="•"/>
      <w:lvlJc w:val="left"/>
      <w:pPr>
        <w:ind w:left="7892" w:hanging="107"/>
      </w:pPr>
      <w:rPr>
        <w:rFonts w:hint="default"/>
        <w:lang w:val="en-US" w:eastAsia="en-US" w:bidi="ar-SA"/>
      </w:rPr>
    </w:lvl>
  </w:abstractNum>
  <w:num w:numId="1" w16cid:durableId="1041445278">
    <w:abstractNumId w:val="6"/>
  </w:num>
  <w:num w:numId="2" w16cid:durableId="1868637360">
    <w:abstractNumId w:val="3"/>
  </w:num>
  <w:num w:numId="3" w16cid:durableId="1993676417">
    <w:abstractNumId w:val="8"/>
  </w:num>
  <w:num w:numId="4" w16cid:durableId="1965190819">
    <w:abstractNumId w:val="0"/>
  </w:num>
  <w:num w:numId="5" w16cid:durableId="465321887">
    <w:abstractNumId w:val="12"/>
  </w:num>
  <w:num w:numId="6" w16cid:durableId="385565480">
    <w:abstractNumId w:val="4"/>
  </w:num>
  <w:num w:numId="7" w16cid:durableId="806974000">
    <w:abstractNumId w:val="2"/>
  </w:num>
  <w:num w:numId="8" w16cid:durableId="1731923482">
    <w:abstractNumId w:val="5"/>
  </w:num>
  <w:num w:numId="9" w16cid:durableId="1968003933">
    <w:abstractNumId w:val="10"/>
  </w:num>
  <w:num w:numId="10" w16cid:durableId="181020629">
    <w:abstractNumId w:val="9"/>
  </w:num>
  <w:num w:numId="11" w16cid:durableId="1207640288">
    <w:abstractNumId w:val="13"/>
  </w:num>
  <w:num w:numId="12" w16cid:durableId="1857110445">
    <w:abstractNumId w:val="11"/>
  </w:num>
  <w:num w:numId="13" w16cid:durableId="853376594">
    <w:abstractNumId w:val="1"/>
  </w:num>
  <w:num w:numId="14" w16cid:durableId="337345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DF"/>
    <w:rsid w:val="000028D9"/>
    <w:rsid w:val="000215C9"/>
    <w:rsid w:val="000B3786"/>
    <w:rsid w:val="000C18E5"/>
    <w:rsid w:val="000C3B45"/>
    <w:rsid w:val="000E54BE"/>
    <w:rsid w:val="00103C58"/>
    <w:rsid w:val="0010656C"/>
    <w:rsid w:val="00111D83"/>
    <w:rsid w:val="00141297"/>
    <w:rsid w:val="001453F4"/>
    <w:rsid w:val="001766B5"/>
    <w:rsid w:val="0019417F"/>
    <w:rsid w:val="001D54E7"/>
    <w:rsid w:val="001E46C6"/>
    <w:rsid w:val="001E5FAE"/>
    <w:rsid w:val="001F720A"/>
    <w:rsid w:val="0022473A"/>
    <w:rsid w:val="00243A32"/>
    <w:rsid w:val="00260012"/>
    <w:rsid w:val="00281AF0"/>
    <w:rsid w:val="002871B5"/>
    <w:rsid w:val="002C0B96"/>
    <w:rsid w:val="002C57C3"/>
    <w:rsid w:val="002C5DEF"/>
    <w:rsid w:val="002E1C66"/>
    <w:rsid w:val="002E209A"/>
    <w:rsid w:val="0031038C"/>
    <w:rsid w:val="00322B30"/>
    <w:rsid w:val="003354C1"/>
    <w:rsid w:val="00336500"/>
    <w:rsid w:val="0035467C"/>
    <w:rsid w:val="00355596"/>
    <w:rsid w:val="003558D8"/>
    <w:rsid w:val="00374B6F"/>
    <w:rsid w:val="003819AF"/>
    <w:rsid w:val="003A6C0C"/>
    <w:rsid w:val="003D32F4"/>
    <w:rsid w:val="003E352C"/>
    <w:rsid w:val="003F4CB6"/>
    <w:rsid w:val="004005B5"/>
    <w:rsid w:val="00417911"/>
    <w:rsid w:val="00453300"/>
    <w:rsid w:val="00457A9F"/>
    <w:rsid w:val="004A1DF4"/>
    <w:rsid w:val="004A4460"/>
    <w:rsid w:val="004C6336"/>
    <w:rsid w:val="004C78B7"/>
    <w:rsid w:val="004D6D12"/>
    <w:rsid w:val="004E1783"/>
    <w:rsid w:val="0050747A"/>
    <w:rsid w:val="005216A2"/>
    <w:rsid w:val="0052705C"/>
    <w:rsid w:val="00583F8C"/>
    <w:rsid w:val="005A7CBD"/>
    <w:rsid w:val="005C39DC"/>
    <w:rsid w:val="006256CB"/>
    <w:rsid w:val="00643719"/>
    <w:rsid w:val="00672272"/>
    <w:rsid w:val="006A08C5"/>
    <w:rsid w:val="006C1E80"/>
    <w:rsid w:val="006C5A5C"/>
    <w:rsid w:val="006D0B24"/>
    <w:rsid w:val="006D22ED"/>
    <w:rsid w:val="006D246C"/>
    <w:rsid w:val="006F5AB4"/>
    <w:rsid w:val="00715F0A"/>
    <w:rsid w:val="0072552B"/>
    <w:rsid w:val="00726AA5"/>
    <w:rsid w:val="00737363"/>
    <w:rsid w:val="007378A2"/>
    <w:rsid w:val="0074103E"/>
    <w:rsid w:val="007707C4"/>
    <w:rsid w:val="007747FF"/>
    <w:rsid w:val="0078067A"/>
    <w:rsid w:val="0078348A"/>
    <w:rsid w:val="00785F91"/>
    <w:rsid w:val="007B74B4"/>
    <w:rsid w:val="007C0A5D"/>
    <w:rsid w:val="007D777B"/>
    <w:rsid w:val="00801C32"/>
    <w:rsid w:val="00813BFF"/>
    <w:rsid w:val="00850301"/>
    <w:rsid w:val="00857E04"/>
    <w:rsid w:val="0088508F"/>
    <w:rsid w:val="00891B1E"/>
    <w:rsid w:val="008C0272"/>
    <w:rsid w:val="008D313A"/>
    <w:rsid w:val="008E2204"/>
    <w:rsid w:val="00901AE7"/>
    <w:rsid w:val="00910130"/>
    <w:rsid w:val="00921C2F"/>
    <w:rsid w:val="00930C7D"/>
    <w:rsid w:val="00944C34"/>
    <w:rsid w:val="00944D2C"/>
    <w:rsid w:val="00947F32"/>
    <w:rsid w:val="009563A2"/>
    <w:rsid w:val="009613D5"/>
    <w:rsid w:val="00982752"/>
    <w:rsid w:val="009B361A"/>
    <w:rsid w:val="009F5F8D"/>
    <w:rsid w:val="00A4313B"/>
    <w:rsid w:val="00A445BA"/>
    <w:rsid w:val="00A96AE2"/>
    <w:rsid w:val="00AC4208"/>
    <w:rsid w:val="00B1107C"/>
    <w:rsid w:val="00B35178"/>
    <w:rsid w:val="00B37C0D"/>
    <w:rsid w:val="00B42703"/>
    <w:rsid w:val="00B45A4C"/>
    <w:rsid w:val="00B5036B"/>
    <w:rsid w:val="00BB4760"/>
    <w:rsid w:val="00BB542E"/>
    <w:rsid w:val="00BB5490"/>
    <w:rsid w:val="00BC343F"/>
    <w:rsid w:val="00BD38E3"/>
    <w:rsid w:val="00BD3E22"/>
    <w:rsid w:val="00BF1869"/>
    <w:rsid w:val="00BF74D8"/>
    <w:rsid w:val="00C10F0D"/>
    <w:rsid w:val="00C17E37"/>
    <w:rsid w:val="00C26DD7"/>
    <w:rsid w:val="00C70D31"/>
    <w:rsid w:val="00C72C80"/>
    <w:rsid w:val="00C739BD"/>
    <w:rsid w:val="00CD171D"/>
    <w:rsid w:val="00D00D04"/>
    <w:rsid w:val="00D00F7A"/>
    <w:rsid w:val="00D1468C"/>
    <w:rsid w:val="00D21F15"/>
    <w:rsid w:val="00D301D2"/>
    <w:rsid w:val="00D32EE7"/>
    <w:rsid w:val="00D44B16"/>
    <w:rsid w:val="00D466B7"/>
    <w:rsid w:val="00D57FF2"/>
    <w:rsid w:val="00D676A1"/>
    <w:rsid w:val="00D812A0"/>
    <w:rsid w:val="00D84A0D"/>
    <w:rsid w:val="00D92295"/>
    <w:rsid w:val="00DA725F"/>
    <w:rsid w:val="00DB040F"/>
    <w:rsid w:val="00DB2E00"/>
    <w:rsid w:val="00DC1F59"/>
    <w:rsid w:val="00DD5D44"/>
    <w:rsid w:val="00DE066D"/>
    <w:rsid w:val="00DE0E40"/>
    <w:rsid w:val="00DE5D91"/>
    <w:rsid w:val="00DE7DDF"/>
    <w:rsid w:val="00E12483"/>
    <w:rsid w:val="00E27C66"/>
    <w:rsid w:val="00E83C78"/>
    <w:rsid w:val="00E856DC"/>
    <w:rsid w:val="00E86A54"/>
    <w:rsid w:val="00EA28E1"/>
    <w:rsid w:val="00EB233C"/>
    <w:rsid w:val="00EC0284"/>
    <w:rsid w:val="00F015F9"/>
    <w:rsid w:val="00F16038"/>
    <w:rsid w:val="00F56B67"/>
    <w:rsid w:val="00F6539A"/>
    <w:rsid w:val="00F72475"/>
    <w:rsid w:val="00F73005"/>
    <w:rsid w:val="00F779F0"/>
    <w:rsid w:val="00F92ADD"/>
    <w:rsid w:val="00FA71F4"/>
    <w:rsid w:val="00FB7A30"/>
    <w:rsid w:val="00FC3149"/>
    <w:rsid w:val="00FC4AAD"/>
    <w:rsid w:val="07109F02"/>
    <w:rsid w:val="1E37A93C"/>
    <w:rsid w:val="26439256"/>
    <w:rsid w:val="6EF7014B"/>
    <w:rsid w:val="7D172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38554"/>
  <w15:chartTrackingRefBased/>
  <w15:docId w15:val="{1AF5D31A-489A-434F-AB02-D3C5D976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60"/>
    <w:rPr>
      <w:rFonts w:ascii="Fira Sans" w:hAnsi="Fira Sans"/>
    </w:rPr>
  </w:style>
  <w:style w:type="paragraph" w:styleId="Heading1">
    <w:name w:val="heading 1"/>
    <w:aliases w:val="WVAE Head 1"/>
    <w:basedOn w:val="Normal"/>
    <w:next w:val="Normal"/>
    <w:link w:val="Heading1Char1"/>
    <w:autoRedefine/>
    <w:uiPriority w:val="9"/>
    <w:qFormat/>
    <w:rsid w:val="007C0A5D"/>
    <w:pPr>
      <w:keepNext/>
      <w:pBdr>
        <w:bottom w:val="single" w:sz="12" w:space="1" w:color="002060"/>
      </w:pBdr>
      <w:spacing w:after="280" w:line="240" w:lineRule="auto"/>
      <w:outlineLvl w:val="0"/>
    </w:pPr>
    <w:rPr>
      <w:rFonts w:ascii="Century Gothic" w:eastAsia="Times New Roman" w:hAnsi="Century Gothic" w:cs="Times New Roman"/>
      <w:b/>
      <w:bCs/>
      <w:color w:val="002060"/>
      <w:kern w:val="32"/>
      <w:sz w:val="30"/>
      <w:szCs w:val="32"/>
      <w:lang w:bidi="en-US"/>
      <w14:ligatures w14:val="none"/>
    </w:rPr>
  </w:style>
  <w:style w:type="paragraph" w:styleId="Heading2">
    <w:name w:val="heading 2"/>
    <w:aliases w:val="WVAE Head 2"/>
    <w:basedOn w:val="Normal"/>
    <w:next w:val="Normal"/>
    <w:link w:val="Heading2Char"/>
    <w:autoRedefine/>
    <w:uiPriority w:val="9"/>
    <w:unhideWhenUsed/>
    <w:qFormat/>
    <w:rsid w:val="007C0A5D"/>
    <w:pPr>
      <w:spacing w:before="240" w:after="80" w:line="252" w:lineRule="auto"/>
      <w:outlineLvl w:val="1"/>
    </w:pPr>
    <w:rPr>
      <w:rFonts w:ascii="Century Gothic" w:eastAsia="Times New Roman" w:hAnsi="Century Gothic" w:cs="Times New Roman"/>
      <w:b/>
      <w:color w:val="002060"/>
      <w:spacing w:val="15"/>
      <w:kern w:val="0"/>
      <w:lang w:bidi="en-US"/>
      <w14:ligatures w14:val="none"/>
    </w:rPr>
  </w:style>
  <w:style w:type="paragraph" w:styleId="Heading3">
    <w:name w:val="heading 3"/>
    <w:basedOn w:val="Normal"/>
    <w:next w:val="Normal"/>
    <w:link w:val="Heading3Char"/>
    <w:uiPriority w:val="9"/>
    <w:semiHidden/>
    <w:unhideWhenUsed/>
    <w:qFormat/>
    <w:rsid w:val="00DE7DD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DD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E7DD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E7DD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E7DD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E7DD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E7DD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C0A5D"/>
    <w:rPr>
      <w:rFonts w:asciiTheme="majorHAnsi" w:eastAsiaTheme="majorEastAsia" w:hAnsiTheme="majorHAnsi" w:cstheme="majorBidi"/>
      <w:color w:val="0F4761" w:themeColor="accent1" w:themeShade="BF"/>
      <w:sz w:val="40"/>
      <w:szCs w:val="40"/>
    </w:rPr>
  </w:style>
  <w:style w:type="character" w:customStyle="1" w:styleId="Heading1Char1">
    <w:name w:val="Heading 1 Char1"/>
    <w:aliases w:val="WVAE Head 1 Char"/>
    <w:link w:val="Heading1"/>
    <w:uiPriority w:val="9"/>
    <w:rsid w:val="007C0A5D"/>
    <w:rPr>
      <w:rFonts w:ascii="Century Gothic" w:eastAsia="Times New Roman" w:hAnsi="Century Gothic" w:cs="Times New Roman"/>
      <w:b/>
      <w:bCs/>
      <w:color w:val="002060"/>
      <w:kern w:val="32"/>
      <w:sz w:val="30"/>
      <w:szCs w:val="32"/>
      <w:lang w:bidi="en-US"/>
      <w14:ligatures w14:val="none"/>
    </w:rPr>
  </w:style>
  <w:style w:type="character" w:customStyle="1" w:styleId="Heading2Char">
    <w:name w:val="Heading 2 Char"/>
    <w:aliases w:val="WVAE Head 2 Char"/>
    <w:link w:val="Heading2"/>
    <w:uiPriority w:val="9"/>
    <w:rsid w:val="007C0A5D"/>
    <w:rPr>
      <w:rFonts w:ascii="Century Gothic" w:eastAsia="Times New Roman" w:hAnsi="Century Gothic" w:cs="Times New Roman"/>
      <w:b/>
      <w:color w:val="002060"/>
      <w:spacing w:val="15"/>
      <w:kern w:val="0"/>
      <w:lang w:bidi="en-US"/>
      <w14:ligatures w14:val="none"/>
    </w:rPr>
  </w:style>
  <w:style w:type="character" w:customStyle="1" w:styleId="Heading3Char">
    <w:name w:val="Heading 3 Char"/>
    <w:basedOn w:val="DefaultParagraphFont"/>
    <w:link w:val="Heading3"/>
    <w:uiPriority w:val="9"/>
    <w:semiHidden/>
    <w:rsid w:val="00DE7D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D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D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D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D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D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DDF"/>
    <w:rPr>
      <w:rFonts w:eastAsiaTheme="majorEastAsia" w:cstheme="majorBidi"/>
      <w:color w:val="272727" w:themeColor="text1" w:themeTint="D8"/>
    </w:rPr>
  </w:style>
  <w:style w:type="paragraph" w:styleId="Title">
    <w:name w:val="Title"/>
    <w:basedOn w:val="Normal"/>
    <w:next w:val="Normal"/>
    <w:link w:val="TitleChar"/>
    <w:uiPriority w:val="10"/>
    <w:qFormat/>
    <w:rsid w:val="00DE7D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D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DD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D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DDF"/>
    <w:pPr>
      <w:spacing w:before="160"/>
      <w:jc w:val="center"/>
    </w:pPr>
    <w:rPr>
      <w:i/>
      <w:iCs/>
      <w:color w:val="404040" w:themeColor="text1" w:themeTint="BF"/>
    </w:rPr>
  </w:style>
  <w:style w:type="character" w:customStyle="1" w:styleId="QuoteChar">
    <w:name w:val="Quote Char"/>
    <w:basedOn w:val="DefaultParagraphFont"/>
    <w:link w:val="Quote"/>
    <w:uiPriority w:val="29"/>
    <w:rsid w:val="00DE7DDF"/>
    <w:rPr>
      <w:rFonts w:ascii="Fira Sans" w:hAnsi="Fira Sans"/>
      <w:i/>
      <w:iCs/>
      <w:color w:val="404040" w:themeColor="text1" w:themeTint="BF"/>
    </w:rPr>
  </w:style>
  <w:style w:type="paragraph" w:styleId="ListParagraph">
    <w:name w:val="List Paragraph"/>
    <w:basedOn w:val="Normal"/>
    <w:uiPriority w:val="34"/>
    <w:qFormat/>
    <w:rsid w:val="00DE7DDF"/>
    <w:pPr>
      <w:ind w:left="720"/>
      <w:contextualSpacing/>
    </w:pPr>
  </w:style>
  <w:style w:type="character" w:styleId="IntenseEmphasis">
    <w:name w:val="Intense Emphasis"/>
    <w:basedOn w:val="DefaultParagraphFont"/>
    <w:uiPriority w:val="21"/>
    <w:qFormat/>
    <w:rsid w:val="00DE7DDF"/>
    <w:rPr>
      <w:i/>
      <w:iCs/>
      <w:color w:val="0F4761" w:themeColor="accent1" w:themeShade="BF"/>
    </w:rPr>
  </w:style>
  <w:style w:type="paragraph" w:styleId="IntenseQuote">
    <w:name w:val="Intense Quote"/>
    <w:basedOn w:val="Normal"/>
    <w:next w:val="Normal"/>
    <w:link w:val="IntenseQuoteChar"/>
    <w:uiPriority w:val="30"/>
    <w:qFormat/>
    <w:rsid w:val="00DE7D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DDF"/>
    <w:rPr>
      <w:rFonts w:ascii="Fira Sans" w:hAnsi="Fira Sans"/>
      <w:i/>
      <w:iCs/>
      <w:color w:val="0F4761" w:themeColor="accent1" w:themeShade="BF"/>
    </w:rPr>
  </w:style>
  <w:style w:type="character" w:styleId="IntenseReference">
    <w:name w:val="Intense Reference"/>
    <w:basedOn w:val="DefaultParagraphFont"/>
    <w:uiPriority w:val="32"/>
    <w:qFormat/>
    <w:rsid w:val="00DE7DDF"/>
    <w:rPr>
      <w:b/>
      <w:bCs/>
      <w:smallCaps/>
      <w:color w:val="0F4761" w:themeColor="accent1" w:themeShade="BF"/>
      <w:spacing w:val="5"/>
    </w:rPr>
  </w:style>
  <w:style w:type="paragraph" w:styleId="Header">
    <w:name w:val="header"/>
    <w:basedOn w:val="Normal"/>
    <w:link w:val="HeaderChar"/>
    <w:uiPriority w:val="99"/>
    <w:unhideWhenUsed/>
    <w:rsid w:val="00DE7D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7DDF"/>
    <w:rPr>
      <w:rFonts w:ascii="Fira Sans" w:hAnsi="Fira Sans"/>
    </w:rPr>
  </w:style>
  <w:style w:type="paragraph" w:styleId="Footer">
    <w:name w:val="footer"/>
    <w:basedOn w:val="Normal"/>
    <w:link w:val="FooterChar"/>
    <w:uiPriority w:val="99"/>
    <w:unhideWhenUsed/>
    <w:rsid w:val="00DE7D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7DDF"/>
    <w:rPr>
      <w:rFonts w:ascii="Fira Sans" w:hAnsi="Fira Sans"/>
    </w:rPr>
  </w:style>
  <w:style w:type="table" w:styleId="TableGrid">
    <w:name w:val="Table Grid"/>
    <w:basedOn w:val="TableNormal"/>
    <w:uiPriority w:val="39"/>
    <w:rsid w:val="00DE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7CBD"/>
    <w:rPr>
      <w:color w:val="467886" w:themeColor="hyperlink"/>
      <w:u w:val="single"/>
    </w:rPr>
  </w:style>
  <w:style w:type="character" w:styleId="UnresolvedMention">
    <w:name w:val="Unresolved Mention"/>
    <w:basedOn w:val="DefaultParagraphFont"/>
    <w:uiPriority w:val="99"/>
    <w:semiHidden/>
    <w:unhideWhenUsed/>
    <w:rsid w:val="005A7CBD"/>
    <w:rPr>
      <w:color w:val="605E5C"/>
      <w:shd w:val="clear" w:color="auto" w:fill="E1DFDD"/>
    </w:rPr>
  </w:style>
  <w:style w:type="table" w:customStyle="1" w:styleId="TableGrid0">
    <w:name w:val="TableGrid"/>
    <w:rsid w:val="00C72C80"/>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5216A2"/>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5216A2"/>
    <w:rPr>
      <w:rFonts w:ascii="Arial" w:eastAsia="Arial" w:hAnsi="Arial" w:cs="Arial"/>
      <w:kern w:val="0"/>
      <w:sz w:val="18"/>
      <w:szCs w:val="18"/>
      <w14:ligatures w14:val="none"/>
    </w:rPr>
  </w:style>
  <w:style w:type="paragraph" w:customStyle="1" w:styleId="TableParagraph">
    <w:name w:val="Table Paragraph"/>
    <w:basedOn w:val="Normal"/>
    <w:uiPriority w:val="1"/>
    <w:qFormat/>
    <w:rsid w:val="005216A2"/>
    <w:pPr>
      <w:widowControl w:val="0"/>
      <w:autoSpaceDE w:val="0"/>
      <w:autoSpaceDN w:val="0"/>
      <w:spacing w:before="8" w:after="0" w:line="240" w:lineRule="auto"/>
      <w:ind w:left="40"/>
    </w:pPr>
    <w:rPr>
      <w:rFonts w:ascii="Arial" w:eastAsia="Arial" w:hAnsi="Arial" w:cs="Arial"/>
      <w:kern w:val="0"/>
      <w:sz w:val="22"/>
      <w:szCs w:val="22"/>
      <w14:ligatures w14:val="none"/>
    </w:rPr>
  </w:style>
  <w:style w:type="table" w:customStyle="1" w:styleId="TableGrid1">
    <w:name w:val="Table Grid1"/>
    <w:basedOn w:val="TableNormal"/>
    <w:next w:val="TableGrid"/>
    <w:uiPriority w:val="59"/>
    <w:rsid w:val="008C0272"/>
    <w:pPr>
      <w:spacing w:after="0" w:line="240" w:lineRule="auto"/>
    </w:pPr>
    <w:rPr>
      <w:rFonts w:eastAsia="MS Mincho"/>
      <w:kern w:val="0"/>
      <w:lang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ira Sans" w:hAnsi="Fira Sans"/>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92295"/>
    <w:rPr>
      <w:b/>
      <w:bCs/>
    </w:rPr>
  </w:style>
  <w:style w:type="character" w:customStyle="1" w:styleId="CommentSubjectChar">
    <w:name w:val="Comment Subject Char"/>
    <w:basedOn w:val="CommentTextChar"/>
    <w:link w:val="CommentSubject"/>
    <w:uiPriority w:val="99"/>
    <w:semiHidden/>
    <w:rsid w:val="00D92295"/>
    <w:rPr>
      <w:rFonts w:ascii="Fira Sans" w:hAnsi="Fira Sans"/>
      <w:b/>
      <w:bCs/>
      <w:sz w:val="20"/>
      <w:szCs w:val="20"/>
    </w:rPr>
  </w:style>
  <w:style w:type="paragraph" w:styleId="Revision">
    <w:name w:val="Revision"/>
    <w:hidden/>
    <w:uiPriority w:val="99"/>
    <w:semiHidden/>
    <w:rsid w:val="00F56B67"/>
    <w:pPr>
      <w:spacing w:after="0" w:line="240" w:lineRule="auto"/>
    </w:pPr>
    <w:rPr>
      <w:rFonts w:ascii="Fira Sans" w:hAnsi="Fira Sans"/>
    </w:rPr>
  </w:style>
  <w:style w:type="paragraph" w:styleId="NoSpacing">
    <w:name w:val="No Spacing"/>
    <w:link w:val="NoSpacingChar"/>
    <w:uiPriority w:val="1"/>
    <w:qFormat/>
    <w:rsid w:val="004C6336"/>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4C6336"/>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cfr.gov/current/title-34/part-463/section-463.20" TargetMode="External"/><Relationship Id="rId26" Type="http://schemas.openxmlformats.org/officeDocument/2006/relationships/hyperlink" Target="https://www.ecfr.gov/current/title-34/part-463" TargetMode="External"/><Relationship Id="rId39" Type="http://schemas.openxmlformats.org/officeDocument/2006/relationships/hyperlink" Target="https://www.ecfr.gov/current/title-34/part-463" TargetMode="External"/><Relationship Id="rId21" Type="http://schemas.openxmlformats.org/officeDocument/2006/relationships/hyperlink" Target="https://www.ecfr.gov/current/title-34/part-463" TargetMode="External"/><Relationship Id="rId34" Type="http://schemas.openxmlformats.org/officeDocument/2006/relationships/hyperlink" Target="https://www.ecfr.gov/current/title-34/part-463" TargetMode="External"/><Relationship Id="rId42" Type="http://schemas.openxmlformats.org/officeDocument/2006/relationships/hyperlink" Target="https://www.ecfr.gov/current/title-34/part-463/subpart-F" TargetMode="External"/><Relationship Id="rId47" Type="http://schemas.openxmlformats.org/officeDocument/2006/relationships/hyperlink" Target="https://www.ecfr.gov/current/title-34/part-463" TargetMode="External"/><Relationship Id="rId50" Type="http://schemas.openxmlformats.org/officeDocument/2006/relationships/image" Target="media/image4.png"/><Relationship Id="rId55"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ecfr.gov/current/title-34/part-463/section-463.20" TargetMode="External"/><Relationship Id="rId25" Type="http://schemas.openxmlformats.org/officeDocument/2006/relationships/hyperlink" Target="https://www.ecfr.gov/current/title-34/part-463" TargetMode="External"/><Relationship Id="rId33" Type="http://schemas.openxmlformats.org/officeDocument/2006/relationships/hyperlink" Target="https://www.ecfr.gov/current/title-34/part-463" TargetMode="External"/><Relationship Id="rId38" Type="http://schemas.openxmlformats.org/officeDocument/2006/relationships/hyperlink" Target="https://www.ecfr.gov/current/title-34/part-463" TargetMode="External"/><Relationship Id="rId46" Type="http://schemas.openxmlformats.org/officeDocument/2006/relationships/hyperlink" Target="https://www.govinfo.gov/content/pkg/USCODE-2020-title20/html/USCODE-2020-title20-chap31-subchapII-part2-sec1228a.ht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ogle.com/url?sa=t&amp;rct=j&amp;q=&amp;esrc=s&amp;source=web&amp;cd=&amp;ved=2ahUKEwibzpGO7tGIAxVtFlkFHcU-ESUQFnoECBkQAQ&amp;url=http%3A%2F%2Faefla.ed.gov%2Faccountability&amp;usg=AOvVaw3BzqEZG9Kf-sixzPI0fTyq&amp;opi=89978449" TargetMode="External"/><Relationship Id="rId29" Type="http://schemas.openxmlformats.org/officeDocument/2006/relationships/hyperlink" Target="https://www.ecfr.gov/current/title-34/part-463" TargetMode="External"/><Relationship Id="rId41" Type="http://schemas.openxmlformats.org/officeDocument/2006/relationships/hyperlink" Target="https://www.ecfr.gov/current/title-34/part-463" TargetMode="External"/><Relationship Id="rId54" Type="http://schemas.openxmlformats.org/officeDocument/2006/relationships/hyperlink" Target="https://wvde.us/wp-content/uploads/2024/08/FY25-LEA-Chart-of-Account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cfr.gov/current/title-34/part-463" TargetMode="External"/><Relationship Id="rId32" Type="http://schemas.openxmlformats.org/officeDocument/2006/relationships/hyperlink" Target="https://www.ecfr.gov/current/title-34/part-463" TargetMode="External"/><Relationship Id="rId37" Type="http://schemas.openxmlformats.org/officeDocument/2006/relationships/hyperlink" Target="https://www.ecfr.gov/current/title-34/part-463" TargetMode="External"/><Relationship Id="rId40" Type="http://schemas.openxmlformats.org/officeDocument/2006/relationships/hyperlink" Target="https://www.ecfr.gov/current/title-34/part-463" TargetMode="External"/><Relationship Id="rId45" Type="http://schemas.openxmlformats.org/officeDocument/2006/relationships/hyperlink" Target="https://wioaplans.ed.gov/resources/aefla-gepa-instructions" TargetMode="External"/><Relationship Id="rId53" Type="http://schemas.openxmlformats.org/officeDocument/2006/relationships/image" Target="media/image7.png"/><Relationship Id="rId58"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ecfr.gov/current/title-34/part-463" TargetMode="External"/><Relationship Id="rId28" Type="http://schemas.openxmlformats.org/officeDocument/2006/relationships/hyperlink" Target="https://www.ecfr.gov/current/title-34/part-463" TargetMode="External"/><Relationship Id="rId36" Type="http://schemas.openxmlformats.org/officeDocument/2006/relationships/hyperlink" Target="https://www.ecfr.gov/current/title-34/part-463" TargetMode="External"/><Relationship Id="rId49" Type="http://schemas.openxmlformats.org/officeDocument/2006/relationships/image" Target="media/image3.png"/><Relationship Id="rId57"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www.ecfr.gov/current/title-34/part-463" TargetMode="External"/><Relationship Id="rId31" Type="http://schemas.openxmlformats.org/officeDocument/2006/relationships/hyperlink" Target="https://www.ecfr.gov/current/title-34/part-463" TargetMode="External"/><Relationship Id="rId44" Type="http://schemas.openxmlformats.org/officeDocument/2006/relationships/hyperlink" Target="https://www.ecfr.gov/current/title-34/part-463" TargetMode="External"/><Relationship Id="rId52" Type="http://schemas.openxmlformats.org/officeDocument/2006/relationships/image" Target="media/image6.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ta/performance/definitions" TargetMode="External"/><Relationship Id="rId22" Type="http://schemas.openxmlformats.org/officeDocument/2006/relationships/hyperlink" Target="https://www.ecfr.gov/current/title-34/part-463" TargetMode="External"/><Relationship Id="rId27" Type="http://schemas.openxmlformats.org/officeDocument/2006/relationships/hyperlink" Target="https://www.ecfr.gov/current/title-34/part-463" TargetMode="External"/><Relationship Id="rId30" Type="http://schemas.openxmlformats.org/officeDocument/2006/relationships/hyperlink" Target="https://www.ecfr.gov/current/title-34/part-463" TargetMode="External"/><Relationship Id="rId35" Type="http://schemas.openxmlformats.org/officeDocument/2006/relationships/hyperlink" Target="https://www.ecfr.gov/current/title-34/part-463" TargetMode="External"/><Relationship Id="rId43" Type="http://schemas.openxmlformats.org/officeDocument/2006/relationships/hyperlink" Target="https://www.ecfr.gov/current/title-34/part-463" TargetMode="External"/><Relationship Id="rId48" Type="http://schemas.openxmlformats.org/officeDocument/2006/relationships/hyperlink" Target="https://www.ecfr.gov/current/title-34/part-463" TargetMode="External"/><Relationship Id="rId56" Type="http://schemas.openxmlformats.org/officeDocument/2006/relationships/image" Target="media/image9.png"/><Relationship Id="rId8" Type="http://schemas.openxmlformats.org/officeDocument/2006/relationships/footnotes" Target="footnotes.xml"/><Relationship Id="rId51" Type="http://schemas.openxmlformats.org/officeDocument/2006/relationships/image" Target="media/image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80070F6AA24B40B91AAD28928B12A2" ma:contentTypeVersion="18" ma:contentTypeDescription="Create a new document." ma:contentTypeScope="" ma:versionID="e00f1bb64e8e08430fb7fcdd12f6dca8">
  <xsd:schema xmlns:xsd="http://www.w3.org/2001/XMLSchema" xmlns:xs="http://www.w3.org/2001/XMLSchema" xmlns:p="http://schemas.microsoft.com/office/2006/metadata/properties" xmlns:ns2="0fa878e7-8b27-44af-8baa-8a3a44c62f03" xmlns:ns3="dd9990a9-8d3d-456f-9b03-a2d04ae27415" targetNamespace="http://schemas.microsoft.com/office/2006/metadata/properties" ma:root="true" ma:fieldsID="ef6652e48eb5480036ae50bd24db9442" ns2:_="" ns3:_="">
    <xsd:import namespace="0fa878e7-8b27-44af-8baa-8a3a44c62f03"/>
    <xsd:import namespace="dd9990a9-8d3d-456f-9b03-a2d04ae2741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878e7-8b27-44af-8baa-8a3a44c62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1c258c-cfe4-4d0a-8fd9-d7c5ce661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990a9-8d3d-456f-9b03-a2d04ae274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dceec7-25ac-4c36-b1f4-7be5e85ca470}" ma:internalName="TaxCatchAll" ma:showField="CatchAllData" ma:web="dd9990a9-8d3d-456f-9b03-a2d04ae27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a878e7-8b27-44af-8baa-8a3a44c62f03">
      <Terms xmlns="http://schemas.microsoft.com/office/infopath/2007/PartnerControls"/>
    </lcf76f155ced4ddcb4097134ff3c332f>
    <TaxCatchAll xmlns="dd9990a9-8d3d-456f-9b03-a2d04ae27415" xsi:nil="true"/>
  </documentManagement>
</p:properties>
</file>

<file path=customXml/itemProps1.xml><?xml version="1.0" encoding="utf-8"?>
<ds:datastoreItem xmlns:ds="http://schemas.openxmlformats.org/officeDocument/2006/customXml" ds:itemID="{CF5A3E39-49F0-42F2-8DF5-6047330DA488}">
  <ds:schemaRefs>
    <ds:schemaRef ds:uri="http://schemas.microsoft.com/sharepoint/v3/contenttype/forms"/>
  </ds:schemaRefs>
</ds:datastoreItem>
</file>

<file path=customXml/itemProps2.xml><?xml version="1.0" encoding="utf-8"?>
<ds:datastoreItem xmlns:ds="http://schemas.openxmlformats.org/officeDocument/2006/customXml" ds:itemID="{389AE069-8B99-413F-8BE4-DA60DD119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878e7-8b27-44af-8baa-8a3a44c62f03"/>
    <ds:schemaRef ds:uri="dd9990a9-8d3d-456f-9b03-a2d04ae27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7498C5-732F-4981-826E-BB791C001CD1}">
  <ds:schemaRefs>
    <ds:schemaRef ds:uri="http://schemas.microsoft.com/office/2006/metadata/properties"/>
    <ds:schemaRef ds:uri="http://schemas.microsoft.com/office/infopath/2007/PartnerControls"/>
    <ds:schemaRef ds:uri="0fa878e7-8b27-44af-8baa-8a3a44c62f03"/>
    <ds:schemaRef ds:uri="dd9990a9-8d3d-456f-9b03-a2d04ae2741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12365</Words>
  <Characters>70483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Adkins</dc:creator>
  <cp:keywords/>
  <dc:description/>
  <cp:lastModifiedBy>Mendy Marshall</cp:lastModifiedBy>
  <cp:revision>2</cp:revision>
  <dcterms:created xsi:type="dcterms:W3CDTF">2025-01-24T15:55:00Z</dcterms:created>
  <dcterms:modified xsi:type="dcterms:W3CDTF">2025-01-24T15:55:00Z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0f4a70-4b6c-4bd4-a002-31edb9c00abe_Enabled">
    <vt:lpwstr>true</vt:lpwstr>
  </property>
  <property fmtid="{D5CDD505-2E9C-101B-9397-08002B2CF9AE}" pid="3" name="MSIP_Label_460f4a70-4b6c-4bd4-a002-31edb9c00abe_SetDate">
    <vt:lpwstr>2024-10-16T13:52:53Z</vt:lpwstr>
  </property>
  <property fmtid="{D5CDD505-2E9C-101B-9397-08002B2CF9AE}" pid="4" name="MSIP_Label_460f4a70-4b6c-4bd4-a002-31edb9c00abe_Method">
    <vt:lpwstr>Standard</vt:lpwstr>
  </property>
  <property fmtid="{D5CDD505-2E9C-101B-9397-08002B2CF9AE}" pid="5" name="MSIP_Label_460f4a70-4b6c-4bd4-a002-31edb9c00abe_Name">
    <vt:lpwstr>General</vt:lpwstr>
  </property>
  <property fmtid="{D5CDD505-2E9C-101B-9397-08002B2CF9AE}" pid="6" name="MSIP_Label_460f4a70-4b6c-4bd4-a002-31edb9c00abe_SiteId">
    <vt:lpwstr>e019b04b-330c-467a-8bae-09fb17374d6a</vt:lpwstr>
  </property>
  <property fmtid="{D5CDD505-2E9C-101B-9397-08002B2CF9AE}" pid="7" name="MSIP_Label_460f4a70-4b6c-4bd4-a002-31edb9c00abe_ActionId">
    <vt:lpwstr>e55ad3dc-f396-40ac-8f9b-d97df9767678</vt:lpwstr>
  </property>
  <property fmtid="{D5CDD505-2E9C-101B-9397-08002B2CF9AE}" pid="8" name="MSIP_Label_460f4a70-4b6c-4bd4-a002-31edb9c00abe_ContentBits">
    <vt:lpwstr>0</vt:lpwstr>
  </property>
  <property fmtid="{D5CDD505-2E9C-101B-9397-08002B2CF9AE}" pid="9" name="ContentTypeId">
    <vt:lpwstr>0x0101006380070F6AA24B40B91AAD28928B12A2</vt:lpwstr>
  </property>
  <property fmtid="{D5CDD505-2E9C-101B-9397-08002B2CF9AE}" pid="10" name="MediaServiceImageTags">
    <vt:lpwstr/>
  </property>
</Properties>
</file>