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1E56" w14:textId="77777777" w:rsidR="007B35BE" w:rsidRPr="00781112" w:rsidRDefault="007B35BE" w:rsidP="0033429D">
      <w:pPr>
        <w:autoSpaceDE w:val="0"/>
        <w:autoSpaceDN w:val="0"/>
        <w:adjustRightInd w:val="0"/>
        <w:spacing w:before="1800"/>
        <w:jc w:val="center"/>
        <w:rPr>
          <w:rFonts w:cs="Arial"/>
          <w:b/>
          <w:bCs/>
          <w:smallCaps/>
          <w:color w:val="000000" w:themeColor="text1"/>
          <w:sz w:val="32"/>
          <w:szCs w:val="32"/>
        </w:rPr>
      </w:pPr>
      <w:bookmarkStart w:id="0" w:name="_Toc382082357"/>
      <w:bookmarkStart w:id="1" w:name="_Toc392159258"/>
      <w:r w:rsidRPr="00781112">
        <w:rPr>
          <w:rFonts w:cs="Arial"/>
          <w:b/>
          <w:bCs/>
          <w:smallCaps/>
          <w:color w:val="000000" w:themeColor="text1"/>
          <w:sz w:val="32"/>
          <w:szCs w:val="32"/>
        </w:rPr>
        <w:t>State Performance Plan / Annual Performance Report: Part B</w:t>
      </w:r>
    </w:p>
    <w:p w14:paraId="775F9C1C" w14:textId="77777777"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for STATE FORMULA GRANT PROGRAMS under the Individuals with Disabilities Education Act</w:t>
      </w:r>
    </w:p>
    <w:p w14:paraId="29F4DA54" w14:textId="25578F2B" w:rsidR="007B35BE" w:rsidRPr="00781112" w:rsidRDefault="007B35BE" w:rsidP="007B35BE">
      <w:pPr>
        <w:autoSpaceDE w:val="0"/>
        <w:autoSpaceDN w:val="0"/>
        <w:adjustRightInd w:val="0"/>
        <w:spacing w:before="360"/>
        <w:jc w:val="center"/>
        <w:rPr>
          <w:rFonts w:cs="Arial"/>
          <w:b/>
          <w:bCs/>
          <w:color w:val="000000" w:themeColor="text1"/>
          <w:sz w:val="28"/>
          <w:szCs w:val="28"/>
        </w:rPr>
      </w:pPr>
      <w:r w:rsidRPr="00781112">
        <w:rPr>
          <w:rFonts w:cs="Arial"/>
          <w:b/>
          <w:bCs/>
          <w:color w:val="000000" w:themeColor="text1"/>
          <w:sz w:val="24"/>
          <w:szCs w:val="24"/>
        </w:rPr>
        <w:t xml:space="preserve">For reporting on </w:t>
      </w:r>
      <w:r w:rsidRPr="00781112">
        <w:rPr>
          <w:rFonts w:cs="Arial"/>
          <w:b/>
          <w:bCs/>
          <w:color w:val="000000" w:themeColor="text1"/>
          <w:sz w:val="24"/>
          <w:szCs w:val="24"/>
        </w:rPr>
        <w:br/>
      </w:r>
      <w:r w:rsidRPr="00781112">
        <w:rPr>
          <w:rFonts w:cs="Arial"/>
          <w:b/>
          <w:bCs/>
          <w:color w:val="000000" w:themeColor="text1"/>
          <w:sz w:val="28"/>
          <w:szCs w:val="28"/>
        </w:rPr>
        <w:t xml:space="preserve">FFY </w:t>
      </w:r>
      <w:r w:rsidR="00E53761" w:rsidRPr="00781112">
        <w:rPr>
          <w:rFonts w:cs="Arial"/>
          <w:b/>
          <w:bCs/>
          <w:color w:val="000000" w:themeColor="text1"/>
          <w:sz w:val="28"/>
          <w:szCs w:val="28"/>
        </w:rPr>
        <w:t>2020</w:t>
      </w:r>
    </w:p>
    <w:p w14:paraId="3168A19B" w14:textId="77777777" w:rsidR="007B35BE" w:rsidRPr="00781112" w:rsidRDefault="007B35BE" w:rsidP="007B35BE">
      <w:pPr>
        <w:autoSpaceDE w:val="0"/>
        <w:autoSpaceDN w:val="0"/>
        <w:adjustRightInd w:val="0"/>
        <w:spacing w:before="360"/>
        <w:jc w:val="center"/>
        <w:rPr>
          <w:rFonts w:cs="Arial"/>
          <w:b/>
          <w:bCs/>
          <w:color w:val="000000" w:themeColor="text1"/>
          <w:sz w:val="32"/>
          <w:szCs w:val="32"/>
        </w:rPr>
      </w:pPr>
      <w:r w:rsidRPr="00781112">
        <w:rPr>
          <w:rFonts w:cs="Arial"/>
          <w:b/>
          <w:bCs/>
          <w:color w:val="000000" w:themeColor="text1"/>
          <w:sz w:val="32"/>
          <w:szCs w:val="32"/>
        </w:rPr>
        <w:t>West Virginia</w:t>
      </w:r>
    </w:p>
    <w:p w14:paraId="160C9007" w14:textId="77777777"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noProof/>
          <w:color w:val="000000" w:themeColor="text1"/>
          <w:sz w:val="24"/>
          <w:szCs w:val="24"/>
        </w:rPr>
        <w:drawing>
          <wp:inline distT="0" distB="0" distL="0" distR="0" wp14:anchorId="135639EF" wp14:editId="6DF93301">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7AFE126A" w14:textId="2B1C2D9A"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PART B DUE February 1, 2022</w:t>
      </w:r>
    </w:p>
    <w:p w14:paraId="00155D5B" w14:textId="77777777" w:rsidR="007B35BE" w:rsidRPr="00781112" w:rsidRDefault="007B35BE" w:rsidP="007B35BE">
      <w:pPr>
        <w:autoSpaceDE w:val="0"/>
        <w:autoSpaceDN w:val="0"/>
        <w:adjustRightInd w:val="0"/>
        <w:spacing w:before="360"/>
        <w:jc w:val="center"/>
        <w:rPr>
          <w:rFonts w:cs="Arial"/>
          <w:b/>
          <w:bCs/>
          <w:color w:val="000000" w:themeColor="text1"/>
          <w:sz w:val="18"/>
          <w:szCs w:val="18"/>
        </w:rPr>
      </w:pPr>
      <w:r w:rsidRPr="00781112">
        <w:rPr>
          <w:rFonts w:cs="Arial"/>
          <w:b/>
          <w:bCs/>
          <w:color w:val="000000" w:themeColor="text1"/>
          <w:sz w:val="18"/>
          <w:szCs w:val="18"/>
        </w:rPr>
        <w:t>U.S. DEPARTMENT OF EDUCATION</w:t>
      </w:r>
    </w:p>
    <w:p w14:paraId="4EAB0E73" w14:textId="660D4F64" w:rsidR="007B35BE" w:rsidRPr="00781112" w:rsidRDefault="007B35BE" w:rsidP="007B35BE">
      <w:pPr>
        <w:jc w:val="center"/>
        <w:rPr>
          <w:rFonts w:cs="Arial"/>
          <w:b/>
          <w:bCs/>
          <w:color w:val="000000" w:themeColor="text1"/>
          <w:sz w:val="18"/>
          <w:szCs w:val="18"/>
        </w:rPr>
      </w:pPr>
      <w:r w:rsidRPr="00781112">
        <w:rPr>
          <w:rFonts w:cs="Arial"/>
          <w:b/>
          <w:bCs/>
          <w:color w:val="000000" w:themeColor="text1"/>
          <w:sz w:val="18"/>
          <w:szCs w:val="18"/>
        </w:rPr>
        <w:t>WASHINGTON, DC 20202</w:t>
      </w:r>
    </w:p>
    <w:p w14:paraId="27ABABDC" w14:textId="7FECEC69" w:rsidR="00AB39FB" w:rsidRPr="00781112" w:rsidRDefault="00AB39FB">
      <w:pPr>
        <w:spacing w:before="0" w:after="200" w:line="276" w:lineRule="auto"/>
        <w:rPr>
          <w:rFonts w:cs="Arial"/>
          <w:b/>
          <w:bCs/>
          <w:color w:val="000000" w:themeColor="text1"/>
          <w:sz w:val="18"/>
          <w:szCs w:val="18"/>
        </w:rPr>
      </w:pPr>
      <w:r w:rsidRPr="00781112">
        <w:rPr>
          <w:rFonts w:cs="Arial"/>
          <w:b/>
          <w:bCs/>
          <w:color w:val="000000" w:themeColor="text1"/>
          <w:sz w:val="18"/>
          <w:szCs w:val="18"/>
        </w:rPr>
        <w:br w:type="page"/>
      </w:r>
    </w:p>
    <w:p w14:paraId="3F368203" w14:textId="77777777" w:rsidR="00AB39FB" w:rsidRPr="00781112" w:rsidRDefault="00AB39FB" w:rsidP="007B35BE">
      <w:pPr>
        <w:jc w:val="center"/>
        <w:rPr>
          <w:rFonts w:cs="Arial"/>
          <w:b/>
          <w:bCs/>
          <w:color w:val="000000" w:themeColor="text1"/>
          <w:sz w:val="18"/>
          <w:szCs w:val="18"/>
        </w:rPr>
      </w:pPr>
    </w:p>
    <w:p w14:paraId="0E7D29A1" w14:textId="2C077CCB" w:rsidR="00AF5649" w:rsidRPr="00781112" w:rsidRDefault="00AF5649" w:rsidP="007D435F">
      <w:pPr>
        <w:pStyle w:val="Heading1"/>
        <w:rPr>
          <w:rFonts w:cs="Arial"/>
          <w:color w:val="000000" w:themeColor="text1"/>
          <w:szCs w:val="20"/>
        </w:rPr>
      </w:pPr>
      <w:r w:rsidRPr="00781112">
        <w:rPr>
          <w:rFonts w:cs="Arial"/>
          <w:color w:val="000000" w:themeColor="text1"/>
          <w:szCs w:val="20"/>
        </w:rPr>
        <w:t>Introduction</w:t>
      </w:r>
    </w:p>
    <w:p w14:paraId="5B9171B6" w14:textId="1B94FDAA" w:rsidR="007742F1" w:rsidRPr="00781112" w:rsidRDefault="007742F1" w:rsidP="00A018D4">
      <w:pPr>
        <w:rPr>
          <w:rFonts w:asciiTheme="majorHAnsi" w:hAnsiTheme="majorHAnsi"/>
          <w:color w:val="000000" w:themeColor="text1"/>
          <w:sz w:val="20"/>
          <w:szCs w:val="20"/>
        </w:rPr>
      </w:pPr>
      <w:r w:rsidRPr="00781112">
        <w:rPr>
          <w:b/>
          <w:color w:val="000000" w:themeColor="text1"/>
          <w:sz w:val="20"/>
          <w:szCs w:val="20"/>
        </w:rPr>
        <w:t>Instructions</w:t>
      </w:r>
    </w:p>
    <w:p w14:paraId="696881EF" w14:textId="783B44AF" w:rsidR="00AA4DAF" w:rsidRPr="00781112" w:rsidRDefault="00AA4DAF" w:rsidP="00A84FF8">
      <w:pPr>
        <w:rPr>
          <w:rFonts w:cs="Arial"/>
          <w:color w:val="000000" w:themeColor="text1"/>
          <w:szCs w:val="16"/>
        </w:rPr>
      </w:pPr>
      <w:r w:rsidRPr="00781112">
        <w:rPr>
          <w:rFonts w:cs="Arial"/>
          <w:color w:val="000000" w:themeColor="text1"/>
          <w:szCs w:val="16"/>
          <w:shd w:val="clear" w:color="auto" w:fill="FFFFFF"/>
        </w:rPr>
        <w:t>Provide sufficient detail to ensure that the Secretary and the public are informed of and understand the State’s systems designed to drive improved results for students with disabilities and to ensure that the State Educational Agency (SEA) and Local Educational Agencies (LEAs) meet the requirements of IDEA Part B. This introduction must include descriptions of the State’s General Supervision System, Technical Assistance System, Professional Development System, Stakeholder Involvement, and Reporting to the Public.</w:t>
      </w:r>
    </w:p>
    <w:p w14:paraId="4A333302" w14:textId="1EA6D8FF" w:rsidR="007742F1" w:rsidRPr="00781112" w:rsidRDefault="00684B51" w:rsidP="008645AD">
      <w:pPr>
        <w:pStyle w:val="Heading2"/>
      </w:pPr>
      <w:r w:rsidRPr="00781112">
        <w:t xml:space="preserve">Intro - </w:t>
      </w:r>
      <w:r w:rsidR="007742F1" w:rsidRPr="00781112">
        <w:t>Indicator Data</w:t>
      </w:r>
    </w:p>
    <w:p w14:paraId="72B2C3E7" w14:textId="767D9111" w:rsidR="00AF5649" w:rsidRPr="00781112" w:rsidRDefault="00AF5649" w:rsidP="004369B2">
      <w:pPr>
        <w:rPr>
          <w:color w:val="000000" w:themeColor="text1"/>
        </w:rPr>
      </w:pPr>
      <w:r w:rsidRPr="00781112">
        <w:rPr>
          <w:b/>
          <w:color w:val="000000" w:themeColor="text1"/>
        </w:rPr>
        <w:t>Executive Summary</w:t>
      </w:r>
    </w:p>
    <w:p w14:paraId="04B2974F" w14:textId="0DF01750" w:rsidR="000C24C2" w:rsidRPr="00781112" w:rsidRDefault="002B7490" w:rsidP="00AF5649">
      <w:pPr>
        <w:rPr>
          <w:rFonts w:cs="Arial"/>
          <w:color w:val="000000" w:themeColor="text1"/>
          <w:szCs w:val="16"/>
        </w:rPr>
      </w:pPr>
      <w:r w:rsidRPr="00781112">
        <w:rPr>
          <w:rFonts w:cs="Arial"/>
          <w:color w:val="000000" w:themeColor="text1"/>
          <w:szCs w:val="16"/>
        </w:rPr>
        <w:t>The West Virginia Department of Education (WVDE) is pleased to submit West Virginia’s FFY2020 Part B Annual Performance Report (APR). The State Performance Plan (SPP)/Annual Performance Report (APR) documents and evaluates state implementation of special education on an annual basis. Every state is required to develop a plan describing how improvements will be made to special education programs, how special education programs will be assessed, and the targets for the 17 indicators of performance, including the State Systemic Improvement Plan. These indicators focus on information specific to students with disabilities (SWDs) and can be either compliance-based or results-based.</w:t>
      </w:r>
      <w:r w:rsidRPr="00781112">
        <w:rPr>
          <w:rFonts w:cs="Arial"/>
          <w:color w:val="000000" w:themeColor="text1"/>
          <w:szCs w:val="16"/>
        </w:rPr>
        <w:br/>
      </w:r>
      <w:r w:rsidRPr="00781112">
        <w:rPr>
          <w:rFonts w:cs="Arial"/>
          <w:color w:val="000000" w:themeColor="text1"/>
          <w:szCs w:val="16"/>
        </w:rPr>
        <w:br/>
        <w:t>WVDE’s Office of Federal Programs and Support, Special Education Services (WVDE/SES) oversees compliance with the provisions and requirements of the Individuals with Disabilities Education Act (IDEA) of 2004 through the implementation of WV Policy 2419 and provides technical assistance to parents, teachers, administrators, and the general public. The WVDE/SES and its stakeholders are committed to ensuring all students are provided a free appropriate public education (FAPE), and to improving instruction, practices, and positive outcomes for students with disabilities. The WVDE/SES collaborates with local educational agencies (LEAs), parents and families, advisory groups, communities, and other stakeholders to identify needed resources and provide system enhancements to improve outcomes for students with disabilities. WVDE/SES reviewed and analyzed data for the SPP/APR to ensure accuracy and consistency of current and trend data. Data were obtained from the West Virginia Educational Information System (WVEIS), the state longitudinal student data collection systems, as well as other documentation provided to the WVDE/SES by LEAs. WVDE/SES staff presented the data to a broad stakeholder group to solicit feedback, analyze targets and determine needed strategies to improve these data when necessary.</w:t>
      </w:r>
    </w:p>
    <w:p w14:paraId="223A8781" w14:textId="77777777" w:rsidR="00757D21" w:rsidRPr="00781112" w:rsidRDefault="00757D21" w:rsidP="002536C1">
      <w:pPr>
        <w:rPr>
          <w:b/>
          <w:bCs/>
        </w:rPr>
      </w:pPr>
      <w:r w:rsidRPr="00781112">
        <w:rPr>
          <w:b/>
          <w:bCs/>
        </w:rPr>
        <w:t>Additional information related to data collection and reporting</w:t>
      </w:r>
    </w:p>
    <w:p w14:paraId="614EAC72" w14:textId="596641E7" w:rsidR="00757D21" w:rsidRPr="00781112" w:rsidRDefault="00757D21">
      <w:pPr>
        <w:rPr>
          <w:b/>
          <w:color w:val="000000" w:themeColor="text1"/>
        </w:rPr>
      </w:pPr>
      <w:r w:rsidRPr="00781112">
        <w:rPr>
          <w:color w:val="000000" w:themeColor="text1"/>
        </w:rPr>
        <w:t>West Virginia Governor Jim Justice announced the emergency closure of all West Virginia public schools on March 13, 2020, based on COVID-19. This extended through the remainder of the school year. West Virginia delayed the opening of the school year 2020-2021 through September 7, 2020, by emergency order of the governor. There was one additional governor-ordered emergency closure from November 30 through December 2, 2020.</w:t>
      </w:r>
      <w:r w:rsidRPr="00781112">
        <w:rPr>
          <w:color w:val="000000" w:themeColor="text1"/>
        </w:rPr>
        <w:br/>
        <w:t xml:space="preserve">School districts opened in traditional, blended, or remote learning models on September 8, 2020. The options available for general education varied by district based on local board of education decisions. The blended model was an attempt to reduce class size and maintain proper social distancing in the school setting. Blended models involved half of the students attending in a traditional setting with the other half in a remote learning setting for the day. Students would switch days during the week between the two settings. Many students took advantage of an additional option of a virtual school model made available on an individual basis statewide. </w:t>
      </w:r>
      <w:r w:rsidRPr="00781112">
        <w:rPr>
          <w:color w:val="000000" w:themeColor="text1"/>
        </w:rPr>
        <w:br/>
        <w:t xml:space="preserve">The Department of Health and Human Resources developed a Metrics map (https://dhhr.wv.gov/COVID-19/Pages/default.aspx) to reflect the COVID infection rate and percent positivity in each county in the state. Each of West Virginia’s counties is a separate school district. Under the direction of the governor, the WVDE used the Saturday Metric map to determine which counties should be in remote learning for the upcoming week. This remained in effect for elementary and middle schools through the middle of January 2021, and through late March 2021, for high schools. </w:t>
      </w:r>
      <w:r w:rsidRPr="00781112">
        <w:rPr>
          <w:color w:val="000000" w:themeColor="text1"/>
        </w:rPr>
        <w:br/>
        <w:t xml:space="preserve">Although certainly far from a normal and traditional school year, all days regardless of settings were considered instructional days. Many districts were able to bring special education students into a traditional school setting for more days than their non-disabled peers based on the need to receive IEP services. These decisions were determined locally in conjunction with parents and within any of the guidelines established by local health departments. </w:t>
      </w:r>
      <w:r w:rsidRPr="00781112">
        <w:rPr>
          <w:color w:val="000000" w:themeColor="text1"/>
        </w:rPr>
        <w:br/>
      </w:r>
      <w:r w:rsidRPr="00781112">
        <w:rPr>
          <w:color w:val="000000" w:themeColor="text1"/>
        </w:rPr>
        <w:br/>
        <w:t>The emergency closures continue to significantly impact Indicators 3B, 3C, 3D, 4A, 4B, 6A, 6B, 6C, 7A, 7B, 7C, 11 and 12.</w:t>
      </w:r>
      <w:r w:rsidRPr="00781112">
        <w:rPr>
          <w:color w:val="000000" w:themeColor="text1"/>
        </w:rPr>
        <w:br/>
      </w:r>
      <w:r w:rsidRPr="00781112">
        <w:rPr>
          <w:color w:val="000000" w:themeColor="text1"/>
        </w:rPr>
        <w:br/>
        <w:t>Indicators 8 and 14, which rely upon survey data, may have experienced increased response rates due to the pandemic and increased use of virtual communication, such as Schoology, SurveyMonkey, email, etc. It is possible that the pandemic positively impacted the availability of students and parents to complete surveys and resulted in increased return rates.</w:t>
      </w:r>
      <w:r w:rsidRPr="00781112">
        <w:rPr>
          <w:color w:val="000000" w:themeColor="text1"/>
        </w:rPr>
        <w:br/>
      </w:r>
      <w:r w:rsidRPr="00781112">
        <w:rPr>
          <w:color w:val="000000" w:themeColor="text1"/>
        </w:rPr>
        <w:br/>
        <w:t>It is expected that COVID-19 will impact the variability of trend data and student learning outcomes for several years.</w:t>
      </w:r>
      <w:r w:rsidRPr="00781112">
        <w:rPr>
          <w:color w:val="000000" w:themeColor="text1"/>
        </w:rPr>
        <w:br/>
      </w:r>
      <w:r w:rsidRPr="00781112">
        <w:rPr>
          <w:color w:val="000000" w:themeColor="text1"/>
        </w:rPr>
        <w:br/>
        <w:t>West Virginia's clarification form can be accessed at this web address: https://wvk12-my.sharepoint.com/:w:/g/personal/traci_tuttle_k12_wv_us/EfIkUX2LbYpIoTGGTsraTxMBJjWqBDhlE5y7NFp88EYRpA?e=G44I9w</w:t>
      </w:r>
    </w:p>
    <w:p w14:paraId="4ADBDC7F" w14:textId="2CA8C307" w:rsidR="00C01339" w:rsidRPr="00781112" w:rsidRDefault="00AF5649">
      <w:pPr>
        <w:rPr>
          <w:b/>
          <w:color w:val="000000" w:themeColor="text1"/>
        </w:rPr>
      </w:pPr>
      <w:r w:rsidRPr="00781112">
        <w:rPr>
          <w:b/>
          <w:color w:val="000000" w:themeColor="text1"/>
        </w:rPr>
        <w:t xml:space="preserve">Number of Districts in your State/Territory during reporting year </w:t>
      </w:r>
    </w:p>
    <w:p w14:paraId="36C38539" w14:textId="1E194795" w:rsidR="00AF5649" w:rsidRPr="00781112" w:rsidRDefault="002B7490" w:rsidP="004369B2">
      <w:pPr>
        <w:rPr>
          <w:color w:val="000000" w:themeColor="text1"/>
        </w:rPr>
      </w:pPr>
      <w:r w:rsidRPr="00781112">
        <w:rPr>
          <w:color w:val="000000" w:themeColor="text1"/>
        </w:rPr>
        <w:t>57</w:t>
      </w:r>
    </w:p>
    <w:p w14:paraId="785B8E3E" w14:textId="5E29FFD5" w:rsidR="00AF5649" w:rsidRPr="00781112" w:rsidRDefault="00AF5649" w:rsidP="004369B2">
      <w:pPr>
        <w:rPr>
          <w:color w:val="000000" w:themeColor="text1"/>
        </w:rPr>
      </w:pPr>
      <w:r w:rsidRPr="00781112">
        <w:rPr>
          <w:b/>
          <w:color w:val="000000" w:themeColor="text1"/>
        </w:rPr>
        <w:t>General Supervision System:</w:t>
      </w:r>
    </w:p>
    <w:p w14:paraId="6B6CEAB0" w14:textId="77777777" w:rsidR="00AF5649" w:rsidRPr="00781112" w:rsidRDefault="00AF5649" w:rsidP="00AF5649">
      <w:pPr>
        <w:rPr>
          <w:rFonts w:cs="Arial"/>
          <w:b/>
          <w:color w:val="000000" w:themeColor="text1"/>
          <w:szCs w:val="16"/>
        </w:rPr>
      </w:pPr>
      <w:r w:rsidRPr="00781112">
        <w:rPr>
          <w:rFonts w:cs="Arial"/>
          <w:b/>
          <w:color w:val="000000" w:themeColor="text1"/>
          <w:szCs w:val="16"/>
        </w:rPr>
        <w:t>The systems that are in place to ensure that IDEA Part B requirements are met, e.g., monitoring, dispute resolution, etc.</w:t>
      </w:r>
    </w:p>
    <w:p w14:paraId="7941FC2D" w14:textId="30866F75" w:rsidR="000C24C2" w:rsidRPr="00781112" w:rsidRDefault="002B7490" w:rsidP="00AF5649">
      <w:pPr>
        <w:rPr>
          <w:rFonts w:cs="Arial"/>
          <w:color w:val="000000" w:themeColor="text1"/>
          <w:szCs w:val="16"/>
        </w:rPr>
      </w:pPr>
      <w:r w:rsidRPr="00781112">
        <w:rPr>
          <w:rFonts w:cs="Arial"/>
          <w:color w:val="000000" w:themeColor="text1"/>
          <w:szCs w:val="16"/>
        </w:rPr>
        <w:t>WVDE/SES requires districts that do not meet result indicators through the Annual Desk Audit (ADA) Process to develop a District Systemic Improvement Plan (DSIP) based on at least one major results indicator that requires systemic change.  The plan involves developing a rationale, analyzing trend data, writing a goal, objectives, activities, timelines, and evaluation methods.  Districts that have not met compliance indicators have been required to complete an individual improvement plan on how the noncompliance will be rectified in accordance with the requirements of OSEP Memo 09-02.</w:t>
      </w:r>
      <w:r w:rsidRPr="00781112">
        <w:rPr>
          <w:rFonts w:cs="Arial"/>
          <w:color w:val="000000" w:themeColor="text1"/>
          <w:szCs w:val="16"/>
        </w:rPr>
        <w:br/>
      </w:r>
      <w:r w:rsidRPr="00781112">
        <w:rPr>
          <w:rFonts w:cs="Arial"/>
          <w:color w:val="000000" w:themeColor="text1"/>
          <w:szCs w:val="16"/>
        </w:rPr>
        <w:br/>
        <w:t xml:space="preserve">Additionally, WVDE/SES has implemented a tiered system of support for all school districts (LEAs) that includes universal, targeted, and intensive assistance. Universal assistance provides all LEAs opportunities for professional development (PD) and technical assistance (TA) that is offered along with annual conferences held in conjunction with the West Virginia Council of Administrators of Special Educators (WVCASE) and resources on the WVDE website. Ongoing guidance and timely information are provided through monthly virtual meetings and listserv announcements. In conjunction with WVCASE, a mentorship program is also offered to new special education directors. WVDE/SES has divided the state into eight (8) geographic regions that are assigned at least two WVDE/SES coordinators per region who serve as the primary contacts for directors.  Districts that are identified as 'Meets Requirements' are asked to meet quarterly as a region with their assigned coordinators. The targeted tier involves districts that do not meet requirements and are in 'Needs Assistance' status.  These districts are required to meet individually on a quarterly basis with their assigned coordinators to discuss their DSIP and/or improvement plans.  WVDE/SES supports the plans with appropriate TA and PD as appropriate.  The quarterly meetings </w:t>
      </w:r>
      <w:r w:rsidRPr="00781112">
        <w:rPr>
          <w:rFonts w:cs="Arial"/>
          <w:color w:val="000000" w:themeColor="text1"/>
          <w:szCs w:val="16"/>
        </w:rPr>
        <w:lastRenderedPageBreak/>
        <w:t>allow for progress reports and updates toward meeting activities and goals.  Districts remain in targeted support until meeting determinations or regressing into 'Needs Intervention'. The intensive tier involves districts that do not meet requirements and are in 'Needs Intervention' or 'Needs Substantial Intervention' Status. This functions the same as the targeted tier except meetings will be held monthly. Districts will continue in intensive support for an additional maintenance year upon meeting requirements.</w:t>
      </w:r>
      <w:r w:rsidRPr="00781112">
        <w:rPr>
          <w:rFonts w:cs="Arial"/>
          <w:color w:val="000000" w:themeColor="text1"/>
          <w:szCs w:val="16"/>
        </w:rPr>
        <w:br/>
      </w:r>
      <w:r w:rsidRPr="00781112">
        <w:rPr>
          <w:rFonts w:cs="Arial"/>
          <w:color w:val="000000" w:themeColor="text1"/>
          <w:szCs w:val="16"/>
        </w:rPr>
        <w:br/>
        <w:t>The Results Driven Accountability General Supervision System document describing West Virginia’s System may be located at http://wvde.state.wv.us/osp/ResultsDrivenAccountabilityGeneralSupervisionSystem.pdf</w:t>
      </w:r>
    </w:p>
    <w:p w14:paraId="26D57A13" w14:textId="589F2D22" w:rsidR="00AF5649" w:rsidRPr="00781112" w:rsidRDefault="00AF5649" w:rsidP="004369B2">
      <w:pPr>
        <w:rPr>
          <w:color w:val="000000" w:themeColor="text1"/>
        </w:rPr>
      </w:pPr>
      <w:r w:rsidRPr="00781112">
        <w:rPr>
          <w:b/>
          <w:color w:val="000000" w:themeColor="text1"/>
        </w:rPr>
        <w:t>Technical Assistance System:</w:t>
      </w:r>
    </w:p>
    <w:p w14:paraId="66B8EA84" w14:textId="2BA80156" w:rsidR="00AF5649" w:rsidRPr="00781112" w:rsidRDefault="00AF5649" w:rsidP="00AF5649">
      <w:pPr>
        <w:rPr>
          <w:rFonts w:cs="Arial"/>
          <w:b/>
          <w:color w:val="000000" w:themeColor="text1"/>
          <w:szCs w:val="16"/>
        </w:rPr>
      </w:pPr>
      <w:r w:rsidRPr="00781112">
        <w:rPr>
          <w:rFonts w:cs="Arial"/>
          <w:b/>
          <w:color w:val="000000" w:themeColor="text1"/>
          <w:szCs w:val="16"/>
        </w:rPr>
        <w:t>The mechanisms that the State has in place to ensure the timely delivery of high quality, evidenced based technical assistance and support to LEAs.</w:t>
      </w:r>
    </w:p>
    <w:p w14:paraId="46AFA65A" w14:textId="31299B5B" w:rsidR="000C24C2" w:rsidRPr="00781112" w:rsidRDefault="002B7490" w:rsidP="007925C6">
      <w:pPr>
        <w:rPr>
          <w:rFonts w:cs="Arial"/>
          <w:color w:val="000000" w:themeColor="text1"/>
          <w:szCs w:val="16"/>
        </w:rPr>
      </w:pPr>
      <w:r w:rsidRPr="00781112">
        <w:rPr>
          <w:rFonts w:cs="Arial"/>
          <w:color w:val="000000" w:themeColor="text1"/>
          <w:szCs w:val="16"/>
        </w:rPr>
        <w:t>UNIVERSAL TECHNICAL ASSISTANCE (TA)</w:t>
      </w:r>
      <w:r w:rsidRPr="00781112">
        <w:rPr>
          <w:rFonts w:cs="Arial"/>
          <w:color w:val="000000" w:themeColor="text1"/>
          <w:szCs w:val="16"/>
        </w:rPr>
        <w:br/>
        <w:t xml:space="preserve">Universal TA is designed to provide information to educational personnel and parents. Specific topics are generated by the LEA’s, parent groups, state coordinators, as well as other stakeholders. All LEAs are provided with resources and webinars to address progress of special education students at least once per school year. Universal supports include, but are not limited to: </w:t>
      </w:r>
      <w:r w:rsidRPr="00781112">
        <w:rPr>
          <w:rFonts w:cs="Arial"/>
          <w:color w:val="000000" w:themeColor="text1"/>
          <w:szCs w:val="16"/>
        </w:rPr>
        <w:br/>
        <w:t>- Website resources</w:t>
      </w:r>
      <w:r w:rsidRPr="00781112">
        <w:rPr>
          <w:rFonts w:cs="Arial"/>
          <w:color w:val="000000" w:themeColor="text1"/>
          <w:szCs w:val="16"/>
        </w:rPr>
        <w:br/>
        <w:t>- Special Education Administrators conferences</w:t>
      </w:r>
      <w:r w:rsidRPr="00781112">
        <w:rPr>
          <w:rFonts w:cs="Arial"/>
          <w:color w:val="000000" w:themeColor="text1"/>
          <w:szCs w:val="16"/>
        </w:rPr>
        <w:br/>
        <w:t>- Webinars</w:t>
      </w:r>
      <w:r w:rsidRPr="00781112">
        <w:rPr>
          <w:rFonts w:cs="Arial"/>
          <w:color w:val="000000" w:themeColor="text1"/>
          <w:szCs w:val="16"/>
        </w:rPr>
        <w:br/>
        <w:t>- Phone calls</w:t>
      </w:r>
      <w:r w:rsidRPr="00781112">
        <w:rPr>
          <w:rFonts w:cs="Arial"/>
          <w:color w:val="000000" w:themeColor="text1"/>
          <w:szCs w:val="16"/>
        </w:rPr>
        <w:br/>
        <w:t>- Special Education Listservs</w:t>
      </w:r>
      <w:r w:rsidRPr="00781112">
        <w:rPr>
          <w:rFonts w:cs="Arial"/>
          <w:color w:val="000000" w:themeColor="text1"/>
          <w:szCs w:val="16"/>
        </w:rPr>
        <w:br/>
        <w:t>- TeachIEP – an online instructional resource for IEP development on the WV online IEP system</w:t>
      </w:r>
      <w:r w:rsidRPr="00781112">
        <w:rPr>
          <w:rFonts w:cs="Arial"/>
          <w:color w:val="000000" w:themeColor="text1"/>
          <w:szCs w:val="16"/>
        </w:rPr>
        <w:br/>
        <w:t>- Policy 2419: Regulations for the Education of Exceptional Students Training</w:t>
      </w:r>
      <w:r w:rsidRPr="00781112">
        <w:rPr>
          <w:rFonts w:cs="Arial"/>
          <w:color w:val="000000" w:themeColor="text1"/>
          <w:szCs w:val="16"/>
        </w:rPr>
        <w:br/>
        <w:t>- Standards-Based Individual Education Program Training</w:t>
      </w:r>
      <w:r w:rsidRPr="00781112">
        <w:rPr>
          <w:rFonts w:cs="Arial"/>
          <w:color w:val="000000" w:themeColor="text1"/>
          <w:szCs w:val="16"/>
        </w:rPr>
        <w:br/>
        <w:t>- State Performance Plan Indicators</w:t>
      </w:r>
      <w:r w:rsidRPr="00781112">
        <w:rPr>
          <w:rFonts w:cs="Arial"/>
          <w:color w:val="000000" w:themeColor="text1"/>
          <w:szCs w:val="16"/>
        </w:rPr>
        <w:br/>
        <w:t>- Local Education Agency Determinations</w:t>
      </w:r>
      <w:r w:rsidRPr="00781112">
        <w:rPr>
          <w:rFonts w:cs="Arial"/>
          <w:color w:val="000000" w:themeColor="text1"/>
          <w:szCs w:val="16"/>
        </w:rPr>
        <w:br/>
        <w:t>- Family Engagement Resource Centers</w:t>
      </w:r>
      <w:r w:rsidRPr="00781112">
        <w:rPr>
          <w:rFonts w:cs="Arial"/>
          <w:color w:val="000000" w:themeColor="text1"/>
          <w:szCs w:val="16"/>
        </w:rPr>
        <w:br/>
        <w:t>- WV Technical Assistance Centers:</w:t>
      </w:r>
      <w:r w:rsidRPr="00781112">
        <w:rPr>
          <w:rFonts w:cs="Arial"/>
          <w:color w:val="000000" w:themeColor="text1"/>
          <w:szCs w:val="16"/>
        </w:rPr>
        <w:br/>
        <w:t>- Accessibility and Transitions Technical Assistance Center</w:t>
      </w:r>
      <w:r w:rsidRPr="00781112">
        <w:rPr>
          <w:rFonts w:cs="Arial"/>
          <w:color w:val="000000" w:themeColor="text1"/>
          <w:szCs w:val="16"/>
        </w:rPr>
        <w:br/>
        <w:t>- Behavior Mental Health Technical Assistance Center</w:t>
      </w:r>
      <w:r w:rsidRPr="00781112">
        <w:rPr>
          <w:rFonts w:cs="Arial"/>
          <w:color w:val="000000" w:themeColor="text1"/>
          <w:szCs w:val="16"/>
        </w:rPr>
        <w:br/>
      </w:r>
      <w:r w:rsidRPr="00781112">
        <w:rPr>
          <w:rFonts w:cs="Arial"/>
          <w:color w:val="000000" w:themeColor="text1"/>
          <w:szCs w:val="16"/>
        </w:rPr>
        <w:br/>
        <w:t xml:space="preserve">TARGETED TECHNICAL ASSISTANCE (TTA) </w:t>
      </w:r>
      <w:r w:rsidRPr="00781112">
        <w:rPr>
          <w:rFonts w:cs="Arial"/>
          <w:color w:val="000000" w:themeColor="text1"/>
          <w:szCs w:val="16"/>
        </w:rPr>
        <w:br/>
        <w:t xml:space="preserve">TTA provides more focused support for districts that have not met requirements and are determined to ‘need assistance’, ‘need intervention’, or ‘need substantial intervention’. The level of support provided is determined by the progress on the Annual Desk Audit (ADA) submitted in April by each LEA. </w:t>
      </w:r>
      <w:r w:rsidRPr="00781112">
        <w:rPr>
          <w:rFonts w:cs="Arial"/>
          <w:color w:val="000000" w:themeColor="text1"/>
          <w:szCs w:val="16"/>
        </w:rPr>
        <w:br/>
      </w:r>
      <w:r w:rsidRPr="00781112">
        <w:rPr>
          <w:rFonts w:cs="Arial"/>
          <w:color w:val="000000" w:themeColor="text1"/>
          <w:szCs w:val="16"/>
        </w:rPr>
        <w:br/>
        <w:t xml:space="preserve">Targeted supports are provided for districts that have specific need, but may or may not have met requirements. Targeted supports include, but are not limited to: </w:t>
      </w:r>
      <w:r w:rsidRPr="00781112">
        <w:rPr>
          <w:rFonts w:cs="Arial"/>
          <w:color w:val="000000" w:themeColor="text1"/>
          <w:szCs w:val="16"/>
        </w:rPr>
        <w:br/>
        <w:t>- New Special Education Directors’ Academies and Mentor Program</w:t>
      </w:r>
      <w:r w:rsidRPr="00781112">
        <w:rPr>
          <w:rFonts w:cs="Arial"/>
          <w:color w:val="000000" w:themeColor="text1"/>
          <w:szCs w:val="16"/>
        </w:rPr>
        <w:br/>
        <w:t>- State Performance Plan (SPP) Indicators – 4A, 4B, 9, 10, 11, 12, and 13 are reviewed and support provided to meet target</w:t>
      </w:r>
      <w:r w:rsidRPr="00781112">
        <w:rPr>
          <w:rFonts w:cs="Arial"/>
          <w:color w:val="000000" w:themeColor="text1"/>
          <w:szCs w:val="16"/>
        </w:rPr>
        <w:br/>
        <w:t>- Coordinated Comprehensive Early Intervening Services (CCEIS)</w:t>
      </w:r>
      <w:r w:rsidRPr="00781112">
        <w:rPr>
          <w:rFonts w:cs="Arial"/>
          <w:color w:val="000000" w:themeColor="text1"/>
          <w:szCs w:val="16"/>
        </w:rPr>
        <w:br/>
        <w:t>- Cyclical Compliance and Results Driven Monitoring follow-up guidance</w:t>
      </w:r>
      <w:r w:rsidRPr="00781112">
        <w:rPr>
          <w:rFonts w:cs="Arial"/>
          <w:color w:val="000000" w:themeColor="text1"/>
          <w:szCs w:val="16"/>
        </w:rPr>
        <w:br/>
        <w:t>- Targeted training based on LEA self-selected areas for improvement</w:t>
      </w:r>
      <w:r w:rsidRPr="00781112">
        <w:rPr>
          <w:rFonts w:cs="Arial"/>
          <w:color w:val="000000" w:themeColor="text1"/>
          <w:szCs w:val="16"/>
        </w:rPr>
        <w:br/>
        <w:t>- Fiscal Monitoring</w:t>
      </w:r>
    </w:p>
    <w:p w14:paraId="31C31C58" w14:textId="6D9367D0" w:rsidR="00AF5649" w:rsidRPr="00781112" w:rsidRDefault="00AF5649" w:rsidP="004369B2">
      <w:pPr>
        <w:rPr>
          <w:color w:val="000000" w:themeColor="text1"/>
        </w:rPr>
      </w:pPr>
      <w:r w:rsidRPr="00781112">
        <w:rPr>
          <w:b/>
          <w:color w:val="000000" w:themeColor="text1"/>
        </w:rPr>
        <w:t>Professional Development System:</w:t>
      </w:r>
    </w:p>
    <w:p w14:paraId="25232CAB" w14:textId="27BBB727" w:rsidR="00AF5649" w:rsidRPr="00781112" w:rsidRDefault="00AF5649" w:rsidP="00AF5649">
      <w:pPr>
        <w:rPr>
          <w:rFonts w:cs="Arial"/>
          <w:b/>
          <w:color w:val="000000" w:themeColor="text1"/>
          <w:szCs w:val="16"/>
        </w:rPr>
      </w:pPr>
      <w:r w:rsidRPr="00781112">
        <w:rPr>
          <w:rFonts w:cs="Arial"/>
          <w:b/>
          <w:color w:val="000000" w:themeColor="text1"/>
          <w:szCs w:val="16"/>
        </w:rPr>
        <w:t>The mechanisms the State has in place to ensure that service providers have the skills to effectively provide services that improve results for children with disabilities.</w:t>
      </w:r>
    </w:p>
    <w:p w14:paraId="0B77B8C1" w14:textId="3CE3A35D" w:rsidR="007742F1" w:rsidRPr="00781112" w:rsidRDefault="002B7490" w:rsidP="007925C6">
      <w:pPr>
        <w:rPr>
          <w:rFonts w:cs="Arial"/>
          <w:color w:val="000000" w:themeColor="text1"/>
          <w:szCs w:val="16"/>
        </w:rPr>
      </w:pPr>
      <w:r w:rsidRPr="00781112">
        <w:rPr>
          <w:rFonts w:cs="Arial"/>
          <w:color w:val="000000" w:themeColor="text1"/>
          <w:szCs w:val="16"/>
        </w:rPr>
        <w:t xml:space="preserve">PROFESSIONAL LEARNING (DEVELOPMENT) </w:t>
      </w:r>
      <w:r w:rsidRPr="00781112">
        <w:rPr>
          <w:rFonts w:cs="Arial"/>
          <w:color w:val="000000" w:themeColor="text1"/>
          <w:szCs w:val="16"/>
        </w:rPr>
        <w:br/>
        <w:t>Professional Learning includes systematic initiatives to build the capacity of individuals, schools, and LEAs to educate exceptional students. The WVDE/SES partners with the West Virginia Office of Teaching and Learning to offer summer professional development to teachers. Additionally, the West Virginia Department of Education (WVDE) offers e-Learning courses, which provide more in-depth study for current educators and paraprofessionals throughout the year. Topics include autism, mathematics, support for specially designed instruction (SSDI), positive behavioral interventions and supports (PBIS), co-teaching, WV tiered system of support (WVTSS), accessible educational materials (AEM.</w:t>
      </w:r>
      <w:r w:rsidRPr="00781112">
        <w:rPr>
          <w:rFonts w:cs="Arial"/>
          <w:color w:val="000000" w:themeColor="text1"/>
          <w:szCs w:val="16"/>
        </w:rPr>
        <w:br/>
        <w:t xml:space="preserve">Professional development and programming are also provided through collaborative agreements with several state universities to target current teachers and school professionals and recruit potential teacher candidates in order to address specialty populations. These include: </w:t>
      </w:r>
      <w:r w:rsidRPr="00781112">
        <w:rPr>
          <w:rFonts w:cs="Arial"/>
          <w:color w:val="000000" w:themeColor="text1"/>
          <w:szCs w:val="16"/>
        </w:rPr>
        <w:br/>
        <w:t>- Speech-Language Pathology MA – Marshall University and West Virginia University (WVU)</w:t>
      </w:r>
      <w:r w:rsidRPr="00781112">
        <w:rPr>
          <w:rFonts w:cs="Arial"/>
          <w:color w:val="000000" w:themeColor="text1"/>
          <w:szCs w:val="16"/>
        </w:rPr>
        <w:br/>
        <w:t>- Speech-Language Pathology Graduate/Professional Learning Courses – WVU</w:t>
      </w:r>
      <w:r w:rsidRPr="00781112">
        <w:rPr>
          <w:rFonts w:cs="Arial"/>
          <w:color w:val="000000" w:themeColor="text1"/>
          <w:szCs w:val="16"/>
        </w:rPr>
        <w:br/>
        <w:t>- Visually Impaired/Hearing Impaired Certification – Marshall University</w:t>
      </w:r>
      <w:r w:rsidRPr="00781112">
        <w:rPr>
          <w:rFonts w:cs="Arial"/>
          <w:color w:val="000000" w:themeColor="text1"/>
          <w:szCs w:val="16"/>
        </w:rPr>
        <w:br/>
        <w:t>- Autism Mentor Program – Autism Training Center (ATC) – Marshall University</w:t>
      </w:r>
      <w:r w:rsidRPr="00781112">
        <w:rPr>
          <w:rFonts w:cs="Arial"/>
          <w:color w:val="000000" w:themeColor="text1"/>
          <w:szCs w:val="16"/>
        </w:rPr>
        <w:br/>
        <w:t>Additional support is coordinated by the WVDE/SES to act as a liaison between LEAs and individuals with national OSEP Technical Assistance Centers as needed. This support has been provided by: National Technical Assistance Center on Transition (NTACT), and National Center for Systemic Improvement (NCSI).</w:t>
      </w:r>
    </w:p>
    <w:p w14:paraId="0D25C7E9" w14:textId="3ADA39B6" w:rsidR="00AF5649" w:rsidRPr="00781112" w:rsidRDefault="00F72E24" w:rsidP="004369B2">
      <w:pPr>
        <w:rPr>
          <w:color w:val="000000" w:themeColor="text1"/>
        </w:rPr>
      </w:pPr>
      <w:r w:rsidRPr="00781112">
        <w:rPr>
          <w:b/>
          <w:color w:val="000000" w:themeColor="text1"/>
        </w:rPr>
        <w:t>Broad Stakeholder Input:</w:t>
      </w:r>
    </w:p>
    <w:p w14:paraId="0EB1658A" w14:textId="77777777" w:rsidR="006457D1" w:rsidRPr="006457D1" w:rsidRDefault="006457D1" w:rsidP="006457D1">
      <w:pPr>
        <w:rPr>
          <w:rFonts w:cs="Arial"/>
          <w:b/>
          <w:color w:val="000000" w:themeColor="text1"/>
          <w:szCs w:val="16"/>
        </w:rPr>
      </w:pPr>
      <w:r w:rsidRPr="006457D1">
        <w:rPr>
          <w:rFonts w:cs="Arial"/>
          <w:b/>
          <w:color w:val="000000" w:themeColor="text1"/>
          <w:szCs w:val="16"/>
        </w:rPr>
        <w:t>The mechanisms for soliciting broad stakeholder input on the State’s targets in the SPP/APR and any subsequent revisions that the State has made to those targets, and the development and implementation of Indicator 17, the State’s Systemic Improvement Plan (SSIP).</w:t>
      </w:r>
    </w:p>
    <w:p w14:paraId="7621D9ED" w14:textId="6E2BA22E" w:rsidR="000C24C2" w:rsidRPr="00781112" w:rsidRDefault="002B7490" w:rsidP="000C24C2">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p>
    <w:p w14:paraId="159721AE" w14:textId="7E456FC5" w:rsidR="00084FF1" w:rsidRPr="00781112" w:rsidRDefault="00084FF1" w:rsidP="000C24C2">
      <w:pPr>
        <w:rPr>
          <w:rFonts w:cs="Arial"/>
          <w:b/>
          <w:color w:val="000000" w:themeColor="text1"/>
          <w:szCs w:val="16"/>
        </w:rPr>
      </w:pPr>
      <w:r w:rsidRPr="00781112">
        <w:rPr>
          <w:rFonts w:cs="Arial"/>
          <w:b/>
          <w:color w:val="000000" w:themeColor="text1"/>
          <w:szCs w:val="16"/>
        </w:rPr>
        <w:t>Apply stakeholder involvement from introduction to all Part B results indicators (y/n)</w:t>
      </w:r>
    </w:p>
    <w:p w14:paraId="2E10E7B0" w14:textId="00B67F00" w:rsidR="00FB0D0A" w:rsidRPr="00781112" w:rsidRDefault="002B7490" w:rsidP="004369B2">
      <w:pPr>
        <w:rPr>
          <w:color w:val="000000" w:themeColor="text1"/>
        </w:rPr>
      </w:pPr>
      <w:r w:rsidRPr="00781112">
        <w:rPr>
          <w:color w:val="000000" w:themeColor="text1"/>
        </w:rPr>
        <w:lastRenderedPageBreak/>
        <w:t>YES</w:t>
      </w:r>
    </w:p>
    <w:p w14:paraId="039304C3" w14:textId="77777777" w:rsidR="00F72E24" w:rsidRPr="00781112" w:rsidRDefault="00F72E24" w:rsidP="00F72E24">
      <w:pPr>
        <w:rPr>
          <w:b/>
          <w:color w:val="000000" w:themeColor="text1"/>
        </w:rPr>
      </w:pPr>
      <w:r w:rsidRPr="00781112">
        <w:rPr>
          <w:b/>
          <w:color w:val="000000" w:themeColor="text1"/>
        </w:rPr>
        <w:t>Number of Parent Members:</w:t>
      </w:r>
    </w:p>
    <w:p w14:paraId="3A2A60D7" w14:textId="5F5224C2" w:rsidR="00F72E24" w:rsidRPr="00781112" w:rsidRDefault="00F72E24" w:rsidP="00F72E24">
      <w:pPr>
        <w:rPr>
          <w:color w:val="000000" w:themeColor="text1"/>
          <w:szCs w:val="16"/>
        </w:rPr>
      </w:pPr>
      <w:r w:rsidRPr="00781112">
        <w:rPr>
          <w:color w:val="000000" w:themeColor="text1"/>
          <w:szCs w:val="16"/>
        </w:rPr>
        <w:t>45</w:t>
      </w:r>
    </w:p>
    <w:p w14:paraId="06D1F432" w14:textId="77777777" w:rsidR="00F72E24" w:rsidRPr="00781112" w:rsidRDefault="00F72E24" w:rsidP="00F72E24">
      <w:pPr>
        <w:rPr>
          <w:b/>
          <w:color w:val="000000" w:themeColor="text1"/>
        </w:rPr>
      </w:pPr>
      <w:r w:rsidRPr="00781112">
        <w:rPr>
          <w:b/>
          <w:color w:val="000000" w:themeColor="text1"/>
        </w:rPr>
        <w:t>Parent Members Engagement:</w:t>
      </w:r>
    </w:p>
    <w:p w14:paraId="243421D1" w14:textId="676E0957" w:rsidR="00F72E24" w:rsidRPr="00781112" w:rsidRDefault="00F72E24" w:rsidP="00F72E24">
      <w:pPr>
        <w:rPr>
          <w:b/>
          <w:color w:val="000000" w:themeColor="text1"/>
        </w:rPr>
      </w:pPr>
      <w:r w:rsidRPr="00781112">
        <w:rPr>
          <w:b/>
          <w:color w:val="000000" w:themeColor="text1"/>
        </w:rPr>
        <w:t>Describe how the parent members of the State Advisory Panel, parent center staff, parents from local and statewide advocacy and advisory committees, and individual parents were engaged in setting targets, analyzing data, developing improvement strategies, and evaluating progress.</w:t>
      </w:r>
    </w:p>
    <w:p w14:paraId="5A19969A" w14:textId="0D5C2CEC" w:rsidR="00F72E24" w:rsidRPr="00781112" w:rsidRDefault="00F72E24" w:rsidP="00F72E24">
      <w:pPr>
        <w:rPr>
          <w:color w:val="000000" w:themeColor="text1"/>
          <w:szCs w:val="16"/>
        </w:rPr>
      </w:pPr>
      <w:r w:rsidRPr="00781112">
        <w:rPr>
          <w:color w:val="000000" w:themeColor="text1"/>
          <w:szCs w:val="16"/>
        </w:rPr>
        <w:t xml:space="preserve">The WVDE/SES conducted a series of stakeholder meetings to solicit feedback on the proposed targets for the new SPP/APR package starting in July 2021 and running through December 2021. An initial series of stakeholder sessions were designed to review current progress and proposed targets as well as the State’s Systemic Improvement Plan (SSIP) with parents. All meetings were held remotely on Teams, announced through existing listservs, including the Parent Advisory Council, and posted on the state webpage. Participants were invited to provide input in the form of a survey following each session. Recordings of the sessions and links to the survey were posted on the department webpage. </w:t>
      </w:r>
      <w:r w:rsidRPr="00781112">
        <w:rPr>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stakeholder groups. This strategy resulted in additional parent feedback from in-person presentations of the current state performance and proposed targets. </w:t>
      </w:r>
      <w:r w:rsidRPr="00781112">
        <w:rPr>
          <w:color w:val="000000" w:themeColor="text1"/>
          <w:szCs w:val="16"/>
        </w:rPr>
        <w:br/>
      </w:r>
      <w:r w:rsidRPr="00781112">
        <w:rPr>
          <w:color w:val="000000" w:themeColor="text1"/>
          <w:szCs w:val="16"/>
        </w:rPr>
        <w:br/>
        <w:t>Additionally, the The West Virginia Advisory Council for the Education of Exceptional Children (WVACEEC) serves as a consultant to the State Board of Education on all matters pertaining to special education in the state. The council is required by the Individuals with Disabilities Education Act (IDEA) and the State Code of West Virginia. The council must submit an annual report each year to the State Board of Education which is made available by the SEA to the Legislature and the public.</w:t>
      </w:r>
      <w:r w:rsidRPr="00781112">
        <w:rPr>
          <w:color w:val="000000" w:themeColor="text1"/>
          <w:szCs w:val="16"/>
        </w:rPr>
        <w:br/>
      </w:r>
      <w:r w:rsidRPr="00781112">
        <w:rPr>
          <w:color w:val="000000" w:themeColor="text1"/>
          <w:szCs w:val="16"/>
        </w:rPr>
        <w:br/>
        <w:t>Specific membership guidelines for the WVACEEC are enforced and follow: individuals with disabilities, parents of exceptional children, teachers, higher education institutions, local administrators of programs for exceptional children, other State agencies, advocacy and parent organizations, private schools, vocational/business communities, persons responsible for homeless children (McKinney-Vento Act), SEA officials, State welfare agency responsible for foster care, and/or State juvenile and adult corrections. The majority of the Council is mandated to be individuals with disabilities or parents of children with exceptionalities. Additionally, no more than two officers/employees of the State may be members.</w:t>
      </w:r>
      <w:r w:rsidRPr="00781112">
        <w:rPr>
          <w:color w:val="000000" w:themeColor="text1"/>
          <w:szCs w:val="16"/>
        </w:rPr>
        <w:br/>
      </w:r>
      <w:r w:rsidRPr="00781112">
        <w:rPr>
          <w:color w:val="000000" w:themeColor="text1"/>
          <w:szCs w:val="16"/>
        </w:rPr>
        <w:br/>
        <w:t>The WVDE/SES leadership meets regularly with the WVACEEC to review current data, proposed targets, and solicit feedback in order to evaluate progress and develop improvement strategies.</w:t>
      </w:r>
    </w:p>
    <w:p w14:paraId="22B36B69" w14:textId="77777777" w:rsidR="00F72E24" w:rsidRPr="00781112" w:rsidRDefault="00F72E24" w:rsidP="00F72E24">
      <w:pPr>
        <w:rPr>
          <w:b/>
          <w:color w:val="000000" w:themeColor="text1"/>
        </w:rPr>
      </w:pPr>
      <w:r w:rsidRPr="00781112">
        <w:rPr>
          <w:b/>
          <w:color w:val="000000" w:themeColor="text1"/>
        </w:rPr>
        <w:t>Activities to Improve Outcomes for Children with Disabilities:</w:t>
      </w:r>
    </w:p>
    <w:p w14:paraId="362D1ECF" w14:textId="77777777" w:rsidR="006457D1" w:rsidRPr="006457D1" w:rsidRDefault="006457D1" w:rsidP="006457D1">
      <w:pPr>
        <w:rPr>
          <w:b/>
          <w:color w:val="000000" w:themeColor="text1"/>
        </w:rPr>
      </w:pPr>
      <w:r w:rsidRPr="006457D1">
        <w:rPr>
          <w:b/>
          <w:color w:val="000000" w:themeColor="text1"/>
        </w:rPr>
        <w:t>The activities conducted to increase the capacity of diverse groups of parents to support the development of implementation activities designed to improve outcomes for children with disabilities.</w:t>
      </w:r>
    </w:p>
    <w:p w14:paraId="3BDE813D" w14:textId="522F6FB0" w:rsidR="00F72E24" w:rsidRPr="00781112" w:rsidRDefault="00F72E24" w:rsidP="00F72E24">
      <w:pPr>
        <w:rPr>
          <w:color w:val="000000" w:themeColor="text1"/>
          <w:szCs w:val="16"/>
        </w:rPr>
      </w:pPr>
      <w:r w:rsidRPr="00781112">
        <w:rPr>
          <w:color w:val="000000" w:themeColor="text1"/>
          <w:szCs w:val="16"/>
        </w:rPr>
        <w:t xml:space="preserve">The WVDE/SES regularly partners with the West Virginia Parent Training and Information, Inc. (WVPTI), a non-profit organization aimed at improving the lives and education of all children through an emphasis on children and youth with disabilities and special healthcare needs, to ensure accurate and meaningful information is available to parents through this support group. Examples of the work and support materials they share are available on their website: http://www.wvpti-inc.org/. </w:t>
      </w:r>
      <w:r w:rsidRPr="00781112">
        <w:rPr>
          <w:color w:val="000000" w:themeColor="text1"/>
          <w:szCs w:val="16"/>
        </w:rPr>
        <w:br/>
      </w:r>
      <w:r w:rsidRPr="00781112">
        <w:rPr>
          <w:color w:val="000000" w:themeColor="text1"/>
          <w:szCs w:val="16"/>
        </w:rPr>
        <w:br/>
        <w:t>Additionally, several districts continue to use Parent Educator Resource Centers (PERC) to support parents of students with special needs. A team consisting of a parent of a special needs child and an educator staffs each PERC. Although basic services are listed below, how each PERC provides these services depends on the individual community strengths, resources, and needs. All PERCs have certain common functions and responsibilities including providing information, resources, and training for parents on important issues such as parenting skills, problem-solving, educational planning for their child, behavior management, home learning activities, and other topics to strengthen home-to-school partnerships; assisting families on an individual basis to better understand their children's educational needs and to discover opportunities and options for meeting these needs; connecting families with appropriate community services; and offering information, resources, and training to educators to increase the skills, knowledge, and attitudes needed to encourage and strengthen family involvement and positive school-to-home partnerships. PERCs are housed within various locations throughout the state, usually in a centralized, accessible location such as a school, community center, board of education office, or library. Local education agencies provide financial support for their PERCs by blending fiscal resources such as special education, Title I, state and local funds, and grants. In addition, local community-based organizations, service agencies, businesses, and other service organizations may provide other supports for the PERCs.</w:t>
      </w:r>
    </w:p>
    <w:p w14:paraId="6210CD83" w14:textId="77777777" w:rsidR="00F72E24" w:rsidRPr="00781112" w:rsidRDefault="00F72E24" w:rsidP="00F72E24">
      <w:pPr>
        <w:rPr>
          <w:b/>
          <w:color w:val="000000" w:themeColor="text1"/>
        </w:rPr>
      </w:pPr>
      <w:r w:rsidRPr="00781112">
        <w:rPr>
          <w:b/>
          <w:color w:val="000000" w:themeColor="text1"/>
        </w:rPr>
        <w:t>Soliciting Public Input:</w:t>
      </w:r>
    </w:p>
    <w:p w14:paraId="39A8F7F4" w14:textId="036934F6" w:rsidR="00F72E24" w:rsidRPr="00781112" w:rsidRDefault="00F72E24" w:rsidP="00F72E24">
      <w:pPr>
        <w:rPr>
          <w:b/>
          <w:color w:val="000000" w:themeColor="text1"/>
        </w:rPr>
      </w:pPr>
      <w:r w:rsidRPr="00781112">
        <w:rPr>
          <w:b/>
          <w:color w:val="000000" w:themeColor="text1"/>
        </w:rPr>
        <w:t>The mechanisms and timelines for soliciting public input for setting targets, analyzing data, developing improvement strategies, and evaluating progress.</w:t>
      </w:r>
    </w:p>
    <w:p w14:paraId="223D0B8E" w14:textId="16A98311" w:rsidR="00F72E24" w:rsidRPr="00781112" w:rsidRDefault="00F72E24" w:rsidP="00F72E24">
      <w:pPr>
        <w:rPr>
          <w:color w:val="000000" w:themeColor="text1"/>
          <w:szCs w:val="16"/>
        </w:rPr>
      </w:pPr>
      <w:r w:rsidRPr="00781112">
        <w:rPr>
          <w:color w:val="000000" w:themeColor="text1"/>
          <w:szCs w:val="16"/>
        </w:rPr>
        <w:t xml:space="preserve">The WVDE/SES has leveraged the increased use of virtual meeting platforms during COVID to extend parental involvement in setting targets, analyzing data, developing improvement strategies, and evaluating progress. During Summer and Fall 2021, the OSE held four stakeholder meetings aimed at analyzing data and setting new targets. These were held on July 13, July 27, August 11, and September 8 of 2020. Recordings of the meetings and links to follow-up surveys were posted on the state website (https://wvde.us/special-education/data-and-public-reporting/) and remain open for feedback. A representative of the WVPTI was present at all meetings and shared the links with their listserv. An in-person meeting was also held with a parent group to solicit additional input on November 17, 2020. </w:t>
      </w:r>
      <w:r w:rsidRPr="00781112">
        <w:rPr>
          <w:color w:val="000000" w:themeColor="text1"/>
          <w:szCs w:val="16"/>
        </w:rPr>
        <w:br/>
      </w:r>
      <w:r w:rsidRPr="00781112">
        <w:rPr>
          <w:color w:val="000000" w:themeColor="text1"/>
          <w:szCs w:val="16"/>
        </w:rPr>
        <w:br/>
        <w:t>Continued public stakeholder sessions will be held quarterly in-person on a rotating basis through each service region of the state, with access to all other parent and public stakeholders using virtual recorded sessions in order to continue reviewing progress and soliciting feedback. The next session is planned for March 2022 in the southeast region (region 1) of the state and will review disproportionate representation and indicators 4, 9, 10, CCEIS, and the efforts that have been made to improve student outcomes. Additional sessions are planned in early June 2022 for the southwest region (region 2) to discuss parent involvement and indicators 8, 11, 12, 15, and 16. September meeting will review indicators 5, 6, 7, and 3. November meeting will focus on the review of indicators 1, 2, 13, 14, and 17. This new proposed annual timeline is intended to solicit regular public feedback and strategy development representative of the state demographic profile.</w:t>
      </w:r>
    </w:p>
    <w:p w14:paraId="60517C6B" w14:textId="77777777" w:rsidR="001628C0" w:rsidRPr="00781112" w:rsidRDefault="001628C0" w:rsidP="001628C0">
      <w:pPr>
        <w:rPr>
          <w:b/>
          <w:color w:val="000000" w:themeColor="text1"/>
        </w:rPr>
      </w:pPr>
      <w:r w:rsidRPr="00781112">
        <w:rPr>
          <w:b/>
          <w:color w:val="000000" w:themeColor="text1"/>
        </w:rPr>
        <w:t>Making Results Available to the Public:</w:t>
      </w:r>
    </w:p>
    <w:p w14:paraId="311EF023" w14:textId="34EDFFF0" w:rsidR="001628C0" w:rsidRPr="00781112" w:rsidRDefault="001628C0" w:rsidP="001628C0">
      <w:pPr>
        <w:rPr>
          <w:b/>
          <w:color w:val="000000" w:themeColor="text1"/>
        </w:rPr>
      </w:pPr>
      <w:r w:rsidRPr="00781112">
        <w:rPr>
          <w:b/>
          <w:color w:val="000000" w:themeColor="text1"/>
        </w:rPr>
        <w:t>The mechanisms and timelines for making the results of the target setting, data analysis, development of the improvement strategies, and evaluation available to the public.</w:t>
      </w:r>
    </w:p>
    <w:p w14:paraId="0AEF38F9" w14:textId="1C0CFAA1" w:rsidR="001628C0" w:rsidRPr="00781112" w:rsidRDefault="001628C0" w:rsidP="001628C0">
      <w:pPr>
        <w:rPr>
          <w:color w:val="000000" w:themeColor="text1"/>
          <w:szCs w:val="16"/>
        </w:rPr>
      </w:pPr>
      <w:r w:rsidRPr="00781112">
        <w:rPr>
          <w:color w:val="000000" w:themeColor="text1"/>
          <w:szCs w:val="16"/>
        </w:rPr>
        <w:t xml:space="preserve">WV Public SPP/APR and Annual Desk Audit for local education agency data, recordings of stakeholder sessions, and surveys to solicit feedback are posted on the West Virginia Department of Education (WVDE) website. https://wvde.us/special-education/data-and-public-reporting/ </w:t>
      </w:r>
      <w:r w:rsidRPr="00781112">
        <w:rPr>
          <w:color w:val="000000" w:themeColor="text1"/>
          <w:szCs w:val="16"/>
        </w:rPr>
        <w:br/>
        <w:t xml:space="preserve">Recordings were posted within one week of the live sessions and remain open to the public. The links remain active. Additionally, publicly reported data </w:t>
      </w:r>
      <w:r w:rsidRPr="00781112">
        <w:rPr>
          <w:color w:val="000000" w:themeColor="text1"/>
          <w:szCs w:val="16"/>
        </w:rPr>
        <w:lastRenderedPageBreak/>
        <w:t>are available on the ZoomWV website for public analysis at https://zoomwv.k12.wv.us/Dashboard/dashboard/6161. These data are updated following each collection certification (e.g. December child count data are typically available by February of the following year).</w:t>
      </w:r>
    </w:p>
    <w:p w14:paraId="7432C5B0" w14:textId="77777777" w:rsidR="00F72E24" w:rsidRPr="00781112" w:rsidRDefault="00F72E24" w:rsidP="004369B2">
      <w:pPr>
        <w:rPr>
          <w:color w:val="000000" w:themeColor="text1"/>
        </w:rPr>
      </w:pPr>
    </w:p>
    <w:p w14:paraId="41976EFD" w14:textId="52C6C218" w:rsidR="00AF5649" w:rsidRPr="00781112" w:rsidRDefault="00AF5649" w:rsidP="004369B2">
      <w:pPr>
        <w:rPr>
          <w:color w:val="000000" w:themeColor="text1"/>
        </w:rPr>
      </w:pPr>
      <w:r w:rsidRPr="00781112">
        <w:rPr>
          <w:b/>
          <w:color w:val="000000" w:themeColor="text1"/>
        </w:rPr>
        <w:t>Reporting to the Public</w:t>
      </w:r>
    </w:p>
    <w:p w14:paraId="6989C68F" w14:textId="7621797C" w:rsidR="00AF5649" w:rsidRPr="00781112" w:rsidRDefault="00AF5649" w:rsidP="004369B2">
      <w:pPr>
        <w:rPr>
          <w:b/>
          <w:color w:val="000000" w:themeColor="text1"/>
        </w:rPr>
      </w:pPr>
      <w:r w:rsidRPr="00781112">
        <w:rPr>
          <w:b/>
          <w:color w:val="000000" w:themeColor="text1"/>
        </w:rPr>
        <w:t>How and where the State reported to the public on the FFY 2019 performance of each LEA located in the State on the targets in the SPP/APR as soon as practicable, but no later than 120 days following the State’s submission of its FFY 2019 APR, as required by 34 CFR §300.602(b)(1)(i)(A); and a description of where, on its Web site, a complete copy of the State’s SPP/APR, including any revision if the State has revised the targets that it submitted with its FFY 2019 APR in 2021, is available.</w:t>
      </w:r>
    </w:p>
    <w:p w14:paraId="4B111ECA" w14:textId="48A73890" w:rsidR="000C24C2" w:rsidRPr="00781112" w:rsidRDefault="002B7490" w:rsidP="007925C6">
      <w:pPr>
        <w:rPr>
          <w:rFonts w:cs="Arial"/>
          <w:color w:val="000000" w:themeColor="text1"/>
          <w:szCs w:val="16"/>
        </w:rPr>
      </w:pPr>
      <w:r w:rsidRPr="00781112">
        <w:rPr>
          <w:rFonts w:cs="Arial"/>
          <w:color w:val="000000" w:themeColor="text1"/>
          <w:szCs w:val="16"/>
        </w:rPr>
        <w:t>WV Public SPP/APR and Annual Desk Audit for local education agency data are posted on the West Virginia Department of Education (WVDE) website. https://wvde.us/special-education/data-and-public-reporting/ An introduction to the report explains the purpose of the public reporting and the data displayed compares district status to each SPP/APR target for the State. The SPP/APR is posted annually with an explanation of the public reporting and is posted no later than 120 days after submission.</w:t>
      </w:r>
    </w:p>
    <w:p w14:paraId="5231B97D" w14:textId="77777777" w:rsidR="00466646" w:rsidRPr="00781112" w:rsidRDefault="00466646" w:rsidP="007925C6">
      <w:pPr>
        <w:rPr>
          <w:rFonts w:cs="Arial"/>
          <w:color w:val="000000" w:themeColor="text1"/>
          <w:szCs w:val="16"/>
        </w:rPr>
      </w:pPr>
    </w:p>
    <w:p w14:paraId="149B9F3D" w14:textId="71D786D9" w:rsidR="00AA4DAF" w:rsidRPr="00781112" w:rsidRDefault="00684B51" w:rsidP="008645AD">
      <w:pPr>
        <w:pStyle w:val="Heading2"/>
      </w:pPr>
      <w:r w:rsidRPr="00781112">
        <w:t xml:space="preserve">Intro - </w:t>
      </w:r>
      <w:r w:rsidR="006B0FD9" w:rsidRPr="00781112">
        <w:t xml:space="preserve">Prior FFY Required </w:t>
      </w:r>
      <w:r w:rsidR="00AA4DAF" w:rsidRPr="00781112">
        <w:t xml:space="preserve">Actions </w:t>
      </w:r>
    </w:p>
    <w:p w14:paraId="66CEC339" w14:textId="2D6DB901" w:rsidR="000C24C2" w:rsidRPr="00781112" w:rsidRDefault="002B7490" w:rsidP="000B4AA4">
      <w:pPr>
        <w:rPr>
          <w:rFonts w:cs="Arial"/>
          <w:color w:val="000000" w:themeColor="text1"/>
          <w:szCs w:val="16"/>
        </w:rPr>
      </w:pPr>
      <w:r w:rsidRPr="00781112">
        <w:rPr>
          <w:rFonts w:cs="Arial"/>
          <w:color w:val="000000" w:themeColor="text1"/>
          <w:szCs w:val="16"/>
        </w:rPr>
        <w:t>None</w:t>
      </w:r>
    </w:p>
    <w:p w14:paraId="6ECA4985" w14:textId="77777777" w:rsidR="008C56EE" w:rsidRPr="00781112" w:rsidRDefault="008C56EE" w:rsidP="000B4AA4">
      <w:pPr>
        <w:rPr>
          <w:rFonts w:cs="Arial"/>
          <w:color w:val="000000" w:themeColor="text1"/>
          <w:szCs w:val="16"/>
        </w:rPr>
      </w:pPr>
    </w:p>
    <w:p w14:paraId="4A252D01" w14:textId="7879CF0B" w:rsidR="00CE6EB0" w:rsidRPr="00781112" w:rsidRDefault="00684B51" w:rsidP="008645AD">
      <w:pPr>
        <w:pStyle w:val="Heading2"/>
      </w:pPr>
      <w:r w:rsidRPr="00781112">
        <w:t xml:space="preserve">Intro - </w:t>
      </w:r>
      <w:r w:rsidR="00CE6EB0" w:rsidRPr="00781112">
        <w:t>OSEP Response</w:t>
      </w:r>
    </w:p>
    <w:p w14:paraId="75883DD0" w14:textId="26E7A768" w:rsidR="000C24C2" w:rsidRPr="00781112" w:rsidRDefault="000C24C2" w:rsidP="001F692C">
      <w:pPr>
        <w:rPr>
          <w:rFonts w:cs="Arial"/>
          <w:color w:val="000000" w:themeColor="text1"/>
          <w:szCs w:val="16"/>
        </w:rPr>
      </w:pPr>
    </w:p>
    <w:p w14:paraId="53B509C2" w14:textId="7458BB00" w:rsidR="00CE6EB0" w:rsidRPr="00781112" w:rsidRDefault="00684B51" w:rsidP="008645AD">
      <w:pPr>
        <w:pStyle w:val="Heading2"/>
      </w:pPr>
      <w:r w:rsidRPr="00781112">
        <w:t>Intro - Required Actions</w:t>
      </w:r>
    </w:p>
    <w:p w14:paraId="4593FA49" w14:textId="4CE6B2B1" w:rsidR="000C24C2" w:rsidRPr="00781112" w:rsidRDefault="000C24C2" w:rsidP="001F692C">
      <w:pPr>
        <w:rPr>
          <w:rFonts w:cs="Arial"/>
          <w:color w:val="000000" w:themeColor="text1"/>
          <w:szCs w:val="16"/>
        </w:rPr>
      </w:pPr>
    </w:p>
    <w:p w14:paraId="42393C4C"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8F1108C" w14:textId="1387D8AF" w:rsidR="00EB0146" w:rsidRPr="00781112" w:rsidRDefault="00EB0146" w:rsidP="000444E2">
      <w:pPr>
        <w:pStyle w:val="Heading1"/>
        <w:rPr>
          <w:color w:val="000000" w:themeColor="text1"/>
          <w:sz w:val="22"/>
        </w:rPr>
      </w:pPr>
      <w:r w:rsidRPr="00781112">
        <w:rPr>
          <w:color w:val="000000" w:themeColor="text1"/>
          <w:sz w:val="22"/>
        </w:rPr>
        <w:lastRenderedPageBreak/>
        <w:t>Indicator 1: Graduation</w:t>
      </w:r>
      <w:bookmarkEnd w:id="0"/>
      <w:bookmarkEnd w:id="1"/>
    </w:p>
    <w:p w14:paraId="5D906D37" w14:textId="00C8F8B1" w:rsidR="009A62A4" w:rsidRPr="00781112" w:rsidRDefault="009A62A4" w:rsidP="00A018D4">
      <w:pPr>
        <w:rPr>
          <w:color w:val="000000" w:themeColor="text1"/>
          <w:szCs w:val="20"/>
        </w:rPr>
      </w:pPr>
      <w:r w:rsidRPr="00781112">
        <w:rPr>
          <w:b/>
          <w:color w:val="000000" w:themeColor="text1"/>
          <w:sz w:val="20"/>
          <w:szCs w:val="20"/>
        </w:rPr>
        <w:t>Instructions and Measurement</w:t>
      </w:r>
    </w:p>
    <w:p w14:paraId="13149CC2" w14:textId="77777777" w:rsidR="004B782D" w:rsidRPr="00781112" w:rsidRDefault="004B782D" w:rsidP="004369B2">
      <w:pPr>
        <w:rPr>
          <w:color w:val="000000" w:themeColor="text1"/>
        </w:rPr>
      </w:pPr>
      <w:bookmarkStart w:id="2" w:name="_Toc392159259"/>
      <w:r w:rsidRPr="00781112">
        <w:rPr>
          <w:b/>
          <w:color w:val="000000" w:themeColor="text1"/>
        </w:rPr>
        <w:t>Monitoring Priority:</w:t>
      </w:r>
      <w:r w:rsidRPr="00781112">
        <w:rPr>
          <w:color w:val="000000" w:themeColor="text1"/>
        </w:rPr>
        <w:t xml:space="preserve"> FAPE in the LRE </w:t>
      </w:r>
    </w:p>
    <w:p w14:paraId="18CE8669" w14:textId="0A91E220" w:rsidR="00531ED7" w:rsidRPr="00781112" w:rsidRDefault="004B782D" w:rsidP="009340E3">
      <w:pPr>
        <w:rPr>
          <w:color w:val="000000" w:themeColor="text1"/>
        </w:rPr>
      </w:pPr>
      <w:r w:rsidRPr="00781112">
        <w:rPr>
          <w:b/>
          <w:color w:val="000000" w:themeColor="text1"/>
        </w:rPr>
        <w:t>Results indicator:</w:t>
      </w:r>
      <w:r w:rsidRPr="00781112">
        <w:rPr>
          <w:color w:val="000000" w:themeColor="text1"/>
        </w:rPr>
        <w:t xml:space="preserve"> Percent of youth with</w:t>
      </w:r>
      <w:r w:rsidR="005F5514" w:rsidRPr="00781112">
        <w:rPr>
          <w:color w:val="000000" w:themeColor="text1"/>
        </w:rPr>
        <w:t xml:space="preserve"> Individualized Education </w:t>
      </w:r>
      <w:r w:rsidR="00DA7FAE" w:rsidRPr="00781112">
        <w:rPr>
          <w:color w:val="000000" w:themeColor="text1"/>
        </w:rPr>
        <w:t>Programs</w:t>
      </w:r>
      <w:r w:rsidRPr="00781112">
        <w:rPr>
          <w:color w:val="000000" w:themeColor="text1"/>
        </w:rPr>
        <w:t xml:space="preserve"> </w:t>
      </w:r>
      <w:r w:rsidR="005F5514" w:rsidRPr="00781112">
        <w:rPr>
          <w:color w:val="000000" w:themeColor="text1"/>
        </w:rPr>
        <w:t>(</w:t>
      </w:r>
      <w:r w:rsidRPr="00781112">
        <w:rPr>
          <w:color w:val="000000" w:themeColor="text1"/>
        </w:rPr>
        <w:t>IEPs</w:t>
      </w:r>
      <w:r w:rsidR="005F5514" w:rsidRPr="00781112">
        <w:rPr>
          <w:color w:val="000000" w:themeColor="text1"/>
        </w:rPr>
        <w:t>)</w:t>
      </w:r>
      <w:r w:rsidRPr="00781112">
        <w:rPr>
          <w:color w:val="000000" w:themeColor="text1"/>
        </w:rPr>
        <w:t xml:space="preserve"> </w:t>
      </w:r>
      <w:r w:rsidR="003068D4" w:rsidRPr="00781112">
        <w:rPr>
          <w:color w:val="000000" w:themeColor="text1"/>
        </w:rPr>
        <w:t>exiting</w:t>
      </w:r>
      <w:r w:rsidR="00EF4CAF" w:rsidRPr="00781112">
        <w:rPr>
          <w:color w:val="000000" w:themeColor="text1"/>
        </w:rPr>
        <w:t xml:space="preserve"> </w:t>
      </w:r>
      <w:r w:rsidR="00EF4CAF" w:rsidRPr="00781112">
        <w:rPr>
          <w:rFonts w:cs="Arial"/>
          <w:szCs w:val="16"/>
        </w:rPr>
        <w:t>special education due to graduating</w:t>
      </w:r>
      <w:r w:rsidR="003068D4" w:rsidRPr="00781112">
        <w:rPr>
          <w:color w:val="000000" w:themeColor="text1"/>
        </w:rPr>
        <w:t xml:space="preserve"> </w:t>
      </w:r>
      <w:r w:rsidRPr="00781112">
        <w:rPr>
          <w:color w:val="000000" w:themeColor="text1"/>
        </w:rPr>
        <w:t>with a regular</w:t>
      </w:r>
      <w:r w:rsidR="005F5514" w:rsidRPr="00781112">
        <w:rPr>
          <w:color w:val="000000" w:themeColor="text1"/>
        </w:rPr>
        <w:t xml:space="preserve"> high school diploma</w:t>
      </w:r>
      <w:r w:rsidRPr="00781112">
        <w:rPr>
          <w:color w:val="000000" w:themeColor="text1"/>
        </w:rPr>
        <w:t>.</w:t>
      </w:r>
      <w:r w:rsidR="00552927" w:rsidRPr="00781112">
        <w:rPr>
          <w:color w:val="000000" w:themeColor="text1"/>
        </w:rPr>
        <w:t xml:space="preserve"> </w:t>
      </w:r>
      <w:r w:rsidRPr="00781112">
        <w:rPr>
          <w:color w:val="000000" w:themeColor="text1"/>
        </w:rPr>
        <w:t>(20 U.S.C. 1416 (a)(3)(A))</w:t>
      </w:r>
    </w:p>
    <w:p w14:paraId="6446BBA4" w14:textId="09E75AD8" w:rsidR="005F5514" w:rsidRPr="00781112" w:rsidRDefault="00460298" w:rsidP="004369B2">
      <w:pPr>
        <w:rPr>
          <w:rFonts w:cs="Arial"/>
          <w:bCs/>
          <w:color w:val="000000" w:themeColor="text1"/>
          <w:szCs w:val="16"/>
        </w:rPr>
      </w:pPr>
      <w:r w:rsidRPr="00781112">
        <w:rPr>
          <w:rFonts w:cs="Arial"/>
          <w:b/>
          <w:bCs/>
          <w:color w:val="000000" w:themeColor="text1"/>
          <w:szCs w:val="16"/>
        </w:rPr>
        <w:t>Data Source</w:t>
      </w:r>
    </w:p>
    <w:p w14:paraId="08997539" w14:textId="281A6713" w:rsidR="005F5514" w:rsidRPr="00781112" w:rsidRDefault="00460298" w:rsidP="003A6167">
      <w:pPr>
        <w:rPr>
          <w:rFonts w:cs="Arial"/>
          <w:color w:val="000000" w:themeColor="text1"/>
          <w:szCs w:val="16"/>
        </w:rPr>
      </w:pPr>
      <w:r w:rsidRPr="00781112">
        <w:rPr>
          <w:rFonts w:cs="Arial"/>
          <w:color w:val="000000" w:themeColor="text1"/>
          <w:szCs w:val="16"/>
          <w:shd w:val="clear" w:color="auto" w:fill="FFFFFF"/>
        </w:rPr>
        <w:t xml:space="preserve">Same data as used for reporting to the Department </w:t>
      </w:r>
      <w:r w:rsidR="001A0C28" w:rsidRPr="00781112">
        <w:rPr>
          <w:rFonts w:cs="Arial"/>
          <w:szCs w:val="16"/>
          <w:shd w:val="clear" w:color="auto" w:fill="FFFFFF"/>
        </w:rPr>
        <w:t>under section 618 of the Individuals with Disabilities Education Act (IDEA), using the definitions in EDFacts file specification FS009</w:t>
      </w:r>
      <w:r w:rsidRPr="00781112">
        <w:rPr>
          <w:rFonts w:cs="Arial"/>
          <w:color w:val="000000" w:themeColor="text1"/>
          <w:szCs w:val="16"/>
          <w:shd w:val="clear" w:color="auto" w:fill="FFFFFF"/>
        </w:rPr>
        <w:t>.</w:t>
      </w:r>
    </w:p>
    <w:p w14:paraId="453C54CF" w14:textId="0B94BC61" w:rsidR="005F5514" w:rsidRPr="00781112" w:rsidRDefault="005F5514" w:rsidP="004369B2">
      <w:pPr>
        <w:rPr>
          <w:color w:val="000000" w:themeColor="text1"/>
        </w:rPr>
      </w:pPr>
      <w:r w:rsidRPr="00781112">
        <w:rPr>
          <w:b/>
          <w:color w:val="000000" w:themeColor="text1"/>
        </w:rPr>
        <w:t>Measurement</w:t>
      </w:r>
    </w:p>
    <w:p w14:paraId="368E5D32" w14:textId="2D879251" w:rsidR="005F5514" w:rsidRPr="00781112" w:rsidRDefault="005F5514" w:rsidP="003A6167">
      <w:pPr>
        <w:rPr>
          <w:rFonts w:cs="Arial"/>
          <w:color w:val="000000" w:themeColor="text1"/>
          <w:szCs w:val="16"/>
        </w:rPr>
      </w:pPr>
      <w:r w:rsidRPr="00781112">
        <w:rPr>
          <w:rFonts w:cs="Arial"/>
          <w:color w:val="000000" w:themeColor="text1"/>
          <w:szCs w:val="16"/>
          <w:shd w:val="clear" w:color="auto" w:fill="FFFFFF"/>
        </w:rPr>
        <w:t xml:space="preserve">States </w:t>
      </w:r>
      <w:r w:rsidR="0084727C" w:rsidRPr="00781112">
        <w:rPr>
          <w:rFonts w:cs="Arial"/>
          <w:szCs w:val="16"/>
          <w:shd w:val="clear" w:color="auto" w:fill="FFFFFF"/>
        </w:rPr>
        <w:t xml:space="preserve">must report a percentage using the number of </w:t>
      </w:r>
      <w:proofErr w:type="gramStart"/>
      <w:r w:rsidR="0084727C" w:rsidRPr="00781112">
        <w:rPr>
          <w:rFonts w:cs="Arial"/>
          <w:szCs w:val="16"/>
          <w:shd w:val="clear" w:color="auto" w:fill="FFFFFF"/>
        </w:rPr>
        <w:t>youth</w:t>
      </w:r>
      <w:proofErr w:type="gramEnd"/>
      <w:r w:rsidR="0084727C" w:rsidRPr="00781112">
        <w:rPr>
          <w:rFonts w:cs="Arial"/>
          <w:szCs w:val="16"/>
          <w:shd w:val="clear" w:color="auto" w:fill="FFFFFF"/>
        </w:rPr>
        <w:t xml:space="preserve"> with IEPs (ages 14-21) who exited special education due to graduating with a regular high school diploma in the numerator and the number of all youth with IEPs who </w:t>
      </w:r>
      <w:r w:rsidR="00CB505C" w:rsidRPr="00781112">
        <w:rPr>
          <w:rFonts w:cs="Arial"/>
          <w:szCs w:val="16"/>
          <w:shd w:val="clear" w:color="auto" w:fill="FFFFFF"/>
        </w:rPr>
        <w:t>exited</w:t>
      </w:r>
      <w:r w:rsidR="0084727C" w:rsidRPr="00781112">
        <w:rPr>
          <w:rFonts w:cs="Arial"/>
          <w:szCs w:val="16"/>
          <w:shd w:val="clear" w:color="auto" w:fill="FFFFFF"/>
        </w:rPr>
        <w:t xml:space="preserve"> high school (ages 14-21) in the denominator</w:t>
      </w:r>
      <w:r w:rsidRPr="00781112">
        <w:rPr>
          <w:rFonts w:cs="Arial"/>
          <w:color w:val="000000" w:themeColor="text1"/>
          <w:szCs w:val="16"/>
          <w:shd w:val="clear" w:color="auto" w:fill="FFFFFF"/>
        </w:rPr>
        <w:t>.</w:t>
      </w:r>
    </w:p>
    <w:p w14:paraId="3C528AFB" w14:textId="76079BAD" w:rsidR="005F5514" w:rsidRPr="00781112" w:rsidRDefault="005F5514" w:rsidP="004369B2">
      <w:pPr>
        <w:rPr>
          <w:color w:val="000000" w:themeColor="text1"/>
        </w:rPr>
      </w:pPr>
      <w:r w:rsidRPr="00781112">
        <w:rPr>
          <w:b/>
          <w:color w:val="000000" w:themeColor="text1"/>
        </w:rPr>
        <w:t>Instructions</w:t>
      </w:r>
    </w:p>
    <w:p w14:paraId="675BD796" w14:textId="6D333C0C" w:rsidR="005F5514" w:rsidRPr="00781112" w:rsidRDefault="005F5514" w:rsidP="004369B2">
      <w:pPr>
        <w:rPr>
          <w:i/>
          <w:color w:val="000000" w:themeColor="text1"/>
        </w:rPr>
      </w:pPr>
      <w:r w:rsidRPr="00781112">
        <w:rPr>
          <w:i/>
          <w:color w:val="000000" w:themeColor="text1"/>
        </w:rPr>
        <w:t>Sampling is not allowed.</w:t>
      </w:r>
    </w:p>
    <w:p w14:paraId="496A7DDE" w14:textId="6B2E61CE" w:rsidR="005F5514" w:rsidRPr="00781112" w:rsidRDefault="00815B9B" w:rsidP="003A6167">
      <w:pPr>
        <w:rPr>
          <w:rFonts w:cs="Arial"/>
          <w:color w:val="000000" w:themeColor="text1"/>
          <w:szCs w:val="16"/>
        </w:rPr>
      </w:pPr>
      <w:r w:rsidRPr="00781112">
        <w:t xml:space="preserve">Data for this indicator are “lag” data. </w:t>
      </w:r>
      <w:r w:rsidR="005F5514" w:rsidRPr="00781112">
        <w:rPr>
          <w:rFonts w:cs="Arial"/>
          <w:color w:val="000000" w:themeColor="text1"/>
          <w:szCs w:val="16"/>
        </w:rPr>
        <w:t>Describe the results of the State’s examination of the data for the year before the reporting year (e.g., for the FFY 2020 SPP/APR, use data from 201</w:t>
      </w:r>
      <w:r w:rsidRPr="00781112">
        <w:rPr>
          <w:rFonts w:cs="Arial"/>
          <w:color w:val="000000" w:themeColor="text1"/>
          <w:szCs w:val="16"/>
        </w:rPr>
        <w:t>9</w:t>
      </w:r>
      <w:r w:rsidR="005F5514" w:rsidRPr="00781112">
        <w:rPr>
          <w:rFonts w:cs="Arial"/>
          <w:color w:val="000000" w:themeColor="text1"/>
          <w:szCs w:val="16"/>
        </w:rPr>
        <w:t>-</w:t>
      </w:r>
      <w:r w:rsidR="003522C0" w:rsidRPr="00781112">
        <w:rPr>
          <w:rFonts w:cs="Arial"/>
          <w:color w:val="000000" w:themeColor="text1"/>
          <w:szCs w:val="16"/>
        </w:rPr>
        <w:t>2020</w:t>
      </w:r>
      <w:r w:rsidR="005F5514" w:rsidRPr="00781112">
        <w:rPr>
          <w:rFonts w:cs="Arial"/>
          <w:color w:val="000000" w:themeColor="text1"/>
          <w:szCs w:val="16"/>
        </w:rPr>
        <w:t>), and compare the results to the target. Provide the actual numbers used in the calculation.</w:t>
      </w:r>
    </w:p>
    <w:p w14:paraId="7E94BD74" w14:textId="77777777" w:rsidR="003069AE" w:rsidRPr="00781112" w:rsidRDefault="003069AE" w:rsidP="003069AE">
      <w:r w:rsidRPr="00781112">
        <w:t xml:space="preserve">Include in the denominator the following exiting categories: (a) graduated with a regular high school diploma; (b) graduated with a state-defined alternate diploma; (c) received a certificate; (d) reached maximum age; or (e) dropped out. </w:t>
      </w:r>
    </w:p>
    <w:p w14:paraId="6D62B3B3" w14:textId="4F597FD3" w:rsidR="003069AE" w:rsidRPr="00781112" w:rsidRDefault="003069AE" w:rsidP="003A6167">
      <w:r w:rsidRPr="00781112">
        <w:t xml:space="preserve">Do not include in the denominator the number of youths with IEPs who exited special education due to: (a) transferring to regular education; or (b) who moved but are known to be continuing in an educational program. </w:t>
      </w:r>
    </w:p>
    <w:p w14:paraId="156B8877" w14:textId="52998CDB" w:rsidR="005F5514" w:rsidRPr="00781112" w:rsidRDefault="005F5514" w:rsidP="003A6167">
      <w:pPr>
        <w:rPr>
          <w:rFonts w:cs="Arial"/>
          <w:color w:val="000000" w:themeColor="text1"/>
          <w:szCs w:val="16"/>
        </w:rPr>
      </w:pPr>
      <w:r w:rsidRPr="00781112">
        <w:rPr>
          <w:rFonts w:cs="Arial"/>
          <w:color w:val="000000" w:themeColor="text1"/>
          <w:szCs w:val="16"/>
        </w:rPr>
        <w:t>Provide a narrative that describes the conditions youth must meet in order to graduate with a regular high school diploma. If the conditions that youth with IEPs must meet in order to graduate with a regular high school diploma are different, please explain.</w:t>
      </w:r>
    </w:p>
    <w:p w14:paraId="17C36F54" w14:textId="0B0AD4FB" w:rsidR="00B34EE6" w:rsidRPr="00781112" w:rsidRDefault="00B0742B" w:rsidP="008645AD">
      <w:pPr>
        <w:pStyle w:val="Heading2"/>
      </w:pPr>
      <w:r w:rsidRPr="00781112">
        <w:t>1</w:t>
      </w:r>
      <w:r w:rsidR="00684B51" w:rsidRPr="00781112">
        <w:t xml:space="preserve"> </w:t>
      </w:r>
      <w:r w:rsidRPr="00781112">
        <w:t xml:space="preserve">- </w:t>
      </w:r>
      <w:r w:rsidR="007742F1" w:rsidRPr="00781112">
        <w:t xml:space="preserve">Indicator </w:t>
      </w:r>
      <w:r w:rsidR="00B34EE6" w:rsidRPr="00781112">
        <w:t xml:space="preserve">Data </w:t>
      </w:r>
    </w:p>
    <w:bookmarkEnd w:id="2"/>
    <w:p w14:paraId="7BB99CB8" w14:textId="1745E070" w:rsidR="005E59DB" w:rsidRPr="00781112" w:rsidRDefault="005E59DB" w:rsidP="00B65C2C">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1BASELINEDATA"/>
      </w:tblPr>
      <w:tblGrid>
        <w:gridCol w:w="1797"/>
        <w:gridCol w:w="1798"/>
      </w:tblGrid>
      <w:tr w:rsidR="008F3F33" w:rsidRPr="00781112" w14:paraId="58873103" w14:textId="77777777" w:rsidTr="0033429D">
        <w:trPr>
          <w:trHeight w:val="311"/>
          <w:tblHeader/>
        </w:trPr>
        <w:tc>
          <w:tcPr>
            <w:tcW w:w="1797" w:type="dxa"/>
          </w:tcPr>
          <w:p w14:paraId="3521E7AE" w14:textId="2CED297B" w:rsidR="008F3F33" w:rsidRPr="00781112" w:rsidRDefault="008F3F33" w:rsidP="0033429D">
            <w:pPr>
              <w:jc w:val="center"/>
              <w:rPr>
                <w:b/>
                <w:color w:val="000000" w:themeColor="text1"/>
              </w:rPr>
            </w:pPr>
            <w:r w:rsidRPr="00781112">
              <w:rPr>
                <w:rFonts w:cs="Arial"/>
                <w:b/>
                <w:color w:val="000000" w:themeColor="text1"/>
                <w:szCs w:val="16"/>
              </w:rPr>
              <w:t>Baseline Year</w:t>
            </w:r>
          </w:p>
        </w:tc>
        <w:tc>
          <w:tcPr>
            <w:tcW w:w="1798" w:type="dxa"/>
          </w:tcPr>
          <w:p w14:paraId="70C1DEA4" w14:textId="362D12BF" w:rsidR="008F3F33" w:rsidRPr="00781112" w:rsidRDefault="008F3F33" w:rsidP="0033429D">
            <w:pPr>
              <w:jc w:val="center"/>
              <w:rPr>
                <w:b/>
                <w:color w:val="000000" w:themeColor="text1"/>
              </w:rPr>
            </w:pPr>
            <w:r w:rsidRPr="00781112">
              <w:rPr>
                <w:b/>
                <w:color w:val="000000" w:themeColor="text1"/>
              </w:rPr>
              <w:t>Baseline Data</w:t>
            </w:r>
          </w:p>
        </w:tc>
      </w:tr>
      <w:tr w:rsidR="008F3F33" w:rsidRPr="00781112" w14:paraId="1079C891" w14:textId="77777777" w:rsidTr="0033429D">
        <w:trPr>
          <w:trHeight w:val="311"/>
        </w:trPr>
        <w:tc>
          <w:tcPr>
            <w:tcW w:w="1797" w:type="dxa"/>
            <w:vAlign w:val="center"/>
          </w:tcPr>
          <w:p w14:paraId="55702E9C" w14:textId="3300C91F" w:rsidR="008F3F33" w:rsidRPr="00781112" w:rsidRDefault="008F3F33" w:rsidP="0033429D">
            <w:pPr>
              <w:jc w:val="center"/>
              <w:rPr>
                <w:b/>
                <w:color w:val="000000" w:themeColor="text1"/>
              </w:rPr>
            </w:pPr>
            <w:r w:rsidRPr="00781112">
              <w:rPr>
                <w:rFonts w:cs="Arial"/>
                <w:color w:val="000000" w:themeColor="text1"/>
                <w:szCs w:val="16"/>
              </w:rPr>
              <w:t>2018</w:t>
            </w:r>
          </w:p>
        </w:tc>
        <w:tc>
          <w:tcPr>
            <w:tcW w:w="1798" w:type="dxa"/>
            <w:vAlign w:val="center"/>
          </w:tcPr>
          <w:p w14:paraId="4BB8ED70" w14:textId="40307D5C" w:rsidR="008F3F33" w:rsidRPr="00781112" w:rsidRDefault="008F3F33" w:rsidP="0033429D">
            <w:pPr>
              <w:jc w:val="center"/>
              <w:rPr>
                <w:b/>
                <w:color w:val="000000" w:themeColor="text1"/>
              </w:rPr>
            </w:pPr>
            <w:r w:rsidRPr="00781112">
              <w:rPr>
                <w:rFonts w:cs="Arial"/>
                <w:color w:val="000000" w:themeColor="text1"/>
                <w:szCs w:val="16"/>
              </w:rPr>
              <w:t>83.21%</w:t>
            </w:r>
          </w:p>
        </w:tc>
      </w:tr>
    </w:tbl>
    <w:p w14:paraId="04BDDA65" w14:textId="77777777" w:rsidR="008F3F33" w:rsidRPr="00781112" w:rsidRDefault="008F3F33" w:rsidP="00B65C2C">
      <w:pPr>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HISTDATA"/>
      </w:tblPr>
      <w:tblGrid>
        <w:gridCol w:w="1798"/>
        <w:gridCol w:w="1798"/>
        <w:gridCol w:w="1798"/>
        <w:gridCol w:w="1798"/>
        <w:gridCol w:w="1798"/>
        <w:gridCol w:w="1800"/>
      </w:tblGrid>
      <w:tr w:rsidR="005C29F8" w:rsidRPr="00781112" w14:paraId="6EF7C6D0" w14:textId="1CEAEBAE" w:rsidTr="00087EB9">
        <w:trPr>
          <w:trHeight w:val="350"/>
        </w:trPr>
        <w:tc>
          <w:tcPr>
            <w:tcW w:w="833" w:type="pct"/>
            <w:tcBorders>
              <w:bottom w:val="single" w:sz="4" w:space="0" w:color="auto"/>
            </w:tcBorders>
            <w:shd w:val="clear" w:color="auto" w:fill="auto"/>
          </w:tcPr>
          <w:p w14:paraId="4483C39A" w14:textId="77777777" w:rsidR="007F24E2" w:rsidRPr="00781112" w:rsidRDefault="007F24E2" w:rsidP="00CD2DF5">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0DF3D5A6" w14:textId="2DA8A75D" w:rsidR="007F24E2" w:rsidRPr="00781112" w:rsidRDefault="002B7490" w:rsidP="00894709">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5E57E797" w14:textId="6309195B" w:rsidR="007F24E2" w:rsidRPr="00781112" w:rsidRDefault="002B7490" w:rsidP="00894709">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6D5C8516" w14:textId="2F8BF9E2" w:rsidR="007F24E2" w:rsidRPr="00781112" w:rsidRDefault="002B7490" w:rsidP="00894709">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116A9927" w14:textId="1D308C81" w:rsidR="007F24E2" w:rsidRPr="00781112" w:rsidRDefault="002B7490" w:rsidP="00894709">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41821FE5" w14:textId="02E4CA44" w:rsidR="007F24E2" w:rsidRPr="00781112" w:rsidRDefault="002B7490" w:rsidP="00894709">
            <w:pPr>
              <w:jc w:val="center"/>
              <w:rPr>
                <w:rFonts w:cs="Arial"/>
                <w:b/>
                <w:color w:val="000000" w:themeColor="text1"/>
                <w:szCs w:val="16"/>
              </w:rPr>
            </w:pPr>
            <w:r w:rsidRPr="00781112">
              <w:rPr>
                <w:rFonts w:cs="Arial"/>
                <w:b/>
                <w:color w:val="000000" w:themeColor="text1"/>
                <w:szCs w:val="16"/>
              </w:rPr>
              <w:t>2019</w:t>
            </w:r>
          </w:p>
        </w:tc>
      </w:tr>
      <w:tr w:rsidR="005C29F8" w:rsidRPr="00781112" w14:paraId="69850889" w14:textId="5FBD9A23" w:rsidTr="0033429D">
        <w:trPr>
          <w:trHeight w:val="357"/>
        </w:trPr>
        <w:tc>
          <w:tcPr>
            <w:tcW w:w="833" w:type="pct"/>
            <w:shd w:val="clear" w:color="auto" w:fill="auto"/>
            <w:vAlign w:val="center"/>
          </w:tcPr>
          <w:p w14:paraId="329304B6" w14:textId="1D4FEA84" w:rsidR="007F24E2" w:rsidRPr="00781112" w:rsidRDefault="007F24E2" w:rsidP="004369B2">
            <w:pPr>
              <w:rPr>
                <w:rFonts w:cs="Arial"/>
                <w:color w:val="000000" w:themeColor="text1"/>
                <w:szCs w:val="16"/>
              </w:rPr>
            </w:pPr>
            <w:r w:rsidRPr="00781112">
              <w:rPr>
                <w:rFonts w:cs="Arial"/>
                <w:color w:val="000000" w:themeColor="text1"/>
                <w:szCs w:val="16"/>
              </w:rPr>
              <w:t>Target &gt;=</w:t>
            </w:r>
          </w:p>
        </w:tc>
        <w:tc>
          <w:tcPr>
            <w:tcW w:w="833" w:type="pct"/>
            <w:shd w:val="clear" w:color="auto" w:fill="auto"/>
            <w:vAlign w:val="center"/>
          </w:tcPr>
          <w:p w14:paraId="4D288A5D" w14:textId="1DE49DCD" w:rsidR="007F24E2" w:rsidRPr="00781112" w:rsidRDefault="002B7490" w:rsidP="00E0321D">
            <w:pPr>
              <w:jc w:val="center"/>
              <w:rPr>
                <w:rFonts w:cs="Arial"/>
                <w:color w:val="000000" w:themeColor="text1"/>
                <w:szCs w:val="16"/>
              </w:rPr>
            </w:pPr>
            <w:r w:rsidRPr="00781112">
              <w:rPr>
                <w:rFonts w:cs="Arial"/>
                <w:color w:val="000000" w:themeColor="text1"/>
                <w:szCs w:val="16"/>
              </w:rPr>
              <w:t>70.67%</w:t>
            </w:r>
          </w:p>
        </w:tc>
        <w:tc>
          <w:tcPr>
            <w:tcW w:w="833" w:type="pct"/>
            <w:shd w:val="clear" w:color="auto" w:fill="auto"/>
            <w:vAlign w:val="center"/>
          </w:tcPr>
          <w:p w14:paraId="2751003B" w14:textId="66867EC3" w:rsidR="007F24E2" w:rsidRPr="00781112" w:rsidRDefault="002B7490" w:rsidP="00E0321D">
            <w:pPr>
              <w:jc w:val="center"/>
              <w:rPr>
                <w:rFonts w:cs="Arial"/>
                <w:color w:val="000000" w:themeColor="text1"/>
                <w:szCs w:val="16"/>
              </w:rPr>
            </w:pPr>
            <w:r w:rsidRPr="00781112">
              <w:rPr>
                <w:rFonts w:cs="Arial"/>
                <w:color w:val="000000" w:themeColor="text1"/>
                <w:szCs w:val="16"/>
              </w:rPr>
              <w:t>74.26%</w:t>
            </w:r>
          </w:p>
        </w:tc>
        <w:tc>
          <w:tcPr>
            <w:tcW w:w="833" w:type="pct"/>
            <w:shd w:val="clear" w:color="auto" w:fill="auto"/>
            <w:vAlign w:val="center"/>
          </w:tcPr>
          <w:p w14:paraId="6982A73B" w14:textId="50B9EF02" w:rsidR="007F24E2" w:rsidRPr="00781112" w:rsidRDefault="002B7490" w:rsidP="00E0321D">
            <w:pPr>
              <w:jc w:val="center"/>
              <w:rPr>
                <w:rFonts w:cs="Arial"/>
                <w:color w:val="000000" w:themeColor="text1"/>
                <w:szCs w:val="16"/>
              </w:rPr>
            </w:pPr>
            <w:r w:rsidRPr="00781112">
              <w:rPr>
                <w:rFonts w:cs="Arial"/>
                <w:color w:val="000000" w:themeColor="text1"/>
                <w:szCs w:val="16"/>
              </w:rPr>
              <w:t>78.20%</w:t>
            </w:r>
          </w:p>
        </w:tc>
        <w:tc>
          <w:tcPr>
            <w:tcW w:w="833" w:type="pct"/>
            <w:shd w:val="clear" w:color="auto" w:fill="auto"/>
            <w:vAlign w:val="center"/>
          </w:tcPr>
          <w:p w14:paraId="54566D6E" w14:textId="0812F659" w:rsidR="007F24E2" w:rsidRPr="00781112" w:rsidRDefault="002B7490" w:rsidP="00E0321D">
            <w:pPr>
              <w:jc w:val="center"/>
              <w:rPr>
                <w:rFonts w:cs="Arial"/>
                <w:color w:val="000000" w:themeColor="text1"/>
                <w:szCs w:val="16"/>
              </w:rPr>
            </w:pPr>
            <w:r w:rsidRPr="00781112">
              <w:rPr>
                <w:rFonts w:cs="Arial"/>
                <w:color w:val="000000" w:themeColor="text1"/>
                <w:szCs w:val="16"/>
              </w:rPr>
              <w:t>79.50%</w:t>
            </w:r>
          </w:p>
        </w:tc>
        <w:tc>
          <w:tcPr>
            <w:tcW w:w="834" w:type="pct"/>
            <w:shd w:val="clear" w:color="auto" w:fill="auto"/>
            <w:vAlign w:val="center"/>
          </w:tcPr>
          <w:p w14:paraId="12B0FD7D" w14:textId="7E3C835D" w:rsidR="007F24E2" w:rsidRPr="00781112" w:rsidRDefault="002B7490" w:rsidP="00E0321D">
            <w:pPr>
              <w:jc w:val="center"/>
              <w:rPr>
                <w:rFonts w:cs="Arial"/>
                <w:color w:val="000000" w:themeColor="text1"/>
                <w:szCs w:val="16"/>
              </w:rPr>
            </w:pPr>
            <w:r w:rsidRPr="00781112">
              <w:rPr>
                <w:rFonts w:cs="Arial"/>
                <w:color w:val="000000" w:themeColor="text1"/>
                <w:szCs w:val="16"/>
              </w:rPr>
              <w:t>80.80%</w:t>
            </w:r>
          </w:p>
        </w:tc>
      </w:tr>
      <w:tr w:rsidR="005C29F8" w:rsidRPr="00781112" w14:paraId="146BC5C2" w14:textId="426AC9C6" w:rsidTr="0033429D">
        <w:trPr>
          <w:trHeight w:val="85"/>
        </w:trPr>
        <w:tc>
          <w:tcPr>
            <w:tcW w:w="833" w:type="pct"/>
            <w:shd w:val="clear" w:color="auto" w:fill="auto"/>
            <w:vAlign w:val="center"/>
          </w:tcPr>
          <w:p w14:paraId="2FA56C27" w14:textId="77777777" w:rsidR="007F24E2" w:rsidRPr="00781112" w:rsidRDefault="007F24E2" w:rsidP="004369B2">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7832DBB9" w14:textId="0E41C477" w:rsidR="007F24E2" w:rsidRPr="00781112" w:rsidRDefault="002B7490" w:rsidP="00E0321D">
            <w:pPr>
              <w:jc w:val="center"/>
              <w:rPr>
                <w:rFonts w:cs="Arial"/>
                <w:color w:val="000000" w:themeColor="text1"/>
                <w:szCs w:val="16"/>
              </w:rPr>
            </w:pPr>
            <w:r w:rsidRPr="00781112">
              <w:rPr>
                <w:rFonts w:cs="Arial"/>
                <w:color w:val="000000" w:themeColor="text1"/>
                <w:szCs w:val="16"/>
              </w:rPr>
              <w:t>69.23%</w:t>
            </w:r>
          </w:p>
        </w:tc>
        <w:tc>
          <w:tcPr>
            <w:tcW w:w="833" w:type="pct"/>
            <w:shd w:val="clear" w:color="auto" w:fill="auto"/>
            <w:vAlign w:val="center"/>
          </w:tcPr>
          <w:p w14:paraId="522433F4" w14:textId="15824FD9" w:rsidR="007F24E2" w:rsidRPr="00781112" w:rsidRDefault="002B7490" w:rsidP="00E0321D">
            <w:pPr>
              <w:jc w:val="center"/>
              <w:rPr>
                <w:rFonts w:cs="Arial"/>
                <w:color w:val="000000" w:themeColor="text1"/>
                <w:szCs w:val="16"/>
              </w:rPr>
            </w:pPr>
            <w:r w:rsidRPr="00781112">
              <w:rPr>
                <w:rFonts w:cs="Arial"/>
                <w:color w:val="000000" w:themeColor="text1"/>
                <w:szCs w:val="16"/>
              </w:rPr>
              <w:t>76.85%</w:t>
            </w:r>
          </w:p>
        </w:tc>
        <w:tc>
          <w:tcPr>
            <w:tcW w:w="833" w:type="pct"/>
            <w:tcBorders>
              <w:bottom w:val="single" w:sz="4" w:space="0" w:color="auto"/>
            </w:tcBorders>
            <w:shd w:val="clear" w:color="auto" w:fill="auto"/>
            <w:vAlign w:val="center"/>
          </w:tcPr>
          <w:p w14:paraId="51E9F945" w14:textId="1DED232A" w:rsidR="007F24E2" w:rsidRPr="00781112" w:rsidRDefault="002B7490" w:rsidP="00E0321D">
            <w:pPr>
              <w:jc w:val="center"/>
              <w:rPr>
                <w:rFonts w:cs="Arial"/>
                <w:color w:val="000000" w:themeColor="text1"/>
                <w:szCs w:val="16"/>
              </w:rPr>
            </w:pPr>
            <w:r w:rsidRPr="00781112">
              <w:rPr>
                <w:rFonts w:cs="Arial"/>
                <w:color w:val="000000" w:themeColor="text1"/>
                <w:szCs w:val="16"/>
              </w:rPr>
              <w:t>75.68%</w:t>
            </w:r>
          </w:p>
        </w:tc>
        <w:tc>
          <w:tcPr>
            <w:tcW w:w="833" w:type="pct"/>
            <w:tcBorders>
              <w:bottom w:val="single" w:sz="4" w:space="0" w:color="auto"/>
            </w:tcBorders>
            <w:shd w:val="clear" w:color="auto" w:fill="auto"/>
            <w:vAlign w:val="center"/>
          </w:tcPr>
          <w:p w14:paraId="180CBFE9" w14:textId="01D5E7B3" w:rsidR="007F24E2" w:rsidRPr="00781112" w:rsidRDefault="002B7490" w:rsidP="00E0321D">
            <w:pPr>
              <w:jc w:val="center"/>
              <w:rPr>
                <w:rFonts w:cs="Arial"/>
                <w:color w:val="000000" w:themeColor="text1"/>
                <w:szCs w:val="16"/>
              </w:rPr>
            </w:pPr>
            <w:r w:rsidRPr="00781112">
              <w:rPr>
                <w:rFonts w:cs="Arial"/>
                <w:color w:val="000000" w:themeColor="text1"/>
                <w:szCs w:val="16"/>
              </w:rPr>
              <w:t>76.86%</w:t>
            </w:r>
          </w:p>
        </w:tc>
        <w:tc>
          <w:tcPr>
            <w:tcW w:w="834" w:type="pct"/>
            <w:tcBorders>
              <w:bottom w:val="single" w:sz="4" w:space="0" w:color="auto"/>
            </w:tcBorders>
            <w:shd w:val="clear" w:color="auto" w:fill="auto"/>
            <w:vAlign w:val="center"/>
          </w:tcPr>
          <w:p w14:paraId="3C2AFA14" w14:textId="153E7CE5" w:rsidR="007F24E2" w:rsidRPr="00781112" w:rsidRDefault="002B7490" w:rsidP="00E0321D">
            <w:pPr>
              <w:jc w:val="center"/>
              <w:rPr>
                <w:rFonts w:cs="Arial"/>
                <w:color w:val="000000" w:themeColor="text1"/>
                <w:szCs w:val="16"/>
              </w:rPr>
            </w:pPr>
            <w:r w:rsidRPr="00781112">
              <w:rPr>
                <w:rFonts w:cs="Arial"/>
                <w:color w:val="000000" w:themeColor="text1"/>
                <w:szCs w:val="16"/>
              </w:rPr>
              <w:t>78.70%</w:t>
            </w:r>
          </w:p>
        </w:tc>
      </w:tr>
    </w:tbl>
    <w:p w14:paraId="43E7AA4B" w14:textId="77777777" w:rsidR="00654A4B" w:rsidRPr="00781112" w:rsidRDefault="00654A4B" w:rsidP="00B65C2C">
      <w:pPr>
        <w:rPr>
          <w:color w:val="000000" w:themeColor="text1"/>
        </w:rPr>
      </w:pPr>
    </w:p>
    <w:p w14:paraId="058E572E" w14:textId="747B93F2" w:rsidR="005E59DB" w:rsidRPr="00781112" w:rsidRDefault="005E59DB" w:rsidP="00B65C2C">
      <w:pPr>
        <w:rPr>
          <w:b/>
          <w:color w:val="000000" w:themeColor="text1"/>
        </w:rPr>
      </w:pPr>
      <w:r w:rsidRPr="00781112">
        <w:rPr>
          <w:b/>
          <w:color w:val="000000" w:themeColor="text1"/>
        </w:rPr>
        <w:t>Targets</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TARGETS"/>
      </w:tblPr>
      <w:tblGrid>
        <w:gridCol w:w="1156"/>
        <w:gridCol w:w="1610"/>
        <w:gridCol w:w="1610"/>
        <w:gridCol w:w="1610"/>
        <w:gridCol w:w="1610"/>
        <w:gridCol w:w="1609"/>
        <w:gridCol w:w="1609"/>
      </w:tblGrid>
      <w:tr w:rsidR="00373F78" w:rsidRPr="00781112" w14:paraId="2AA1A231" w14:textId="4E09135F" w:rsidTr="00087EB9">
        <w:trPr>
          <w:trHeight w:val="366"/>
        </w:trPr>
        <w:tc>
          <w:tcPr>
            <w:tcW w:w="534" w:type="pct"/>
            <w:tcBorders>
              <w:bottom w:val="single" w:sz="4" w:space="0" w:color="auto"/>
            </w:tcBorders>
            <w:shd w:val="clear" w:color="auto" w:fill="auto"/>
          </w:tcPr>
          <w:p w14:paraId="40B33FED" w14:textId="77777777" w:rsidR="00373F78" w:rsidRPr="00781112" w:rsidRDefault="00373F78" w:rsidP="00373F78">
            <w:pPr>
              <w:jc w:val="center"/>
              <w:rPr>
                <w:b/>
                <w:color w:val="000000" w:themeColor="text1"/>
              </w:rPr>
            </w:pPr>
            <w:r w:rsidRPr="00781112">
              <w:rPr>
                <w:b/>
                <w:color w:val="000000" w:themeColor="text1"/>
              </w:rPr>
              <w:t>FFY</w:t>
            </w:r>
          </w:p>
        </w:tc>
        <w:tc>
          <w:tcPr>
            <w:tcW w:w="744" w:type="pct"/>
            <w:shd w:val="clear" w:color="auto" w:fill="auto"/>
          </w:tcPr>
          <w:p w14:paraId="71086D9D" w14:textId="38ED494E" w:rsidR="00373F78" w:rsidRPr="00781112" w:rsidRDefault="00373F78" w:rsidP="00373F78">
            <w:pPr>
              <w:jc w:val="center"/>
              <w:rPr>
                <w:b/>
                <w:color w:val="000000" w:themeColor="text1"/>
              </w:rPr>
            </w:pPr>
            <w:r w:rsidRPr="00781112">
              <w:rPr>
                <w:b/>
                <w:color w:val="000000" w:themeColor="text1"/>
              </w:rPr>
              <w:t>2020</w:t>
            </w:r>
          </w:p>
        </w:tc>
        <w:tc>
          <w:tcPr>
            <w:tcW w:w="744" w:type="pct"/>
          </w:tcPr>
          <w:p w14:paraId="4D39066B" w14:textId="301F6A49" w:rsidR="00373F78" w:rsidRPr="00781112" w:rsidRDefault="00373F78" w:rsidP="00373F78">
            <w:pPr>
              <w:jc w:val="center"/>
              <w:rPr>
                <w:b/>
                <w:color w:val="000000" w:themeColor="text1"/>
              </w:rPr>
            </w:pPr>
            <w:r w:rsidRPr="00781112">
              <w:rPr>
                <w:rFonts w:cs="Arial"/>
                <w:b/>
                <w:color w:val="000000" w:themeColor="text1"/>
                <w:szCs w:val="16"/>
              </w:rPr>
              <w:t>2021</w:t>
            </w:r>
          </w:p>
        </w:tc>
        <w:tc>
          <w:tcPr>
            <w:tcW w:w="744" w:type="pct"/>
          </w:tcPr>
          <w:p w14:paraId="1FB807B9" w14:textId="403D43E4" w:rsidR="00373F78" w:rsidRPr="00781112" w:rsidRDefault="00373F78" w:rsidP="00373F78">
            <w:pPr>
              <w:jc w:val="center"/>
              <w:rPr>
                <w:b/>
                <w:color w:val="000000" w:themeColor="text1"/>
              </w:rPr>
            </w:pPr>
            <w:r w:rsidRPr="00781112">
              <w:rPr>
                <w:rFonts w:cs="Arial"/>
                <w:b/>
                <w:color w:val="000000" w:themeColor="text1"/>
                <w:szCs w:val="16"/>
              </w:rPr>
              <w:t>2022</w:t>
            </w:r>
          </w:p>
        </w:tc>
        <w:tc>
          <w:tcPr>
            <w:tcW w:w="744" w:type="pct"/>
          </w:tcPr>
          <w:p w14:paraId="720CF74E" w14:textId="096265B6" w:rsidR="00373F78" w:rsidRPr="00781112" w:rsidRDefault="00373F78" w:rsidP="00373F78">
            <w:pPr>
              <w:jc w:val="center"/>
              <w:rPr>
                <w:b/>
                <w:color w:val="000000" w:themeColor="text1"/>
              </w:rPr>
            </w:pPr>
            <w:r w:rsidRPr="00781112">
              <w:rPr>
                <w:rFonts w:cs="Arial"/>
                <w:b/>
                <w:color w:val="000000" w:themeColor="text1"/>
                <w:szCs w:val="16"/>
              </w:rPr>
              <w:t>2023</w:t>
            </w:r>
          </w:p>
        </w:tc>
        <w:tc>
          <w:tcPr>
            <w:tcW w:w="744" w:type="pct"/>
          </w:tcPr>
          <w:p w14:paraId="767866E4" w14:textId="1EE4AF77" w:rsidR="00373F78" w:rsidRPr="00781112" w:rsidRDefault="00373F78" w:rsidP="00373F78">
            <w:pPr>
              <w:jc w:val="center"/>
              <w:rPr>
                <w:b/>
                <w:color w:val="000000" w:themeColor="text1"/>
              </w:rPr>
            </w:pPr>
            <w:r w:rsidRPr="00781112">
              <w:rPr>
                <w:rFonts w:cs="Arial"/>
                <w:b/>
                <w:color w:val="000000" w:themeColor="text1"/>
                <w:szCs w:val="16"/>
              </w:rPr>
              <w:t>2024</w:t>
            </w:r>
          </w:p>
        </w:tc>
        <w:tc>
          <w:tcPr>
            <w:tcW w:w="744" w:type="pct"/>
          </w:tcPr>
          <w:p w14:paraId="041026E7" w14:textId="462C327C" w:rsidR="00373F78" w:rsidRPr="00781112" w:rsidRDefault="00373F78" w:rsidP="00373F78">
            <w:pPr>
              <w:jc w:val="center"/>
              <w:rPr>
                <w:b/>
                <w:color w:val="000000" w:themeColor="text1"/>
              </w:rPr>
            </w:pPr>
            <w:r w:rsidRPr="00781112">
              <w:rPr>
                <w:rFonts w:cs="Arial"/>
                <w:b/>
                <w:color w:val="000000" w:themeColor="text1"/>
                <w:szCs w:val="16"/>
              </w:rPr>
              <w:t>2025</w:t>
            </w:r>
          </w:p>
        </w:tc>
      </w:tr>
      <w:tr w:rsidR="00373F78" w:rsidRPr="00781112" w14:paraId="30C65E4A" w14:textId="7AB118F2" w:rsidTr="00373F78">
        <w:trPr>
          <w:trHeight w:val="374"/>
        </w:trPr>
        <w:tc>
          <w:tcPr>
            <w:tcW w:w="534" w:type="pct"/>
            <w:shd w:val="clear" w:color="auto" w:fill="auto"/>
            <w:vAlign w:val="center"/>
          </w:tcPr>
          <w:p w14:paraId="15D80559" w14:textId="5A8166E8" w:rsidR="00373F78" w:rsidRPr="00781112" w:rsidRDefault="00373F78" w:rsidP="00373F78">
            <w:pPr>
              <w:rPr>
                <w:rFonts w:cs="Arial"/>
                <w:color w:val="000000" w:themeColor="text1"/>
                <w:szCs w:val="16"/>
              </w:rPr>
            </w:pPr>
            <w:r w:rsidRPr="00781112">
              <w:rPr>
                <w:rFonts w:cs="Arial"/>
                <w:color w:val="000000" w:themeColor="text1"/>
                <w:szCs w:val="16"/>
              </w:rPr>
              <w:t>Target &gt;=</w:t>
            </w:r>
          </w:p>
        </w:tc>
        <w:tc>
          <w:tcPr>
            <w:tcW w:w="744" w:type="pct"/>
            <w:shd w:val="clear" w:color="auto" w:fill="auto"/>
            <w:vAlign w:val="center"/>
          </w:tcPr>
          <w:p w14:paraId="5C1E2097" w14:textId="7100F4DF" w:rsidR="00373F78" w:rsidRPr="00781112" w:rsidRDefault="00373F78" w:rsidP="00373F78">
            <w:pPr>
              <w:jc w:val="center"/>
              <w:rPr>
                <w:rFonts w:cs="Arial"/>
                <w:color w:val="000000" w:themeColor="text1"/>
                <w:szCs w:val="16"/>
              </w:rPr>
            </w:pPr>
            <w:r w:rsidRPr="00781112">
              <w:rPr>
                <w:rFonts w:cs="Arial"/>
                <w:color w:val="000000" w:themeColor="text1"/>
                <w:szCs w:val="16"/>
              </w:rPr>
              <w:t>83.71%</w:t>
            </w:r>
          </w:p>
        </w:tc>
        <w:tc>
          <w:tcPr>
            <w:tcW w:w="744" w:type="pct"/>
          </w:tcPr>
          <w:p w14:paraId="7717027B" w14:textId="1C4C1650" w:rsidR="00373F78" w:rsidRPr="00781112" w:rsidRDefault="00373F78" w:rsidP="00373F78">
            <w:pPr>
              <w:jc w:val="center"/>
              <w:rPr>
                <w:rFonts w:cs="Arial"/>
                <w:color w:val="000000" w:themeColor="text1"/>
                <w:szCs w:val="16"/>
              </w:rPr>
            </w:pPr>
            <w:r w:rsidRPr="00781112">
              <w:rPr>
                <w:color w:val="000000" w:themeColor="text1"/>
                <w:szCs w:val="16"/>
              </w:rPr>
              <w:t>84.21%</w:t>
            </w:r>
          </w:p>
        </w:tc>
        <w:tc>
          <w:tcPr>
            <w:tcW w:w="744" w:type="pct"/>
          </w:tcPr>
          <w:p w14:paraId="48C73194" w14:textId="78C93C75" w:rsidR="00373F78" w:rsidRPr="00781112" w:rsidRDefault="00373F78" w:rsidP="00373F78">
            <w:pPr>
              <w:jc w:val="center"/>
              <w:rPr>
                <w:rFonts w:cs="Arial"/>
                <w:color w:val="000000" w:themeColor="text1"/>
                <w:szCs w:val="16"/>
              </w:rPr>
            </w:pPr>
            <w:r w:rsidRPr="00781112">
              <w:rPr>
                <w:color w:val="000000" w:themeColor="text1"/>
                <w:szCs w:val="16"/>
              </w:rPr>
              <w:t>84.71%</w:t>
            </w:r>
          </w:p>
        </w:tc>
        <w:tc>
          <w:tcPr>
            <w:tcW w:w="744" w:type="pct"/>
          </w:tcPr>
          <w:p w14:paraId="1CC5CF36" w14:textId="47158C2B" w:rsidR="00373F78" w:rsidRPr="00781112" w:rsidRDefault="00373F78" w:rsidP="00373F78">
            <w:pPr>
              <w:jc w:val="center"/>
              <w:rPr>
                <w:rFonts w:cs="Arial"/>
                <w:color w:val="000000" w:themeColor="text1"/>
                <w:szCs w:val="16"/>
              </w:rPr>
            </w:pPr>
            <w:r w:rsidRPr="00781112">
              <w:rPr>
                <w:color w:val="000000" w:themeColor="text1"/>
                <w:szCs w:val="16"/>
              </w:rPr>
              <w:t>85.21%</w:t>
            </w:r>
          </w:p>
        </w:tc>
        <w:tc>
          <w:tcPr>
            <w:tcW w:w="744" w:type="pct"/>
          </w:tcPr>
          <w:p w14:paraId="6BAB194A" w14:textId="42E53978" w:rsidR="00373F78" w:rsidRPr="00781112" w:rsidRDefault="00373F78" w:rsidP="00373F78">
            <w:pPr>
              <w:jc w:val="center"/>
              <w:rPr>
                <w:rFonts w:cs="Arial"/>
                <w:color w:val="000000" w:themeColor="text1"/>
                <w:szCs w:val="16"/>
              </w:rPr>
            </w:pPr>
            <w:r w:rsidRPr="00781112">
              <w:rPr>
                <w:color w:val="000000" w:themeColor="text1"/>
                <w:szCs w:val="16"/>
              </w:rPr>
              <w:t>85.71%</w:t>
            </w:r>
          </w:p>
        </w:tc>
        <w:tc>
          <w:tcPr>
            <w:tcW w:w="744" w:type="pct"/>
          </w:tcPr>
          <w:p w14:paraId="1DF62173" w14:textId="4E964E44" w:rsidR="00373F78" w:rsidRPr="00781112" w:rsidRDefault="00373F78" w:rsidP="00373F78">
            <w:pPr>
              <w:jc w:val="center"/>
              <w:rPr>
                <w:rFonts w:cs="Arial"/>
                <w:color w:val="000000" w:themeColor="text1"/>
                <w:szCs w:val="16"/>
              </w:rPr>
            </w:pPr>
            <w:r w:rsidRPr="00781112">
              <w:rPr>
                <w:color w:val="000000" w:themeColor="text1"/>
                <w:szCs w:val="16"/>
              </w:rPr>
              <w:t>86.21%</w:t>
            </w:r>
          </w:p>
        </w:tc>
      </w:tr>
    </w:tbl>
    <w:p w14:paraId="346A80A2" w14:textId="77777777" w:rsidR="00654A4B" w:rsidRPr="00781112" w:rsidRDefault="00654A4B" w:rsidP="004369B2">
      <w:pPr>
        <w:rPr>
          <w:color w:val="000000" w:themeColor="text1"/>
        </w:rPr>
      </w:pPr>
    </w:p>
    <w:p w14:paraId="451C0051" w14:textId="1929A141" w:rsidR="005E59DB" w:rsidRPr="00781112" w:rsidRDefault="005E59DB">
      <w:pPr>
        <w:rPr>
          <w:b/>
          <w:color w:val="000000" w:themeColor="text1"/>
        </w:rPr>
      </w:pPr>
      <w:r w:rsidRPr="00781112">
        <w:rPr>
          <w:b/>
          <w:color w:val="000000" w:themeColor="text1"/>
        </w:rPr>
        <w:t xml:space="preserve">Targets: Description of Stakeholder Input </w:t>
      </w:r>
    </w:p>
    <w:p w14:paraId="2B946CE6" w14:textId="3BAAFC14" w:rsidR="0051170F" w:rsidRPr="00781112" w:rsidRDefault="0051170F" w:rsidP="004369B2">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p>
    <w:p w14:paraId="6F475956" w14:textId="6AAE3895" w:rsidR="000C24C2" w:rsidRPr="00781112" w:rsidRDefault="000C24C2" w:rsidP="001011BB">
      <w:pPr>
        <w:rPr>
          <w:rFonts w:cs="Arial"/>
          <w:color w:val="000000" w:themeColor="text1"/>
          <w:szCs w:val="16"/>
        </w:rPr>
      </w:pPr>
    </w:p>
    <w:p w14:paraId="4026D322" w14:textId="77777777" w:rsidR="00654A4B" w:rsidRPr="00781112" w:rsidRDefault="00654A4B" w:rsidP="00B65C2C">
      <w:pPr>
        <w:rPr>
          <w:color w:val="000000" w:themeColor="text1"/>
        </w:rPr>
      </w:pPr>
    </w:p>
    <w:p w14:paraId="5BFE0C1F" w14:textId="74D590F4" w:rsidR="00995737" w:rsidRPr="00781112" w:rsidRDefault="00995737" w:rsidP="00B65C2C">
      <w:pPr>
        <w:rPr>
          <w:b/>
          <w:bCs/>
          <w:color w:val="000000" w:themeColor="text1"/>
        </w:rPr>
      </w:pPr>
      <w:r w:rsidRPr="00781112">
        <w:rPr>
          <w:b/>
          <w:bCs/>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PREPOPDATA"/>
      </w:tblPr>
      <w:tblGrid>
        <w:gridCol w:w="2909"/>
        <w:gridCol w:w="2130"/>
        <w:gridCol w:w="3507"/>
        <w:gridCol w:w="2244"/>
      </w:tblGrid>
      <w:tr w:rsidR="005C29F8" w:rsidRPr="00781112" w14:paraId="30F51C80" w14:textId="4B2A2ADB" w:rsidTr="00044B5C">
        <w:trPr>
          <w:trHeight w:val="372"/>
          <w:tblHeader/>
        </w:trPr>
        <w:tc>
          <w:tcPr>
            <w:tcW w:w="1348" w:type="pct"/>
            <w:shd w:val="clear" w:color="auto" w:fill="auto"/>
          </w:tcPr>
          <w:p w14:paraId="323D50E8" w14:textId="6779F814"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1C2B5F0" w14:textId="1D5140A6"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Date</w:t>
            </w:r>
          </w:p>
        </w:tc>
        <w:tc>
          <w:tcPr>
            <w:tcW w:w="1625" w:type="pct"/>
            <w:shd w:val="clear" w:color="auto" w:fill="auto"/>
          </w:tcPr>
          <w:p w14:paraId="1FC5546A" w14:textId="059B9945"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Description</w:t>
            </w:r>
          </w:p>
        </w:tc>
        <w:tc>
          <w:tcPr>
            <w:tcW w:w="1040" w:type="pct"/>
            <w:shd w:val="clear" w:color="auto" w:fill="auto"/>
          </w:tcPr>
          <w:p w14:paraId="189AD2F4" w14:textId="2C14B569"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Data</w:t>
            </w:r>
          </w:p>
        </w:tc>
      </w:tr>
      <w:tr w:rsidR="005A75AD" w:rsidRPr="00781112" w14:paraId="30B629CE" w14:textId="3D9C8EF1" w:rsidTr="00044B5C">
        <w:trPr>
          <w:trHeight w:val="380"/>
        </w:trPr>
        <w:tc>
          <w:tcPr>
            <w:tcW w:w="1348" w:type="pct"/>
            <w:shd w:val="clear" w:color="auto" w:fill="auto"/>
          </w:tcPr>
          <w:p w14:paraId="73323AED" w14:textId="61550716" w:rsidR="005A75AD" w:rsidRPr="00781112" w:rsidRDefault="005A75AD" w:rsidP="005A75AD">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5E976CB4" w14:textId="15FDC9EF" w:rsidR="005A75AD" w:rsidRPr="00781112" w:rsidRDefault="005A75AD" w:rsidP="005A75AD">
            <w:pPr>
              <w:jc w:val="center"/>
              <w:rPr>
                <w:rFonts w:cs="Arial"/>
                <w:color w:val="000000" w:themeColor="text1"/>
                <w:szCs w:val="16"/>
              </w:rPr>
            </w:pPr>
            <w:r w:rsidRPr="00781112">
              <w:rPr>
                <w:rFonts w:cs="Arial"/>
                <w:color w:val="000000" w:themeColor="text1"/>
                <w:szCs w:val="16"/>
              </w:rPr>
              <w:t>05/26/2021</w:t>
            </w:r>
          </w:p>
        </w:tc>
        <w:tc>
          <w:tcPr>
            <w:tcW w:w="1625" w:type="pct"/>
            <w:shd w:val="clear" w:color="auto" w:fill="auto"/>
          </w:tcPr>
          <w:p w14:paraId="01C211E9" w14:textId="4BA1367C" w:rsidR="005A75AD" w:rsidRPr="00781112" w:rsidRDefault="005A75AD" w:rsidP="005A75AD">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graduating with a regular high school diploma (a)</w:t>
            </w:r>
          </w:p>
        </w:tc>
        <w:tc>
          <w:tcPr>
            <w:tcW w:w="1040" w:type="pct"/>
            <w:shd w:val="clear" w:color="auto" w:fill="auto"/>
          </w:tcPr>
          <w:p w14:paraId="18434B19" w14:textId="3271491A" w:rsidR="005A75AD" w:rsidRPr="00781112" w:rsidRDefault="005A75AD" w:rsidP="005A75AD">
            <w:pPr>
              <w:jc w:val="center"/>
              <w:rPr>
                <w:rFonts w:cs="Arial"/>
                <w:color w:val="000000" w:themeColor="text1"/>
                <w:szCs w:val="16"/>
              </w:rPr>
            </w:pPr>
            <w:r w:rsidRPr="00781112">
              <w:rPr>
                <w:rFonts w:cs="Arial"/>
                <w:color w:val="000000" w:themeColor="text1"/>
                <w:szCs w:val="16"/>
              </w:rPr>
              <w:t>1,823</w:t>
            </w:r>
          </w:p>
        </w:tc>
      </w:tr>
      <w:tr w:rsidR="005A75AD" w:rsidRPr="00781112" w14:paraId="2E9BAC4B" w14:textId="77777777" w:rsidTr="00044B5C">
        <w:trPr>
          <w:trHeight w:val="380"/>
        </w:trPr>
        <w:tc>
          <w:tcPr>
            <w:tcW w:w="1348" w:type="pct"/>
            <w:shd w:val="clear" w:color="auto" w:fill="auto"/>
          </w:tcPr>
          <w:p w14:paraId="019DE2CA" w14:textId="1C16E7CC" w:rsidR="005A75AD" w:rsidRPr="00781112" w:rsidRDefault="005A75AD" w:rsidP="005A75AD">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21121509" w14:textId="35C72B6A" w:rsidR="005A75AD" w:rsidRPr="00781112" w:rsidRDefault="005A75AD" w:rsidP="005A75AD">
            <w:pPr>
              <w:jc w:val="center"/>
              <w:rPr>
                <w:rFonts w:cs="Arial"/>
                <w:color w:val="000000" w:themeColor="text1"/>
                <w:szCs w:val="16"/>
              </w:rPr>
            </w:pPr>
            <w:r w:rsidRPr="00781112">
              <w:rPr>
                <w:rFonts w:cs="Arial"/>
                <w:color w:val="000000" w:themeColor="text1"/>
                <w:szCs w:val="16"/>
              </w:rPr>
              <w:t>05/26/2021</w:t>
            </w:r>
          </w:p>
        </w:tc>
        <w:tc>
          <w:tcPr>
            <w:tcW w:w="1625" w:type="pct"/>
            <w:shd w:val="clear" w:color="auto" w:fill="auto"/>
          </w:tcPr>
          <w:p w14:paraId="4DBDAFD8" w14:textId="70B6722B" w:rsidR="005A75AD" w:rsidRPr="00781112" w:rsidRDefault="005A75AD" w:rsidP="005A75AD">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graduating with a state-defined alternate diploma (b)</w:t>
            </w:r>
          </w:p>
        </w:tc>
        <w:tc>
          <w:tcPr>
            <w:tcW w:w="1040" w:type="pct"/>
            <w:shd w:val="clear" w:color="auto" w:fill="auto"/>
          </w:tcPr>
          <w:p w14:paraId="010FD1F1" w14:textId="7C43793B" w:rsidR="005A75AD" w:rsidRPr="00781112" w:rsidRDefault="005A75AD" w:rsidP="005A75AD">
            <w:pPr>
              <w:jc w:val="center"/>
              <w:rPr>
                <w:rFonts w:cs="Arial"/>
                <w:color w:val="000000" w:themeColor="text1"/>
                <w:szCs w:val="16"/>
              </w:rPr>
            </w:pPr>
            <w:r w:rsidRPr="00781112">
              <w:rPr>
                <w:rFonts w:cs="Arial"/>
                <w:color w:val="000000" w:themeColor="text1"/>
                <w:szCs w:val="16"/>
              </w:rPr>
              <w:t>0</w:t>
            </w:r>
          </w:p>
        </w:tc>
      </w:tr>
      <w:tr w:rsidR="005A75AD" w:rsidRPr="00781112" w14:paraId="032776B0" w14:textId="77777777" w:rsidTr="00044B5C">
        <w:trPr>
          <w:trHeight w:val="380"/>
        </w:trPr>
        <w:tc>
          <w:tcPr>
            <w:tcW w:w="1348" w:type="pct"/>
            <w:shd w:val="clear" w:color="auto" w:fill="auto"/>
          </w:tcPr>
          <w:p w14:paraId="5813DAD1" w14:textId="06D60F55" w:rsidR="005A75AD" w:rsidRPr="00781112" w:rsidRDefault="005A75AD" w:rsidP="005A75AD">
            <w:pPr>
              <w:jc w:val="center"/>
              <w:rPr>
                <w:rFonts w:cs="Arial"/>
                <w:color w:val="000000" w:themeColor="text1"/>
                <w:szCs w:val="16"/>
              </w:rPr>
            </w:pPr>
            <w:r w:rsidRPr="00781112">
              <w:rPr>
                <w:rFonts w:cs="Arial"/>
                <w:color w:val="000000" w:themeColor="text1"/>
                <w:szCs w:val="16"/>
              </w:rPr>
              <w:lastRenderedPageBreak/>
              <w:t>SY 2019-20 Exiting Data Groups (EDFacts file spec FS009; Data Group 85)</w:t>
            </w:r>
          </w:p>
        </w:tc>
        <w:tc>
          <w:tcPr>
            <w:tcW w:w="987" w:type="pct"/>
            <w:shd w:val="clear" w:color="auto" w:fill="auto"/>
          </w:tcPr>
          <w:p w14:paraId="0CBE5647" w14:textId="5D16DC3C" w:rsidR="005A75AD" w:rsidRPr="00781112" w:rsidRDefault="005A75AD" w:rsidP="005A75AD">
            <w:pPr>
              <w:jc w:val="center"/>
              <w:rPr>
                <w:rFonts w:cs="Arial"/>
                <w:color w:val="000000" w:themeColor="text1"/>
                <w:szCs w:val="16"/>
              </w:rPr>
            </w:pPr>
            <w:r w:rsidRPr="00781112">
              <w:rPr>
                <w:rFonts w:cs="Arial"/>
                <w:color w:val="000000" w:themeColor="text1"/>
                <w:szCs w:val="16"/>
              </w:rPr>
              <w:t>05/26/2021</w:t>
            </w:r>
          </w:p>
        </w:tc>
        <w:tc>
          <w:tcPr>
            <w:tcW w:w="1625" w:type="pct"/>
            <w:shd w:val="clear" w:color="auto" w:fill="auto"/>
          </w:tcPr>
          <w:p w14:paraId="7D0086CE" w14:textId="510BD804" w:rsidR="005A75AD" w:rsidRPr="00781112" w:rsidRDefault="005A75AD" w:rsidP="005A75AD">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receiving a certificate (c)</w:t>
            </w:r>
          </w:p>
        </w:tc>
        <w:tc>
          <w:tcPr>
            <w:tcW w:w="1040" w:type="pct"/>
            <w:shd w:val="clear" w:color="auto" w:fill="auto"/>
          </w:tcPr>
          <w:p w14:paraId="184082B3" w14:textId="438EC66B" w:rsidR="005A75AD" w:rsidRPr="00781112" w:rsidRDefault="005A75AD" w:rsidP="005A75AD">
            <w:pPr>
              <w:jc w:val="center"/>
              <w:rPr>
                <w:rFonts w:cs="Arial"/>
                <w:color w:val="000000" w:themeColor="text1"/>
                <w:szCs w:val="16"/>
              </w:rPr>
            </w:pPr>
            <w:r w:rsidRPr="00781112">
              <w:rPr>
                <w:rFonts w:cs="Arial"/>
                <w:color w:val="000000" w:themeColor="text1"/>
                <w:szCs w:val="16"/>
              </w:rPr>
              <w:t>235</w:t>
            </w:r>
          </w:p>
        </w:tc>
      </w:tr>
      <w:tr w:rsidR="00E1624B" w:rsidRPr="00781112" w14:paraId="73AB7466" w14:textId="77777777" w:rsidTr="00044B5C">
        <w:trPr>
          <w:trHeight w:val="380"/>
        </w:trPr>
        <w:tc>
          <w:tcPr>
            <w:tcW w:w="1348" w:type="pct"/>
            <w:shd w:val="clear" w:color="auto" w:fill="auto"/>
          </w:tcPr>
          <w:p w14:paraId="4B56ED01" w14:textId="0B62D17A" w:rsidR="00E1624B" w:rsidRPr="00781112" w:rsidRDefault="00E1624B" w:rsidP="00E1624B">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60CF2903" w14:textId="690ADEAE" w:rsidR="00E1624B" w:rsidRPr="00781112" w:rsidRDefault="00E1624B" w:rsidP="00E1624B">
            <w:pPr>
              <w:jc w:val="center"/>
              <w:rPr>
                <w:rFonts w:cs="Arial"/>
                <w:color w:val="000000" w:themeColor="text1"/>
                <w:szCs w:val="16"/>
              </w:rPr>
            </w:pPr>
            <w:r w:rsidRPr="00781112">
              <w:rPr>
                <w:rFonts w:cs="Arial"/>
                <w:color w:val="000000" w:themeColor="text1"/>
                <w:szCs w:val="16"/>
              </w:rPr>
              <w:t>05/26/2021</w:t>
            </w:r>
          </w:p>
        </w:tc>
        <w:tc>
          <w:tcPr>
            <w:tcW w:w="1625" w:type="pct"/>
            <w:shd w:val="clear" w:color="auto" w:fill="auto"/>
          </w:tcPr>
          <w:p w14:paraId="06653647" w14:textId="36FF0607" w:rsidR="00E1624B" w:rsidRPr="00781112" w:rsidRDefault="00E1624B">
            <w:pPr>
              <w:rPr>
                <w:rFonts w:cs="Arial"/>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reaching maximum age (d)</w:t>
            </w:r>
          </w:p>
        </w:tc>
        <w:tc>
          <w:tcPr>
            <w:tcW w:w="1040" w:type="pct"/>
            <w:shd w:val="clear" w:color="auto" w:fill="auto"/>
          </w:tcPr>
          <w:p w14:paraId="73E001A1" w14:textId="747191F4" w:rsidR="00E1624B" w:rsidRPr="00781112" w:rsidRDefault="00E1624B" w:rsidP="00E1624B">
            <w:pPr>
              <w:jc w:val="center"/>
              <w:rPr>
                <w:rFonts w:cs="Arial"/>
                <w:color w:val="000000" w:themeColor="text1"/>
                <w:szCs w:val="16"/>
              </w:rPr>
            </w:pPr>
            <w:r w:rsidRPr="00781112">
              <w:rPr>
                <w:rFonts w:cs="Arial"/>
                <w:color w:val="000000" w:themeColor="text1"/>
                <w:szCs w:val="16"/>
              </w:rPr>
              <w:t>13</w:t>
            </w:r>
          </w:p>
        </w:tc>
      </w:tr>
      <w:tr w:rsidR="00E1624B" w:rsidRPr="00781112" w14:paraId="14CC53E0" w14:textId="77777777" w:rsidTr="00044B5C">
        <w:trPr>
          <w:trHeight w:val="380"/>
        </w:trPr>
        <w:tc>
          <w:tcPr>
            <w:tcW w:w="1348" w:type="pct"/>
            <w:shd w:val="clear" w:color="auto" w:fill="auto"/>
          </w:tcPr>
          <w:p w14:paraId="3B200D0B" w14:textId="610D9D3D" w:rsidR="00E1624B" w:rsidRPr="00781112" w:rsidRDefault="00E1624B" w:rsidP="00E1624B">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57A125A7" w14:textId="625619CE" w:rsidR="00E1624B" w:rsidRPr="00781112" w:rsidRDefault="00E1624B" w:rsidP="00E1624B">
            <w:pPr>
              <w:jc w:val="center"/>
              <w:rPr>
                <w:rFonts w:cs="Arial"/>
                <w:color w:val="000000" w:themeColor="text1"/>
                <w:szCs w:val="16"/>
              </w:rPr>
            </w:pPr>
            <w:r w:rsidRPr="00781112">
              <w:rPr>
                <w:rFonts w:cs="Arial"/>
                <w:color w:val="000000" w:themeColor="text1"/>
                <w:szCs w:val="16"/>
              </w:rPr>
              <w:t>05/26/2021</w:t>
            </w:r>
          </w:p>
        </w:tc>
        <w:tc>
          <w:tcPr>
            <w:tcW w:w="1625" w:type="pct"/>
            <w:shd w:val="clear" w:color="auto" w:fill="auto"/>
          </w:tcPr>
          <w:p w14:paraId="5C2E5C85" w14:textId="316DABB1" w:rsidR="00E1624B" w:rsidRPr="00781112" w:rsidRDefault="00E1624B" w:rsidP="00E1624B">
            <w:pPr>
              <w:rPr>
                <w:rFonts w:cs="Arial"/>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due to dropping out (e)</w:t>
            </w:r>
          </w:p>
        </w:tc>
        <w:tc>
          <w:tcPr>
            <w:tcW w:w="1040" w:type="pct"/>
            <w:shd w:val="clear" w:color="auto" w:fill="auto"/>
          </w:tcPr>
          <w:p w14:paraId="79A046E2" w14:textId="17FE2759" w:rsidR="00E1624B" w:rsidRPr="00781112" w:rsidRDefault="00E1624B" w:rsidP="00E1624B">
            <w:pPr>
              <w:jc w:val="center"/>
              <w:rPr>
                <w:rFonts w:cs="Arial"/>
                <w:color w:val="000000" w:themeColor="text1"/>
                <w:szCs w:val="16"/>
              </w:rPr>
            </w:pPr>
            <w:r w:rsidRPr="00781112">
              <w:rPr>
                <w:rFonts w:cs="Arial"/>
                <w:color w:val="000000" w:themeColor="text1"/>
                <w:szCs w:val="16"/>
              </w:rPr>
              <w:t>100</w:t>
            </w:r>
          </w:p>
        </w:tc>
      </w:tr>
    </w:tbl>
    <w:p w14:paraId="0D2CDC7B" w14:textId="77777777" w:rsidR="00654A4B" w:rsidRPr="00781112" w:rsidRDefault="00654A4B" w:rsidP="00B65C2C">
      <w:pPr>
        <w:rPr>
          <w:color w:val="000000" w:themeColor="text1"/>
        </w:rPr>
      </w:pPr>
    </w:p>
    <w:p w14:paraId="7939D078" w14:textId="7D071B20" w:rsidR="00995737" w:rsidRPr="00781112" w:rsidRDefault="00F6415A" w:rsidP="00C74928">
      <w:pPr>
        <w:keepNext/>
        <w:rPr>
          <w:b/>
          <w:bCs/>
          <w:color w:val="000000" w:themeColor="text1"/>
        </w:rPr>
      </w:pPr>
      <w:r w:rsidRPr="00781112">
        <w:rPr>
          <w:b/>
          <w:bCs/>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1CFFYAPRDATA"/>
      </w:tblPr>
      <w:tblGrid>
        <w:gridCol w:w="1788"/>
        <w:gridCol w:w="2113"/>
        <w:gridCol w:w="1167"/>
        <w:gridCol w:w="1739"/>
        <w:gridCol w:w="1366"/>
        <w:gridCol w:w="1329"/>
        <w:gridCol w:w="1288"/>
      </w:tblGrid>
      <w:tr w:rsidR="005C29F8" w:rsidRPr="00781112" w14:paraId="02722994" w14:textId="4BCF686A" w:rsidTr="004348BB">
        <w:trPr>
          <w:trHeight w:val="333"/>
          <w:tblHeader/>
        </w:trPr>
        <w:tc>
          <w:tcPr>
            <w:tcW w:w="828" w:type="pct"/>
            <w:shd w:val="clear" w:color="auto" w:fill="auto"/>
            <w:vAlign w:val="bottom"/>
          </w:tcPr>
          <w:p w14:paraId="272BBF68" w14:textId="161B6D1A" w:rsidR="0098478C" w:rsidRPr="00781112" w:rsidRDefault="0052187D" w:rsidP="00681BA6">
            <w:pPr>
              <w:spacing w:after="0"/>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with IEPs (ages 14-21) who exited special education due to graduating with a regular high school diploma</w:t>
            </w:r>
          </w:p>
        </w:tc>
        <w:tc>
          <w:tcPr>
            <w:tcW w:w="979" w:type="pct"/>
            <w:shd w:val="clear" w:color="auto" w:fill="auto"/>
            <w:vAlign w:val="bottom"/>
          </w:tcPr>
          <w:p w14:paraId="055EF61F" w14:textId="6ADAF307" w:rsidR="0098478C" w:rsidRPr="00781112" w:rsidRDefault="00CB505C" w:rsidP="00681BA6">
            <w:pPr>
              <w:spacing w:after="0"/>
              <w:jc w:val="center"/>
              <w:rPr>
                <w:rFonts w:cs="Arial"/>
                <w:b/>
                <w:bCs/>
                <w:color w:val="000000" w:themeColor="text1"/>
                <w:szCs w:val="16"/>
              </w:rPr>
            </w:pPr>
            <w:r w:rsidRPr="00781112">
              <w:rPr>
                <w:b/>
                <w:bCs/>
              </w:rPr>
              <w:t xml:space="preserve">Number of all youth with IEPs who exited special education (ages 14-21)  </w:t>
            </w:r>
          </w:p>
        </w:tc>
        <w:tc>
          <w:tcPr>
            <w:tcW w:w="541" w:type="pct"/>
            <w:shd w:val="clear" w:color="auto" w:fill="auto"/>
            <w:vAlign w:val="bottom"/>
          </w:tcPr>
          <w:p w14:paraId="74998318" w14:textId="14A88853" w:rsidR="0098478C" w:rsidRPr="00781112" w:rsidRDefault="00F6415A" w:rsidP="00681BA6">
            <w:pPr>
              <w:spacing w:after="0"/>
              <w:jc w:val="center"/>
              <w:rPr>
                <w:rFonts w:cs="Arial"/>
                <w:b/>
                <w:color w:val="000000" w:themeColor="text1"/>
                <w:szCs w:val="16"/>
              </w:rPr>
            </w:pPr>
            <w:r w:rsidRPr="00781112">
              <w:rPr>
                <w:rFonts w:cs="Arial"/>
                <w:b/>
                <w:color w:val="000000" w:themeColor="text1"/>
                <w:szCs w:val="16"/>
              </w:rPr>
              <w:t>FFY 2019 Data</w:t>
            </w:r>
          </w:p>
        </w:tc>
        <w:tc>
          <w:tcPr>
            <w:tcW w:w="806" w:type="pct"/>
            <w:shd w:val="clear" w:color="auto" w:fill="auto"/>
            <w:vAlign w:val="bottom"/>
          </w:tcPr>
          <w:p w14:paraId="5A1C61A6" w14:textId="208288A2" w:rsidR="0098478C" w:rsidRPr="00781112" w:rsidRDefault="00F6415A" w:rsidP="00681BA6">
            <w:pPr>
              <w:spacing w:after="0"/>
              <w:jc w:val="center"/>
              <w:rPr>
                <w:rFonts w:cs="Arial"/>
                <w:b/>
                <w:color w:val="000000" w:themeColor="text1"/>
                <w:szCs w:val="16"/>
              </w:rPr>
            </w:pPr>
            <w:r w:rsidRPr="00781112">
              <w:rPr>
                <w:rFonts w:cs="Arial"/>
                <w:b/>
                <w:color w:val="000000" w:themeColor="text1"/>
                <w:szCs w:val="16"/>
              </w:rPr>
              <w:t>FFY 2020 Target</w:t>
            </w:r>
          </w:p>
        </w:tc>
        <w:tc>
          <w:tcPr>
            <w:tcW w:w="633" w:type="pct"/>
            <w:shd w:val="clear" w:color="auto" w:fill="auto"/>
            <w:vAlign w:val="bottom"/>
          </w:tcPr>
          <w:p w14:paraId="51DD5A1B" w14:textId="4AC07655" w:rsidR="0098478C" w:rsidRPr="00781112" w:rsidRDefault="00F6415A" w:rsidP="00681BA6">
            <w:pPr>
              <w:spacing w:after="0"/>
              <w:jc w:val="center"/>
              <w:rPr>
                <w:rFonts w:cs="Arial"/>
                <w:b/>
                <w:color w:val="000000" w:themeColor="text1"/>
                <w:szCs w:val="16"/>
              </w:rPr>
            </w:pPr>
            <w:r w:rsidRPr="00781112">
              <w:rPr>
                <w:rFonts w:cs="Arial"/>
                <w:b/>
                <w:color w:val="000000" w:themeColor="text1"/>
                <w:szCs w:val="16"/>
              </w:rPr>
              <w:t>FFY 2020 Data</w:t>
            </w:r>
          </w:p>
        </w:tc>
        <w:tc>
          <w:tcPr>
            <w:tcW w:w="616" w:type="pct"/>
            <w:shd w:val="clear" w:color="auto" w:fill="auto"/>
            <w:vAlign w:val="bottom"/>
          </w:tcPr>
          <w:p w14:paraId="23C86FAA" w14:textId="7FC8D54B" w:rsidR="0098478C" w:rsidRPr="00781112" w:rsidRDefault="0098478C" w:rsidP="00681BA6">
            <w:pPr>
              <w:spacing w:after="0"/>
              <w:jc w:val="center"/>
              <w:rPr>
                <w:rFonts w:cs="Arial"/>
                <w:b/>
                <w:color w:val="000000" w:themeColor="text1"/>
                <w:szCs w:val="16"/>
              </w:rPr>
            </w:pPr>
            <w:r w:rsidRPr="00781112">
              <w:rPr>
                <w:rFonts w:cs="Arial"/>
                <w:b/>
                <w:color w:val="000000" w:themeColor="text1"/>
                <w:szCs w:val="16"/>
              </w:rPr>
              <w:t>Status</w:t>
            </w:r>
          </w:p>
        </w:tc>
        <w:tc>
          <w:tcPr>
            <w:tcW w:w="597" w:type="pct"/>
            <w:shd w:val="clear" w:color="auto" w:fill="auto"/>
            <w:vAlign w:val="bottom"/>
          </w:tcPr>
          <w:p w14:paraId="6EE58552" w14:textId="4AA8F220" w:rsidR="0098478C" w:rsidRPr="00781112" w:rsidRDefault="0098478C" w:rsidP="00681BA6">
            <w:pPr>
              <w:spacing w:after="0"/>
              <w:jc w:val="center"/>
              <w:rPr>
                <w:rFonts w:cs="Arial"/>
                <w:b/>
                <w:color w:val="000000" w:themeColor="text1"/>
                <w:szCs w:val="16"/>
              </w:rPr>
            </w:pPr>
            <w:r w:rsidRPr="00781112">
              <w:rPr>
                <w:rFonts w:cs="Arial"/>
                <w:b/>
                <w:color w:val="000000" w:themeColor="text1"/>
                <w:szCs w:val="16"/>
              </w:rPr>
              <w:t>Slippage</w:t>
            </w:r>
          </w:p>
        </w:tc>
      </w:tr>
      <w:tr w:rsidR="005C29F8" w:rsidRPr="00781112" w14:paraId="601A0599" w14:textId="76387A52" w:rsidTr="004348BB">
        <w:trPr>
          <w:trHeight w:val="340"/>
        </w:trPr>
        <w:tc>
          <w:tcPr>
            <w:tcW w:w="828" w:type="pct"/>
            <w:shd w:val="clear" w:color="auto" w:fill="auto"/>
            <w:vAlign w:val="center"/>
          </w:tcPr>
          <w:p w14:paraId="70B1C138" w14:textId="6CAA41C3" w:rsidR="0098478C" w:rsidRPr="00781112" w:rsidRDefault="002B7490" w:rsidP="00A018D4">
            <w:pPr>
              <w:jc w:val="center"/>
              <w:rPr>
                <w:rFonts w:cs="Arial"/>
                <w:color w:val="000000" w:themeColor="text1"/>
                <w:szCs w:val="16"/>
              </w:rPr>
            </w:pPr>
            <w:r w:rsidRPr="00781112">
              <w:rPr>
                <w:rFonts w:cs="Arial"/>
                <w:color w:val="000000" w:themeColor="text1"/>
                <w:szCs w:val="16"/>
              </w:rPr>
              <w:t>1,823</w:t>
            </w:r>
          </w:p>
        </w:tc>
        <w:tc>
          <w:tcPr>
            <w:tcW w:w="979" w:type="pct"/>
            <w:shd w:val="clear" w:color="auto" w:fill="auto"/>
          </w:tcPr>
          <w:p w14:paraId="614E7B59" w14:textId="5AA9B72C" w:rsidR="0098478C" w:rsidRPr="00781112" w:rsidRDefault="002B7490" w:rsidP="00A018D4">
            <w:pPr>
              <w:jc w:val="center"/>
              <w:rPr>
                <w:rFonts w:cs="Arial"/>
                <w:color w:val="000000" w:themeColor="text1"/>
                <w:szCs w:val="16"/>
              </w:rPr>
            </w:pPr>
            <w:r w:rsidRPr="00781112">
              <w:rPr>
                <w:rFonts w:cs="Arial"/>
                <w:color w:val="000000" w:themeColor="text1"/>
                <w:szCs w:val="16"/>
              </w:rPr>
              <w:t>2,171</w:t>
            </w:r>
          </w:p>
        </w:tc>
        <w:tc>
          <w:tcPr>
            <w:tcW w:w="541" w:type="pct"/>
            <w:shd w:val="clear" w:color="auto" w:fill="auto"/>
          </w:tcPr>
          <w:p w14:paraId="02406DF0" w14:textId="52BAECC6" w:rsidR="0098478C" w:rsidRPr="00781112" w:rsidRDefault="002B7490" w:rsidP="00A018D4">
            <w:pPr>
              <w:jc w:val="center"/>
              <w:rPr>
                <w:rFonts w:cs="Arial"/>
                <w:color w:val="000000" w:themeColor="text1"/>
                <w:szCs w:val="16"/>
              </w:rPr>
            </w:pPr>
            <w:r w:rsidRPr="00781112">
              <w:rPr>
                <w:rFonts w:cs="Arial"/>
                <w:color w:val="000000" w:themeColor="text1"/>
                <w:szCs w:val="16"/>
              </w:rPr>
              <w:t>78.70%</w:t>
            </w:r>
          </w:p>
        </w:tc>
        <w:tc>
          <w:tcPr>
            <w:tcW w:w="806" w:type="pct"/>
            <w:shd w:val="clear" w:color="auto" w:fill="auto"/>
          </w:tcPr>
          <w:p w14:paraId="2398C001" w14:textId="76ED9E04" w:rsidR="0098478C" w:rsidRPr="00781112" w:rsidRDefault="002B7490" w:rsidP="00A018D4">
            <w:pPr>
              <w:jc w:val="center"/>
              <w:rPr>
                <w:rFonts w:cs="Arial"/>
                <w:color w:val="000000" w:themeColor="text1"/>
                <w:szCs w:val="16"/>
              </w:rPr>
            </w:pPr>
            <w:r w:rsidRPr="00781112">
              <w:rPr>
                <w:rFonts w:cs="Arial"/>
                <w:color w:val="000000" w:themeColor="text1"/>
                <w:szCs w:val="16"/>
              </w:rPr>
              <w:t>83.71%</w:t>
            </w:r>
          </w:p>
        </w:tc>
        <w:tc>
          <w:tcPr>
            <w:tcW w:w="633" w:type="pct"/>
            <w:shd w:val="clear" w:color="auto" w:fill="auto"/>
          </w:tcPr>
          <w:p w14:paraId="4A53AF2D" w14:textId="3BE4EB07" w:rsidR="0098478C" w:rsidRPr="00781112" w:rsidRDefault="002B7490" w:rsidP="00A018D4">
            <w:pPr>
              <w:jc w:val="center"/>
              <w:rPr>
                <w:rFonts w:cs="Arial"/>
                <w:color w:val="000000" w:themeColor="text1"/>
                <w:szCs w:val="16"/>
              </w:rPr>
            </w:pPr>
            <w:r w:rsidRPr="00781112">
              <w:rPr>
                <w:rFonts w:cs="Arial"/>
                <w:color w:val="000000" w:themeColor="text1"/>
                <w:szCs w:val="16"/>
              </w:rPr>
              <w:t>83.97%</w:t>
            </w:r>
          </w:p>
        </w:tc>
        <w:tc>
          <w:tcPr>
            <w:tcW w:w="616" w:type="pct"/>
            <w:shd w:val="clear" w:color="auto" w:fill="auto"/>
          </w:tcPr>
          <w:p w14:paraId="0A60DC85" w14:textId="479F7096" w:rsidR="0098478C"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97" w:type="pct"/>
            <w:shd w:val="clear" w:color="auto" w:fill="auto"/>
          </w:tcPr>
          <w:p w14:paraId="6FB98C67" w14:textId="68AEDB07" w:rsidR="0098478C"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2BB119D0" w14:textId="387277D1" w:rsidR="005E59DB" w:rsidRPr="00781112" w:rsidRDefault="005E59DB" w:rsidP="004369B2">
      <w:pPr>
        <w:rPr>
          <w:color w:val="000000" w:themeColor="text1"/>
        </w:rPr>
      </w:pPr>
      <w:r w:rsidRPr="00781112">
        <w:rPr>
          <w:b/>
          <w:color w:val="000000" w:themeColor="text1"/>
        </w:rPr>
        <w:t xml:space="preserve">Graduation Conditions </w:t>
      </w:r>
    </w:p>
    <w:p w14:paraId="44381070" w14:textId="5786BC0C" w:rsidR="005E59DB" w:rsidRPr="00781112" w:rsidRDefault="00C14D48" w:rsidP="00552927">
      <w:pPr>
        <w:rPr>
          <w:rFonts w:cs="Arial"/>
          <w:b/>
          <w:i/>
          <w:color w:val="000000" w:themeColor="text1"/>
          <w:szCs w:val="16"/>
        </w:rPr>
      </w:pPr>
      <w:r w:rsidRPr="00781112">
        <w:rPr>
          <w:rFonts w:cs="Arial"/>
          <w:b/>
          <w:color w:val="000000" w:themeColor="text1"/>
          <w:szCs w:val="16"/>
        </w:rPr>
        <w:t xml:space="preserve">Provide a narrative that describes the conditions youth must meet in order to graduate with a regular high school diploma. </w:t>
      </w:r>
    </w:p>
    <w:p w14:paraId="7C1B3984" w14:textId="08BD1460" w:rsidR="002D145D" w:rsidRPr="00781112" w:rsidRDefault="002B7490" w:rsidP="006618C8">
      <w:pPr>
        <w:rPr>
          <w:rFonts w:cs="Arial"/>
          <w:color w:val="000000" w:themeColor="text1"/>
          <w:szCs w:val="16"/>
        </w:rPr>
      </w:pPr>
      <w:r w:rsidRPr="00781112">
        <w:rPr>
          <w:rFonts w:cs="Arial"/>
          <w:color w:val="000000" w:themeColor="text1"/>
          <w:szCs w:val="16"/>
        </w:rPr>
        <w:t>As described in West Virginia Board of Education (WVBE) Policy 2510, Assuring the Quality of Education: Regulations for Education Programs, the graduation requirements for all WV youth (including those with IEPs) are the same - 22 total credits (12 prescribed and 10 personalized). The specific requirements are as follows: 4 credits (3 prescribed and 1 personalized) of English Language Arts; 4 credits (2 prescribed and 2 personalized) of Mathematics; 3 credits (2 prescribed and 1 personalized) of Science; 4 credits (3 prescribed and 1 personalized) of Social Studies; 1 credit (prescribed) of Physical Education; 1 credit (prescribed) of Health; 1 credit (personalized) of Art, and; 4 credits (personalized) of Personalized Education Plan (PEP). Further, all courses needed for graduation require mastery of approved content standards (WV Code §126-42-6 High School Programming). All public secondary schools are required to offer Career and Technical Education programs of study, Computer Science, World Languages, Driver Education, a Social Emotional Advisory System for Student Success, and no less than 4 AP course offerings per school year.</w:t>
      </w:r>
      <w:r w:rsidRPr="00781112">
        <w:rPr>
          <w:rFonts w:cs="Arial"/>
          <w:color w:val="000000" w:themeColor="text1"/>
          <w:szCs w:val="16"/>
        </w:rPr>
        <w:br/>
      </w:r>
      <w:r w:rsidRPr="00781112">
        <w:rPr>
          <w:rFonts w:cs="Arial"/>
          <w:color w:val="000000" w:themeColor="text1"/>
          <w:szCs w:val="16"/>
        </w:rPr>
        <w:br/>
        <w:t>Link to WVBE Policy 2510 (page 9): https://apps.sos.wv.gov/adlaw/csr/readfile.aspx?DocId=52997&amp;Format=PDF</w:t>
      </w:r>
    </w:p>
    <w:p w14:paraId="58C36CC8" w14:textId="7DE9B0CE" w:rsidR="00F672DF" w:rsidRPr="00781112" w:rsidRDefault="00F672DF" w:rsidP="006618C8">
      <w:pPr>
        <w:rPr>
          <w:rFonts w:cs="Arial"/>
          <w:b/>
          <w:color w:val="000000" w:themeColor="text1"/>
          <w:szCs w:val="16"/>
        </w:rPr>
      </w:pPr>
      <w:r w:rsidRPr="00781112">
        <w:rPr>
          <w:rFonts w:cs="Arial"/>
          <w:b/>
          <w:color w:val="000000" w:themeColor="text1"/>
          <w:szCs w:val="16"/>
        </w:rPr>
        <w:t>Are the conditions that youth with IEPs must meet to graduate with a regular high school diploma different from the conditions noted above? (yes/no)</w:t>
      </w:r>
    </w:p>
    <w:p w14:paraId="0930BD95" w14:textId="4EF39A81" w:rsidR="00F672DF" w:rsidRPr="00781112" w:rsidRDefault="00F672DF" w:rsidP="006618C8">
      <w:pPr>
        <w:rPr>
          <w:rFonts w:cs="Arial"/>
          <w:color w:val="000000" w:themeColor="text1"/>
          <w:szCs w:val="16"/>
        </w:rPr>
      </w:pPr>
      <w:r w:rsidRPr="00781112">
        <w:rPr>
          <w:rFonts w:cs="Arial"/>
          <w:color w:val="000000" w:themeColor="text1"/>
          <w:szCs w:val="16"/>
        </w:rPr>
        <w:t>NO</w:t>
      </w:r>
    </w:p>
    <w:p w14:paraId="51BF8B64" w14:textId="746664C9" w:rsidR="0098478C" w:rsidRPr="00781112" w:rsidRDefault="0098478C" w:rsidP="004369B2">
      <w:pPr>
        <w:rPr>
          <w:b/>
          <w:color w:val="000000" w:themeColor="text1"/>
        </w:rPr>
      </w:pPr>
      <w:r w:rsidRPr="00781112">
        <w:rPr>
          <w:b/>
          <w:color w:val="000000" w:themeColor="text1"/>
        </w:rPr>
        <w:t>Provide additional information about this indicator (optional)</w:t>
      </w:r>
    </w:p>
    <w:p w14:paraId="2CDAC437" w14:textId="58A5CDB2" w:rsidR="002D145D" w:rsidRPr="00781112" w:rsidRDefault="002B7490" w:rsidP="000E33D0">
      <w:pPr>
        <w:rPr>
          <w:rFonts w:cs="Arial"/>
          <w:color w:val="000000" w:themeColor="text1"/>
          <w:szCs w:val="16"/>
        </w:rPr>
      </w:pPr>
      <w:r w:rsidRPr="00781112">
        <w:rPr>
          <w:rFonts w:cs="Arial"/>
          <w:color w:val="000000" w:themeColor="text1"/>
          <w:szCs w:val="16"/>
        </w:rPr>
        <w:t>This is the first year that WVDE/SES is no longer reporting option 2 cohort data. WVDE/SES is using the same data source and measurement for reporting 618 data of the Individuals with Disabilities Education Act (IDEA), using the definitions in EDFacts file specification FS009. Graduation data were recalculated for FFY2018 and FFY2019 to help determine an appropriate baseline and targets. Stakeholders were presented with both the old and new calculations in order to gather informed feedback. The data reported above reflect the previous cohort calculations and the adjusted percentage of students who have graduated with regular diplomas compared to all students (ages 14-21) who exited high school are 83.21% (FFY2018) and 83.97% (FFY2019). The data from FFY 2018 was the last year that the state determined data were not impacted by COVID, and were used to set the baseline.</w:t>
      </w:r>
    </w:p>
    <w:p w14:paraId="7D2A5658" w14:textId="39995CE7" w:rsidR="000C60E1" w:rsidRPr="00781112" w:rsidRDefault="00B0742B" w:rsidP="008645AD">
      <w:pPr>
        <w:pStyle w:val="Heading2"/>
      </w:pPr>
      <w:bookmarkStart w:id="3" w:name="_Toc382082358"/>
      <w:r w:rsidRPr="00781112">
        <w:t>1</w:t>
      </w:r>
      <w:r w:rsidR="00684B51" w:rsidRPr="00781112">
        <w:t xml:space="preserve"> </w:t>
      </w:r>
      <w:r w:rsidRPr="00781112">
        <w:t xml:space="preserve">- </w:t>
      </w:r>
      <w:r w:rsidR="002D145D" w:rsidRPr="00781112">
        <w:t>Prior FFY Required Actions</w:t>
      </w:r>
    </w:p>
    <w:p w14:paraId="42534530" w14:textId="7BEF428C" w:rsidR="002D145D" w:rsidRPr="00781112" w:rsidRDefault="002B7490" w:rsidP="00CE5723">
      <w:pPr>
        <w:rPr>
          <w:rFonts w:cs="Arial"/>
          <w:color w:val="000000" w:themeColor="text1"/>
          <w:szCs w:val="16"/>
        </w:rPr>
      </w:pPr>
      <w:r w:rsidRPr="00781112">
        <w:rPr>
          <w:rFonts w:cs="Arial"/>
          <w:color w:val="000000" w:themeColor="text1"/>
          <w:szCs w:val="16"/>
        </w:rPr>
        <w:t>None</w:t>
      </w:r>
    </w:p>
    <w:p w14:paraId="12317A47" w14:textId="75A98BEA" w:rsidR="00A2794A" w:rsidRPr="00781112" w:rsidRDefault="00A2794A" w:rsidP="00CE5723">
      <w:pPr>
        <w:rPr>
          <w:rFonts w:cs="Arial"/>
          <w:color w:val="000000" w:themeColor="text1"/>
          <w:szCs w:val="16"/>
        </w:rPr>
      </w:pPr>
    </w:p>
    <w:p w14:paraId="0D99EF95" w14:textId="4B8DDAD7" w:rsidR="004C462E" w:rsidRPr="00781112" w:rsidRDefault="00862B20" w:rsidP="008645AD">
      <w:pPr>
        <w:pStyle w:val="Heading2"/>
      </w:pPr>
      <w:r w:rsidRPr="00781112">
        <w:t>1</w:t>
      </w:r>
      <w:r w:rsidR="00684B51" w:rsidRPr="00781112">
        <w:t xml:space="preserve"> </w:t>
      </w:r>
      <w:r w:rsidRPr="00781112">
        <w:t xml:space="preserve">- </w:t>
      </w:r>
      <w:r w:rsidR="004C462E" w:rsidRPr="00781112">
        <w:t>OSEP Response</w:t>
      </w:r>
    </w:p>
    <w:p w14:paraId="47549565" w14:textId="0718C089" w:rsidR="002D145D" w:rsidRPr="00781112" w:rsidRDefault="002B7490" w:rsidP="001F692C">
      <w:pPr>
        <w:rPr>
          <w:rFonts w:cs="Arial"/>
          <w:color w:val="000000" w:themeColor="text1"/>
          <w:szCs w:val="16"/>
        </w:rPr>
      </w:pPr>
      <w:r w:rsidRPr="00781112">
        <w:rPr>
          <w:rFonts w:cs="Arial"/>
          <w:color w:val="000000" w:themeColor="text1"/>
          <w:szCs w:val="16"/>
        </w:rPr>
        <w:t>The State has revised the baseline for this indicator, using Section 618 data from FFY 2018, and OSEP accepts that revision.</w:t>
      </w:r>
      <w:r w:rsidRPr="00781112">
        <w:rPr>
          <w:rFonts w:cs="Arial"/>
          <w:color w:val="000000" w:themeColor="text1"/>
          <w:szCs w:val="16"/>
        </w:rPr>
        <w:br/>
      </w:r>
      <w:r w:rsidRPr="00781112">
        <w:rPr>
          <w:rFonts w:cs="Arial"/>
          <w:color w:val="000000" w:themeColor="text1"/>
          <w:szCs w:val="16"/>
        </w:rPr>
        <w:br/>
        <w:t>The State provided targets for FFYs 2020 through 2025 for this indicator, and OSEP accepts those targets.</w:t>
      </w:r>
    </w:p>
    <w:p w14:paraId="5F7376D0" w14:textId="1C114A8A" w:rsidR="004C462E" w:rsidRPr="00781112" w:rsidRDefault="00B0742B" w:rsidP="008645AD">
      <w:pPr>
        <w:pStyle w:val="Heading2"/>
      </w:pPr>
      <w:bookmarkStart w:id="4" w:name="_Hlk21352084"/>
      <w:r w:rsidRPr="00781112">
        <w:t xml:space="preserve">1 - </w:t>
      </w:r>
      <w:bookmarkEnd w:id="4"/>
      <w:r w:rsidR="004C462E" w:rsidRPr="00781112">
        <w:t>Required Actions</w:t>
      </w:r>
    </w:p>
    <w:p w14:paraId="1EB5204A" w14:textId="0BB66F29" w:rsidR="002D145D" w:rsidRPr="00781112" w:rsidRDefault="002D145D" w:rsidP="001F692C">
      <w:pPr>
        <w:rPr>
          <w:rFonts w:cs="Arial"/>
          <w:color w:val="000000" w:themeColor="text1"/>
          <w:szCs w:val="16"/>
        </w:rPr>
      </w:pPr>
    </w:p>
    <w:p w14:paraId="14062900" w14:textId="77777777" w:rsidR="00D37BF0" w:rsidRPr="00781112" w:rsidRDefault="00D37BF0">
      <w:pPr>
        <w:spacing w:before="0" w:after="200" w:line="276" w:lineRule="auto"/>
        <w:rPr>
          <w:rFonts w:eastAsiaTheme="majorEastAsia" w:cs="Arial"/>
          <w:b/>
          <w:bCs/>
          <w:color w:val="000000" w:themeColor="text1"/>
          <w:szCs w:val="16"/>
        </w:rPr>
      </w:pPr>
      <w:bookmarkStart w:id="5" w:name="_Toc392159262"/>
      <w:r w:rsidRPr="00781112">
        <w:rPr>
          <w:rFonts w:cs="Arial"/>
          <w:color w:val="000000" w:themeColor="text1"/>
          <w:szCs w:val="16"/>
        </w:rPr>
        <w:br w:type="page"/>
      </w:r>
    </w:p>
    <w:p w14:paraId="06F42DD3" w14:textId="793A19C1" w:rsidR="00D21EAA" w:rsidRPr="00781112" w:rsidRDefault="00D21EAA">
      <w:pPr>
        <w:pStyle w:val="Heading1"/>
        <w:rPr>
          <w:color w:val="000000" w:themeColor="text1"/>
          <w:sz w:val="22"/>
        </w:rPr>
      </w:pPr>
      <w:r w:rsidRPr="00781112">
        <w:rPr>
          <w:color w:val="000000" w:themeColor="text1"/>
          <w:sz w:val="22"/>
        </w:rPr>
        <w:lastRenderedPageBreak/>
        <w:t>Indicator 2: Drop Out</w:t>
      </w:r>
      <w:bookmarkEnd w:id="3"/>
      <w:bookmarkEnd w:id="5"/>
    </w:p>
    <w:p w14:paraId="7F31959F" w14:textId="6C15FFEB" w:rsidR="002C60D5" w:rsidRPr="00781112" w:rsidRDefault="002C60D5" w:rsidP="00A018D4">
      <w:pPr>
        <w:rPr>
          <w:color w:val="000000" w:themeColor="text1"/>
          <w:szCs w:val="20"/>
        </w:rPr>
      </w:pPr>
      <w:r w:rsidRPr="00781112">
        <w:rPr>
          <w:b/>
          <w:color w:val="000000" w:themeColor="text1"/>
          <w:sz w:val="20"/>
          <w:szCs w:val="20"/>
        </w:rPr>
        <w:t>Instructions and Measurement</w:t>
      </w:r>
    </w:p>
    <w:p w14:paraId="608EBBFC" w14:textId="77777777" w:rsidR="004B782D" w:rsidRPr="00781112" w:rsidRDefault="004B782D" w:rsidP="004369B2">
      <w:pPr>
        <w:rPr>
          <w:color w:val="000000" w:themeColor="text1"/>
        </w:rPr>
      </w:pPr>
      <w:bookmarkStart w:id="6" w:name="_Toc392159263"/>
      <w:r w:rsidRPr="00781112">
        <w:rPr>
          <w:b/>
          <w:color w:val="000000" w:themeColor="text1"/>
        </w:rPr>
        <w:t>Monitoring Priority:</w:t>
      </w:r>
      <w:r w:rsidRPr="00781112">
        <w:rPr>
          <w:color w:val="000000" w:themeColor="text1"/>
        </w:rPr>
        <w:t xml:space="preserve"> FAPE in the LRE</w:t>
      </w:r>
    </w:p>
    <w:p w14:paraId="5ECEA58F" w14:textId="5A7B31F9" w:rsidR="004B782D" w:rsidRPr="00781112" w:rsidRDefault="004B782D" w:rsidP="009340E3">
      <w:pPr>
        <w:rPr>
          <w:color w:val="000000" w:themeColor="text1"/>
        </w:rPr>
      </w:pPr>
      <w:r w:rsidRPr="00781112">
        <w:rPr>
          <w:b/>
          <w:color w:val="000000" w:themeColor="text1"/>
        </w:rPr>
        <w:t>Results indicator:</w:t>
      </w:r>
      <w:r w:rsidR="00552927" w:rsidRPr="00781112">
        <w:rPr>
          <w:color w:val="000000" w:themeColor="text1"/>
        </w:rPr>
        <w:t xml:space="preserve"> </w:t>
      </w:r>
      <w:r w:rsidRPr="00781112">
        <w:rPr>
          <w:color w:val="000000" w:themeColor="text1"/>
        </w:rPr>
        <w:t xml:space="preserve">Percent of youth with IEPs </w:t>
      </w:r>
      <w:r w:rsidR="00CB505C" w:rsidRPr="00781112">
        <w:rPr>
          <w:rFonts w:cs="Arial"/>
          <w:szCs w:val="16"/>
        </w:rPr>
        <w:t xml:space="preserve">who exited special education due to </w:t>
      </w:r>
      <w:r w:rsidRPr="00781112">
        <w:rPr>
          <w:color w:val="000000" w:themeColor="text1"/>
        </w:rPr>
        <w:t>dropping out.</w:t>
      </w:r>
      <w:r w:rsidR="00552927" w:rsidRPr="00781112">
        <w:rPr>
          <w:color w:val="000000" w:themeColor="text1"/>
        </w:rPr>
        <w:t xml:space="preserve"> </w:t>
      </w:r>
      <w:r w:rsidRPr="00781112">
        <w:rPr>
          <w:color w:val="000000" w:themeColor="text1"/>
        </w:rPr>
        <w:t>(20 U.S.C. 1416 (a)(3)(A))</w:t>
      </w:r>
    </w:p>
    <w:p w14:paraId="0A0172CD" w14:textId="77777777" w:rsidR="00553544" w:rsidRPr="00781112" w:rsidRDefault="00553544" w:rsidP="004369B2">
      <w:pPr>
        <w:rPr>
          <w:color w:val="000000" w:themeColor="text1"/>
        </w:rPr>
      </w:pPr>
      <w:r w:rsidRPr="00781112">
        <w:rPr>
          <w:b/>
          <w:color w:val="000000" w:themeColor="text1"/>
        </w:rPr>
        <w:t>Data Source</w:t>
      </w:r>
    </w:p>
    <w:p w14:paraId="403134A2" w14:textId="77777777" w:rsidR="00553544" w:rsidRPr="00781112" w:rsidRDefault="00553544" w:rsidP="00296D74">
      <w:pPr>
        <w:rPr>
          <w:rFonts w:cs="Arial"/>
          <w:color w:val="000000" w:themeColor="text1"/>
          <w:szCs w:val="16"/>
        </w:rPr>
      </w:pPr>
      <w:r w:rsidRPr="00781112">
        <w:rPr>
          <w:rFonts w:cs="Arial"/>
          <w:color w:val="000000" w:themeColor="text1"/>
          <w:szCs w:val="16"/>
        </w:rPr>
        <w:t>OPTION 1:</w:t>
      </w:r>
    </w:p>
    <w:p w14:paraId="3ABD013F" w14:textId="6B60845D" w:rsidR="00553544" w:rsidRPr="00781112" w:rsidRDefault="00553544" w:rsidP="00296D74">
      <w:pPr>
        <w:rPr>
          <w:rFonts w:cs="Arial"/>
          <w:color w:val="000000" w:themeColor="text1"/>
          <w:szCs w:val="16"/>
        </w:rPr>
      </w:pPr>
      <w:r w:rsidRPr="00781112">
        <w:rPr>
          <w:rFonts w:cs="Arial"/>
          <w:color w:val="000000" w:themeColor="text1"/>
          <w:szCs w:val="16"/>
        </w:rPr>
        <w:t>Same data as used for reporting to the Department under section 618 of the Individuals with Disabilities Education Act (IDEA), using the definitions in EDFacts file specification FS009.</w:t>
      </w:r>
    </w:p>
    <w:p w14:paraId="7FE591EB" w14:textId="4339144B" w:rsidR="00553544" w:rsidRPr="00781112" w:rsidRDefault="00553544" w:rsidP="00296D74">
      <w:pPr>
        <w:rPr>
          <w:rFonts w:cs="Arial"/>
          <w:color w:val="000000" w:themeColor="text1"/>
          <w:szCs w:val="16"/>
        </w:rPr>
      </w:pPr>
      <w:r w:rsidRPr="00781112">
        <w:rPr>
          <w:rFonts w:cs="Arial"/>
          <w:color w:val="000000" w:themeColor="text1"/>
          <w:szCs w:val="16"/>
        </w:rPr>
        <w:t xml:space="preserve">OPTION 2 </w:t>
      </w:r>
      <w:r w:rsidR="003704E3" w:rsidRPr="00781112">
        <w:rPr>
          <w:rFonts w:cs="Arial"/>
          <w:szCs w:val="16"/>
        </w:rPr>
        <w:t>(For FFY 2020 ONLY):</w:t>
      </w:r>
    </w:p>
    <w:p w14:paraId="251BE1E1" w14:textId="77777777" w:rsidR="00553544" w:rsidRPr="00781112" w:rsidRDefault="00553544" w:rsidP="00296D74">
      <w:pPr>
        <w:rPr>
          <w:rFonts w:cs="Arial"/>
          <w:color w:val="000000" w:themeColor="text1"/>
          <w:szCs w:val="16"/>
        </w:rPr>
      </w:pPr>
      <w:r w:rsidRPr="00781112">
        <w:rPr>
          <w:rFonts w:cs="Arial"/>
          <w:color w:val="000000" w:themeColor="text1"/>
          <w:szCs w:val="16"/>
        </w:rPr>
        <w:t>Use same data source and measurement that the State used to report in its FFY 2010 SPP/APR that was submitted on February 1, 2012.</w:t>
      </w:r>
    </w:p>
    <w:p w14:paraId="660E9DFB" w14:textId="77777777" w:rsidR="00553544" w:rsidRPr="00781112" w:rsidRDefault="00553544" w:rsidP="004369B2">
      <w:pPr>
        <w:rPr>
          <w:color w:val="000000" w:themeColor="text1"/>
        </w:rPr>
      </w:pPr>
      <w:r w:rsidRPr="00781112">
        <w:rPr>
          <w:b/>
          <w:color w:val="000000" w:themeColor="text1"/>
        </w:rPr>
        <w:t>Measurement</w:t>
      </w:r>
    </w:p>
    <w:p w14:paraId="2DDFA00B" w14:textId="77777777" w:rsidR="00553544" w:rsidRPr="00781112" w:rsidRDefault="00553544" w:rsidP="00296D74">
      <w:pPr>
        <w:rPr>
          <w:rFonts w:cs="Arial"/>
          <w:color w:val="000000" w:themeColor="text1"/>
          <w:szCs w:val="16"/>
        </w:rPr>
      </w:pPr>
      <w:r w:rsidRPr="00781112">
        <w:rPr>
          <w:rFonts w:cs="Arial"/>
          <w:color w:val="000000" w:themeColor="text1"/>
          <w:szCs w:val="16"/>
        </w:rPr>
        <w:t>OPTION 1:</w:t>
      </w:r>
    </w:p>
    <w:p w14:paraId="770B9C89" w14:textId="7FCC5E3B" w:rsidR="00553544" w:rsidRPr="00781112" w:rsidRDefault="00553544" w:rsidP="00296D74">
      <w:pPr>
        <w:rPr>
          <w:rFonts w:cs="Arial"/>
          <w:color w:val="000000" w:themeColor="text1"/>
          <w:szCs w:val="16"/>
        </w:rPr>
      </w:pPr>
      <w:r w:rsidRPr="00781112">
        <w:rPr>
          <w:rFonts w:cs="Arial"/>
          <w:color w:val="000000" w:themeColor="text1"/>
          <w:szCs w:val="16"/>
        </w:rPr>
        <w:t xml:space="preserve">States must report a percentage using the 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due to dropping out in the numerator and the number of all youth with IEPs who </w:t>
      </w:r>
      <w:r w:rsidR="0053066F" w:rsidRPr="00781112">
        <w:rPr>
          <w:rFonts w:cs="Arial"/>
          <w:szCs w:val="16"/>
        </w:rPr>
        <w:t xml:space="preserve">exited special education </w:t>
      </w:r>
      <w:r w:rsidRPr="00781112">
        <w:rPr>
          <w:rFonts w:cs="Arial"/>
          <w:color w:val="000000" w:themeColor="text1"/>
          <w:szCs w:val="16"/>
        </w:rPr>
        <w:t>(ages 14-21) in the denominator.</w:t>
      </w:r>
    </w:p>
    <w:p w14:paraId="13812C1B" w14:textId="5E47E73B" w:rsidR="00553544" w:rsidRPr="00781112" w:rsidRDefault="00553544" w:rsidP="00296D74">
      <w:pPr>
        <w:rPr>
          <w:rFonts w:cs="Arial"/>
          <w:color w:val="000000" w:themeColor="text1"/>
          <w:szCs w:val="16"/>
        </w:rPr>
      </w:pPr>
      <w:r w:rsidRPr="00781112">
        <w:rPr>
          <w:rFonts w:cs="Arial"/>
          <w:color w:val="000000" w:themeColor="text1"/>
          <w:szCs w:val="16"/>
        </w:rPr>
        <w:t xml:space="preserve">OPTION 2 </w:t>
      </w:r>
      <w:r w:rsidR="003704E3" w:rsidRPr="00781112">
        <w:rPr>
          <w:rFonts w:cs="Arial"/>
          <w:szCs w:val="16"/>
        </w:rPr>
        <w:t>(For FFY 2020 ONLY):</w:t>
      </w:r>
    </w:p>
    <w:p w14:paraId="5D85D6DB" w14:textId="77777777" w:rsidR="00553544" w:rsidRPr="00781112" w:rsidRDefault="00553544" w:rsidP="00296D74">
      <w:pPr>
        <w:rPr>
          <w:rFonts w:cs="Arial"/>
          <w:color w:val="000000" w:themeColor="text1"/>
          <w:szCs w:val="16"/>
        </w:rPr>
      </w:pPr>
      <w:r w:rsidRPr="00781112">
        <w:rPr>
          <w:rFonts w:cs="Arial"/>
          <w:color w:val="000000" w:themeColor="text1"/>
          <w:szCs w:val="16"/>
        </w:rPr>
        <w:t>Use same data source and measurement that the State used to report in its FFY 2010 SPP/APR that was submitted on February 1, 2012.</w:t>
      </w:r>
    </w:p>
    <w:p w14:paraId="0D547F78" w14:textId="77777777" w:rsidR="00553544" w:rsidRPr="00781112" w:rsidRDefault="00553544" w:rsidP="004369B2">
      <w:pPr>
        <w:rPr>
          <w:color w:val="000000" w:themeColor="text1"/>
        </w:rPr>
      </w:pPr>
      <w:r w:rsidRPr="00781112">
        <w:rPr>
          <w:b/>
          <w:color w:val="000000" w:themeColor="text1"/>
        </w:rPr>
        <w:t>Instructions</w:t>
      </w:r>
    </w:p>
    <w:p w14:paraId="64E3DDA2" w14:textId="778C5D45" w:rsidR="00553544" w:rsidRPr="00781112" w:rsidRDefault="00553544" w:rsidP="00296D74">
      <w:pPr>
        <w:rPr>
          <w:rFonts w:cs="Arial"/>
          <w:i/>
          <w:iCs/>
          <w:color w:val="000000" w:themeColor="text1"/>
          <w:szCs w:val="16"/>
        </w:rPr>
      </w:pPr>
      <w:r w:rsidRPr="00781112">
        <w:rPr>
          <w:rFonts w:cs="Arial"/>
          <w:i/>
          <w:iCs/>
          <w:color w:val="000000" w:themeColor="text1"/>
          <w:szCs w:val="16"/>
        </w:rPr>
        <w:t>Sampling is not allowed.</w:t>
      </w:r>
    </w:p>
    <w:p w14:paraId="4BE0B739" w14:textId="21FB5B8C" w:rsidR="00CC6131" w:rsidRPr="00781112" w:rsidRDefault="00CC6131" w:rsidP="00CC6131">
      <w:pPr>
        <w:rPr>
          <w:rFonts w:cs="Arial"/>
          <w:szCs w:val="16"/>
        </w:rPr>
      </w:pPr>
      <w:r w:rsidRPr="00781112">
        <w:rPr>
          <w:rFonts w:cs="Arial"/>
          <w:szCs w:val="16"/>
        </w:rPr>
        <w:t>Data for this indicator are “lag” data. Describe the results of the State’s examination of the data for the year before the reporting year (e.g., for the FFY 2020 SPP/APR, use data from 2019-2020), and compare the results to the target.</w:t>
      </w:r>
    </w:p>
    <w:p w14:paraId="5EE32A75" w14:textId="33358C7E" w:rsidR="00CC6131" w:rsidRPr="00781112" w:rsidRDefault="00CC6131" w:rsidP="00296D74">
      <w:pPr>
        <w:rPr>
          <w:rFonts w:cs="Arial"/>
          <w:szCs w:val="16"/>
        </w:rPr>
      </w:pPr>
      <w:r w:rsidRPr="00781112">
        <w:rPr>
          <w:rFonts w:cs="Arial"/>
          <w:szCs w:val="16"/>
        </w:rPr>
        <w:t xml:space="preserve">With the FFY 2020 SPP/APR, due February 1, 2022, States may use either option 1 or 2. </w:t>
      </w:r>
      <w:r w:rsidR="0053066F" w:rsidRPr="00781112">
        <w:rPr>
          <w:rFonts w:cs="Arial"/>
        </w:rPr>
        <w:t>States using Option 2 must provide the actual numbers used in the calculation.</w:t>
      </w:r>
    </w:p>
    <w:p w14:paraId="14BA6A38" w14:textId="77777777" w:rsidR="00553544" w:rsidRPr="00781112" w:rsidRDefault="00553544" w:rsidP="00296D74">
      <w:pPr>
        <w:rPr>
          <w:rFonts w:cs="Arial"/>
          <w:color w:val="000000" w:themeColor="text1"/>
          <w:szCs w:val="16"/>
        </w:rPr>
      </w:pPr>
      <w:r w:rsidRPr="00781112">
        <w:rPr>
          <w:rFonts w:cs="Arial"/>
          <w:color w:val="000000" w:themeColor="text1"/>
          <w:szCs w:val="16"/>
        </w:rPr>
        <w:t>OPTION 1:</w:t>
      </w:r>
    </w:p>
    <w:p w14:paraId="4E899C11" w14:textId="3C9F53E2" w:rsidR="00553544" w:rsidRPr="00781112" w:rsidRDefault="00A14B5D" w:rsidP="00E706BB">
      <w:pPr>
        <w:rPr>
          <w:rFonts w:cs="Arial"/>
          <w:color w:val="000000" w:themeColor="text1"/>
          <w:szCs w:val="16"/>
        </w:rPr>
      </w:pPr>
      <w:r w:rsidRPr="00781112">
        <w:rPr>
          <w:rFonts w:cs="Arial"/>
          <w:b/>
          <w:bCs/>
          <w:color w:val="000000" w:themeColor="text1"/>
          <w:szCs w:val="16"/>
        </w:rPr>
        <w:t>Use 618 exiting data</w:t>
      </w:r>
      <w:r w:rsidRPr="00781112">
        <w:rPr>
          <w:rFonts w:cs="Arial"/>
          <w:color w:val="000000" w:themeColor="text1"/>
          <w:szCs w:val="16"/>
        </w:rPr>
        <w:t xml:space="preserve"> for the year before the reporting year (e.g., for the FFY 2020 SPP/APR, use data from 2019-2020). Include in the denominator the following exiting categories: (a) graduated with a regular high school diploma;</w:t>
      </w:r>
      <w:r w:rsidR="00E706BB" w:rsidRPr="00781112">
        <w:rPr>
          <w:rFonts w:cs="Arial"/>
          <w:color w:val="000000" w:themeColor="text1"/>
          <w:szCs w:val="16"/>
        </w:rPr>
        <w:t xml:space="preserve"> (b) graduated with a state-defined alternate diploma; (c) received a certificate; (d) reached maximum age; or (e) dropped out. </w:t>
      </w:r>
    </w:p>
    <w:p w14:paraId="10351B16" w14:textId="77777777" w:rsidR="00553544" w:rsidRPr="00781112" w:rsidRDefault="00553544" w:rsidP="00296D74">
      <w:pPr>
        <w:rPr>
          <w:rFonts w:cs="Arial"/>
          <w:color w:val="000000" w:themeColor="text1"/>
          <w:szCs w:val="16"/>
        </w:rPr>
      </w:pPr>
      <w:r w:rsidRPr="00781112">
        <w:rPr>
          <w:rFonts w:cs="Arial"/>
          <w:color w:val="000000" w:themeColor="text1"/>
          <w:szCs w:val="16"/>
        </w:rPr>
        <w:t xml:space="preserve">Do not include in the denominator the number of youths with IEPs who exited special education due to: (a) transferring to regular education; or (b) who </w:t>
      </w:r>
      <w:proofErr w:type="gramStart"/>
      <w:r w:rsidRPr="00781112">
        <w:rPr>
          <w:rFonts w:cs="Arial"/>
          <w:color w:val="000000" w:themeColor="text1"/>
          <w:szCs w:val="16"/>
        </w:rPr>
        <w:t>moved, but</w:t>
      </w:r>
      <w:proofErr w:type="gramEnd"/>
      <w:r w:rsidRPr="00781112">
        <w:rPr>
          <w:rFonts w:cs="Arial"/>
          <w:color w:val="000000" w:themeColor="text1"/>
          <w:szCs w:val="16"/>
        </w:rPr>
        <w:t xml:space="preserve"> are known to be continuing in an educational program.</w:t>
      </w:r>
    </w:p>
    <w:p w14:paraId="605CC57A" w14:textId="77777777" w:rsidR="00553544" w:rsidRPr="00781112" w:rsidRDefault="00553544" w:rsidP="00296D74">
      <w:pPr>
        <w:rPr>
          <w:rFonts w:cs="Arial"/>
          <w:color w:val="000000" w:themeColor="text1"/>
          <w:szCs w:val="16"/>
        </w:rPr>
      </w:pPr>
      <w:r w:rsidRPr="00781112">
        <w:rPr>
          <w:rFonts w:cs="Arial"/>
          <w:color w:val="000000" w:themeColor="text1"/>
          <w:szCs w:val="16"/>
        </w:rPr>
        <w:t>OPTION 2:</w:t>
      </w:r>
    </w:p>
    <w:p w14:paraId="6210B2C8" w14:textId="77777777" w:rsidR="00553544" w:rsidRPr="00781112" w:rsidRDefault="00553544" w:rsidP="00296D74">
      <w:pPr>
        <w:rPr>
          <w:rFonts w:cs="Arial"/>
          <w:color w:val="000000" w:themeColor="text1"/>
          <w:szCs w:val="16"/>
        </w:rPr>
      </w:pPr>
      <w:r w:rsidRPr="00781112">
        <w:rPr>
          <w:rFonts w:cs="Arial"/>
          <w:color w:val="000000" w:themeColor="text1"/>
          <w:szCs w:val="16"/>
        </w:rPr>
        <w:t>Use the annual event school dropout rate for students leaving a school in a single year determined in accordance with the National Center for Education Statistic's Common Core of Data.</w:t>
      </w:r>
    </w:p>
    <w:p w14:paraId="35A79E37" w14:textId="77777777" w:rsidR="00553544" w:rsidRPr="00781112" w:rsidRDefault="00553544" w:rsidP="00296D74">
      <w:pPr>
        <w:rPr>
          <w:rFonts w:cs="Arial"/>
          <w:color w:val="000000" w:themeColor="text1"/>
          <w:szCs w:val="16"/>
        </w:rPr>
      </w:pPr>
      <w:r w:rsidRPr="00781112">
        <w:rPr>
          <w:rFonts w:cs="Arial"/>
          <w:color w:val="000000" w:themeColor="text1"/>
          <w:szCs w:val="16"/>
        </w:rPr>
        <w:t>If the State has made or proposes to make changes to the data source or measurement under Option 2, when compared to the information reported in its FFY 2010 SPP/APR submitted on February 1, 2012, the State should include a justification as to why such changes are warranted.</w:t>
      </w:r>
    </w:p>
    <w:p w14:paraId="7A6D6B9C" w14:textId="2500B44D" w:rsidR="00553544" w:rsidRPr="00781112" w:rsidRDefault="00553544" w:rsidP="00296D74">
      <w:pPr>
        <w:rPr>
          <w:rFonts w:cs="Arial"/>
          <w:color w:val="000000" w:themeColor="text1"/>
          <w:szCs w:val="16"/>
        </w:rPr>
      </w:pPr>
      <w:r w:rsidRPr="00781112">
        <w:rPr>
          <w:rFonts w:cs="Arial"/>
          <w:color w:val="000000" w:themeColor="text1"/>
          <w:szCs w:val="16"/>
        </w:rPr>
        <w:t>Options 1 and 2:</w:t>
      </w:r>
    </w:p>
    <w:p w14:paraId="6B573FD8" w14:textId="77777777" w:rsidR="00573616" w:rsidRPr="00781112" w:rsidRDefault="00573616" w:rsidP="00573616">
      <w:pPr>
        <w:rPr>
          <w:rFonts w:cs="Arial"/>
          <w:szCs w:val="16"/>
        </w:rPr>
      </w:pPr>
      <w:r w:rsidRPr="00781112">
        <w:rPr>
          <w:rFonts w:cs="Arial"/>
          <w:szCs w:val="16"/>
        </w:rPr>
        <w:t>Provide a narrative that describes what counts as dropping out for all youth. Please explain if there is a difference between what counts as dropping out for all students and what counts as dropping out for students with IEPs.</w:t>
      </w:r>
    </w:p>
    <w:p w14:paraId="63E1EB8C" w14:textId="6D7D6A62" w:rsidR="00573616" w:rsidRPr="00781112" w:rsidRDefault="00573616" w:rsidP="00360DD6">
      <w:pPr>
        <w:rPr>
          <w:rFonts w:cs="Arial"/>
          <w:szCs w:val="16"/>
        </w:rPr>
      </w:pPr>
      <w:r w:rsidRPr="00781112">
        <w:rPr>
          <w:rFonts w:cs="Arial"/>
          <w:b/>
          <w:bCs/>
          <w:szCs w:val="16"/>
        </w:rPr>
        <w:t>Beginning with the FFY 2021 SPP/APR, due February 1, 2023</w:t>
      </w:r>
      <w:r w:rsidRPr="00781112">
        <w:rPr>
          <w:rFonts w:cs="Arial"/>
          <w:szCs w:val="16"/>
        </w:rPr>
        <w:t>, States must report data using</w:t>
      </w:r>
      <w:r w:rsidR="0053066F" w:rsidRPr="00781112">
        <w:rPr>
          <w:rFonts w:cs="Arial"/>
          <w:szCs w:val="16"/>
        </w:rPr>
        <w:t xml:space="preserve"> </w:t>
      </w:r>
      <w:r w:rsidR="0053066F" w:rsidRPr="00781112">
        <w:rPr>
          <w:rFonts w:cs="Arial"/>
        </w:rPr>
        <w:t>Option 1 (i.e., the same data as used for reporting to the Department under section 618 of the IDEA). Option 2 will not be available beginning with the FFY 2021 SPP/APR.</w:t>
      </w:r>
      <w:r w:rsidRPr="00781112">
        <w:rPr>
          <w:rFonts w:cs="Arial"/>
          <w:szCs w:val="16"/>
        </w:rPr>
        <w:t xml:space="preserve"> </w:t>
      </w:r>
    </w:p>
    <w:bookmarkEnd w:id="6"/>
    <w:p w14:paraId="7F3C4C70" w14:textId="5E656134" w:rsidR="002C60D5" w:rsidRPr="00781112" w:rsidRDefault="00F914B4" w:rsidP="008645AD">
      <w:pPr>
        <w:pStyle w:val="Heading2"/>
      </w:pPr>
      <w:r w:rsidRPr="00781112">
        <w:t>2</w:t>
      </w:r>
      <w:r w:rsidR="00684B51" w:rsidRPr="00781112">
        <w:t xml:space="preserve"> </w:t>
      </w:r>
      <w:r w:rsidRPr="00781112">
        <w:t xml:space="preserve">- </w:t>
      </w:r>
      <w:r w:rsidR="002C60D5" w:rsidRPr="00781112">
        <w:t>Indicator Data</w:t>
      </w:r>
    </w:p>
    <w:p w14:paraId="6F5DCECF" w14:textId="739F0BA3" w:rsidR="00907A35" w:rsidRPr="00781112" w:rsidRDefault="00907A3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2BASELINEDATA"/>
      </w:tblPr>
      <w:tblGrid>
        <w:gridCol w:w="1797"/>
        <w:gridCol w:w="1798"/>
      </w:tblGrid>
      <w:tr w:rsidR="008F3F33" w:rsidRPr="00781112" w14:paraId="628BEDAF" w14:textId="77777777" w:rsidTr="0033429D">
        <w:trPr>
          <w:trHeight w:val="311"/>
          <w:tblHeader/>
        </w:trPr>
        <w:tc>
          <w:tcPr>
            <w:tcW w:w="1797" w:type="dxa"/>
          </w:tcPr>
          <w:p w14:paraId="43FEF78C" w14:textId="77777777" w:rsidR="008F3F33" w:rsidRPr="00781112" w:rsidRDefault="008F3F33" w:rsidP="002B6965">
            <w:pPr>
              <w:jc w:val="center"/>
              <w:rPr>
                <w:b/>
                <w:color w:val="000000" w:themeColor="text1"/>
              </w:rPr>
            </w:pPr>
            <w:r w:rsidRPr="00781112">
              <w:rPr>
                <w:rFonts w:cs="Arial"/>
                <w:b/>
                <w:color w:val="000000" w:themeColor="text1"/>
                <w:szCs w:val="16"/>
              </w:rPr>
              <w:t>Baseline Year</w:t>
            </w:r>
          </w:p>
        </w:tc>
        <w:tc>
          <w:tcPr>
            <w:tcW w:w="1798" w:type="dxa"/>
          </w:tcPr>
          <w:p w14:paraId="276B82F6" w14:textId="77777777" w:rsidR="008F3F33" w:rsidRPr="00781112" w:rsidRDefault="008F3F33" w:rsidP="002B6965">
            <w:pPr>
              <w:jc w:val="center"/>
              <w:rPr>
                <w:b/>
                <w:color w:val="000000" w:themeColor="text1"/>
              </w:rPr>
            </w:pPr>
            <w:r w:rsidRPr="00781112">
              <w:rPr>
                <w:b/>
                <w:color w:val="000000" w:themeColor="text1"/>
              </w:rPr>
              <w:t>Baseline Data</w:t>
            </w:r>
          </w:p>
        </w:tc>
      </w:tr>
      <w:tr w:rsidR="008F3F33" w:rsidRPr="00781112" w14:paraId="4706A01B" w14:textId="77777777" w:rsidTr="0033429D">
        <w:trPr>
          <w:trHeight w:val="311"/>
        </w:trPr>
        <w:tc>
          <w:tcPr>
            <w:tcW w:w="1797" w:type="dxa"/>
            <w:vAlign w:val="center"/>
          </w:tcPr>
          <w:p w14:paraId="2D2A3601" w14:textId="2E05C132" w:rsidR="008F3F33" w:rsidRPr="00781112" w:rsidRDefault="008F3F33" w:rsidP="002B6965">
            <w:pPr>
              <w:jc w:val="center"/>
              <w:rPr>
                <w:bCs/>
                <w:color w:val="000000" w:themeColor="text1"/>
              </w:rPr>
            </w:pPr>
            <w:r w:rsidRPr="00781112">
              <w:rPr>
                <w:bCs/>
                <w:color w:val="000000" w:themeColor="text1"/>
              </w:rPr>
              <w:t>2018</w:t>
            </w:r>
          </w:p>
        </w:tc>
        <w:tc>
          <w:tcPr>
            <w:tcW w:w="1798" w:type="dxa"/>
            <w:vAlign w:val="center"/>
          </w:tcPr>
          <w:p w14:paraId="47669FA0" w14:textId="71ECEF5D" w:rsidR="008F3F33" w:rsidRPr="00781112" w:rsidRDefault="008F3F33" w:rsidP="002B6965">
            <w:pPr>
              <w:jc w:val="center"/>
              <w:rPr>
                <w:bCs/>
                <w:color w:val="000000" w:themeColor="text1"/>
              </w:rPr>
            </w:pPr>
            <w:r w:rsidRPr="00781112">
              <w:rPr>
                <w:bCs/>
                <w:color w:val="000000" w:themeColor="text1"/>
              </w:rPr>
              <w:t>6.17%</w:t>
            </w:r>
          </w:p>
        </w:tc>
      </w:tr>
    </w:tbl>
    <w:p w14:paraId="1D724648" w14:textId="77777777" w:rsidR="008F3F33" w:rsidRPr="00781112" w:rsidRDefault="008F3F33"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HISTDATA"/>
      </w:tblPr>
      <w:tblGrid>
        <w:gridCol w:w="1798"/>
        <w:gridCol w:w="1798"/>
        <w:gridCol w:w="1798"/>
        <w:gridCol w:w="1798"/>
        <w:gridCol w:w="1798"/>
        <w:gridCol w:w="1800"/>
      </w:tblGrid>
      <w:tr w:rsidR="005C29F8" w:rsidRPr="00781112" w14:paraId="4B5BBF62" w14:textId="77777777" w:rsidTr="00DF4C35">
        <w:trPr>
          <w:trHeight w:val="350"/>
        </w:trPr>
        <w:tc>
          <w:tcPr>
            <w:tcW w:w="833" w:type="pct"/>
            <w:tcBorders>
              <w:bottom w:val="single" w:sz="4" w:space="0" w:color="auto"/>
            </w:tcBorders>
            <w:shd w:val="clear" w:color="auto" w:fill="auto"/>
          </w:tcPr>
          <w:p w14:paraId="7CE940CD" w14:textId="77777777" w:rsidR="00907A35" w:rsidRPr="00781112" w:rsidRDefault="00907A35" w:rsidP="004369B2">
            <w:pPr>
              <w:jc w:val="center"/>
              <w:rPr>
                <w:b/>
                <w:color w:val="000000" w:themeColor="text1"/>
              </w:rPr>
            </w:pPr>
            <w:r w:rsidRPr="00781112">
              <w:rPr>
                <w:b/>
                <w:color w:val="000000" w:themeColor="text1"/>
              </w:rPr>
              <w:t>FFY</w:t>
            </w:r>
          </w:p>
        </w:tc>
        <w:tc>
          <w:tcPr>
            <w:tcW w:w="833" w:type="pct"/>
            <w:shd w:val="clear" w:color="auto" w:fill="auto"/>
          </w:tcPr>
          <w:p w14:paraId="1B67E69F" w14:textId="56F9072E" w:rsidR="00907A35" w:rsidRPr="00781112" w:rsidRDefault="002B7490" w:rsidP="00894709">
            <w:pPr>
              <w:jc w:val="center"/>
              <w:rPr>
                <w:b/>
                <w:color w:val="000000" w:themeColor="text1"/>
              </w:rPr>
            </w:pPr>
            <w:r w:rsidRPr="00781112">
              <w:rPr>
                <w:b/>
                <w:color w:val="000000" w:themeColor="text1"/>
              </w:rPr>
              <w:t>2015</w:t>
            </w:r>
          </w:p>
        </w:tc>
        <w:tc>
          <w:tcPr>
            <w:tcW w:w="833" w:type="pct"/>
            <w:shd w:val="clear" w:color="auto" w:fill="auto"/>
          </w:tcPr>
          <w:p w14:paraId="7C0715D5" w14:textId="197F633E" w:rsidR="00907A35" w:rsidRPr="00781112" w:rsidRDefault="002B7490" w:rsidP="00894709">
            <w:pPr>
              <w:jc w:val="center"/>
              <w:rPr>
                <w:b/>
                <w:color w:val="000000" w:themeColor="text1"/>
              </w:rPr>
            </w:pPr>
            <w:r w:rsidRPr="00781112">
              <w:rPr>
                <w:b/>
                <w:color w:val="000000" w:themeColor="text1"/>
              </w:rPr>
              <w:t>2016</w:t>
            </w:r>
          </w:p>
        </w:tc>
        <w:tc>
          <w:tcPr>
            <w:tcW w:w="833" w:type="pct"/>
            <w:shd w:val="clear" w:color="auto" w:fill="auto"/>
          </w:tcPr>
          <w:p w14:paraId="36DD95CC" w14:textId="1D95C11E" w:rsidR="00907A35" w:rsidRPr="00781112" w:rsidRDefault="002B7490" w:rsidP="00894709">
            <w:pPr>
              <w:jc w:val="center"/>
              <w:rPr>
                <w:b/>
                <w:color w:val="000000" w:themeColor="text1"/>
              </w:rPr>
            </w:pPr>
            <w:r w:rsidRPr="00781112">
              <w:rPr>
                <w:b/>
                <w:color w:val="000000" w:themeColor="text1"/>
              </w:rPr>
              <w:t>2017</w:t>
            </w:r>
          </w:p>
        </w:tc>
        <w:tc>
          <w:tcPr>
            <w:tcW w:w="833" w:type="pct"/>
            <w:shd w:val="clear" w:color="auto" w:fill="auto"/>
          </w:tcPr>
          <w:p w14:paraId="6DC8920B" w14:textId="560E0E60" w:rsidR="00907A35" w:rsidRPr="00781112" w:rsidRDefault="002B7490" w:rsidP="00894709">
            <w:pPr>
              <w:jc w:val="center"/>
              <w:rPr>
                <w:b/>
                <w:color w:val="000000" w:themeColor="text1"/>
              </w:rPr>
            </w:pPr>
            <w:r w:rsidRPr="00781112">
              <w:rPr>
                <w:b/>
                <w:color w:val="000000" w:themeColor="text1"/>
              </w:rPr>
              <w:t>2018</w:t>
            </w:r>
          </w:p>
        </w:tc>
        <w:tc>
          <w:tcPr>
            <w:tcW w:w="834" w:type="pct"/>
            <w:shd w:val="clear" w:color="auto" w:fill="auto"/>
          </w:tcPr>
          <w:p w14:paraId="42978F28" w14:textId="43280835" w:rsidR="00907A35" w:rsidRPr="00781112" w:rsidRDefault="002B7490" w:rsidP="00894709">
            <w:pPr>
              <w:jc w:val="center"/>
              <w:rPr>
                <w:b/>
                <w:color w:val="000000" w:themeColor="text1"/>
              </w:rPr>
            </w:pPr>
            <w:r w:rsidRPr="00781112">
              <w:rPr>
                <w:b/>
                <w:color w:val="000000" w:themeColor="text1"/>
              </w:rPr>
              <w:t>2019</w:t>
            </w:r>
          </w:p>
        </w:tc>
      </w:tr>
      <w:tr w:rsidR="005C29F8" w:rsidRPr="00781112" w14:paraId="58F3D93E" w14:textId="77777777" w:rsidTr="00DF4C35">
        <w:trPr>
          <w:trHeight w:val="357"/>
        </w:trPr>
        <w:tc>
          <w:tcPr>
            <w:tcW w:w="833" w:type="pct"/>
            <w:shd w:val="clear" w:color="auto" w:fill="auto"/>
            <w:vAlign w:val="center"/>
          </w:tcPr>
          <w:p w14:paraId="19C9E1E1" w14:textId="72240B64" w:rsidR="00907A35" w:rsidRPr="00781112" w:rsidRDefault="00907A35" w:rsidP="001F692C">
            <w:pPr>
              <w:rPr>
                <w:rFonts w:cs="Arial"/>
                <w:color w:val="000000" w:themeColor="text1"/>
                <w:szCs w:val="16"/>
              </w:rPr>
            </w:pPr>
            <w:r w:rsidRPr="00781112">
              <w:rPr>
                <w:rFonts w:cs="Arial"/>
                <w:color w:val="000000" w:themeColor="text1"/>
                <w:szCs w:val="16"/>
              </w:rPr>
              <w:t xml:space="preserve">Target </w:t>
            </w:r>
            <w:r w:rsidR="0051170F" w:rsidRPr="00781112">
              <w:rPr>
                <w:rFonts w:cs="Arial"/>
                <w:color w:val="000000" w:themeColor="text1"/>
                <w:szCs w:val="16"/>
                <w:shd w:val="clear" w:color="auto" w:fill="FFFFFF"/>
              </w:rPr>
              <w:t>&lt;=</w:t>
            </w:r>
          </w:p>
        </w:tc>
        <w:tc>
          <w:tcPr>
            <w:tcW w:w="833" w:type="pct"/>
            <w:shd w:val="clear" w:color="auto" w:fill="auto"/>
            <w:vAlign w:val="center"/>
          </w:tcPr>
          <w:p w14:paraId="70EB2EF4" w14:textId="3E0F0873" w:rsidR="00907A35" w:rsidRPr="00781112" w:rsidRDefault="002B7490" w:rsidP="00E0321D">
            <w:pPr>
              <w:jc w:val="center"/>
              <w:rPr>
                <w:rFonts w:cs="Arial"/>
                <w:color w:val="000000" w:themeColor="text1"/>
                <w:szCs w:val="16"/>
              </w:rPr>
            </w:pPr>
            <w:r w:rsidRPr="00781112">
              <w:rPr>
                <w:rFonts w:cs="Arial"/>
                <w:color w:val="000000" w:themeColor="text1"/>
                <w:szCs w:val="16"/>
              </w:rPr>
              <w:t>2.45%</w:t>
            </w:r>
          </w:p>
        </w:tc>
        <w:tc>
          <w:tcPr>
            <w:tcW w:w="833" w:type="pct"/>
            <w:shd w:val="clear" w:color="auto" w:fill="auto"/>
            <w:vAlign w:val="center"/>
          </w:tcPr>
          <w:p w14:paraId="09754C04" w14:textId="6AA1C908" w:rsidR="00907A35" w:rsidRPr="00781112" w:rsidRDefault="002B7490" w:rsidP="00E0321D">
            <w:pPr>
              <w:jc w:val="center"/>
              <w:rPr>
                <w:rFonts w:cs="Arial"/>
                <w:color w:val="000000" w:themeColor="text1"/>
                <w:szCs w:val="16"/>
              </w:rPr>
            </w:pPr>
            <w:r w:rsidRPr="00781112">
              <w:rPr>
                <w:rFonts w:cs="Arial"/>
                <w:color w:val="000000" w:themeColor="text1"/>
                <w:szCs w:val="16"/>
              </w:rPr>
              <w:t>2.25%</w:t>
            </w:r>
          </w:p>
        </w:tc>
        <w:tc>
          <w:tcPr>
            <w:tcW w:w="833" w:type="pct"/>
            <w:shd w:val="clear" w:color="auto" w:fill="auto"/>
            <w:vAlign w:val="center"/>
          </w:tcPr>
          <w:p w14:paraId="73F1F537" w14:textId="213B7CF6" w:rsidR="00907A35" w:rsidRPr="00781112" w:rsidRDefault="002B7490" w:rsidP="00E0321D">
            <w:pPr>
              <w:jc w:val="center"/>
              <w:rPr>
                <w:rFonts w:cs="Arial"/>
                <w:color w:val="000000" w:themeColor="text1"/>
                <w:szCs w:val="16"/>
              </w:rPr>
            </w:pPr>
            <w:r w:rsidRPr="00781112">
              <w:rPr>
                <w:rFonts w:cs="Arial"/>
                <w:color w:val="000000" w:themeColor="text1"/>
                <w:szCs w:val="16"/>
              </w:rPr>
              <w:t>2.25%</w:t>
            </w:r>
          </w:p>
        </w:tc>
        <w:tc>
          <w:tcPr>
            <w:tcW w:w="833" w:type="pct"/>
            <w:shd w:val="clear" w:color="auto" w:fill="auto"/>
            <w:vAlign w:val="center"/>
          </w:tcPr>
          <w:p w14:paraId="24592EED" w14:textId="5BE30DC5" w:rsidR="00907A35" w:rsidRPr="00781112" w:rsidRDefault="002B7490" w:rsidP="00E0321D">
            <w:pPr>
              <w:jc w:val="center"/>
              <w:rPr>
                <w:rFonts w:cs="Arial"/>
                <w:color w:val="000000" w:themeColor="text1"/>
                <w:szCs w:val="16"/>
              </w:rPr>
            </w:pPr>
            <w:r w:rsidRPr="00781112">
              <w:rPr>
                <w:rFonts w:cs="Arial"/>
                <w:color w:val="000000" w:themeColor="text1"/>
                <w:szCs w:val="16"/>
              </w:rPr>
              <w:t>2.00%</w:t>
            </w:r>
          </w:p>
        </w:tc>
        <w:tc>
          <w:tcPr>
            <w:tcW w:w="834" w:type="pct"/>
            <w:shd w:val="clear" w:color="auto" w:fill="auto"/>
            <w:vAlign w:val="center"/>
          </w:tcPr>
          <w:p w14:paraId="0C69FBF7" w14:textId="5FED7341" w:rsidR="00907A35" w:rsidRPr="00781112" w:rsidRDefault="002B7490" w:rsidP="00E0321D">
            <w:pPr>
              <w:jc w:val="center"/>
              <w:rPr>
                <w:rFonts w:cs="Arial"/>
                <w:color w:val="000000" w:themeColor="text1"/>
                <w:szCs w:val="16"/>
              </w:rPr>
            </w:pPr>
            <w:r w:rsidRPr="00781112">
              <w:rPr>
                <w:rFonts w:cs="Arial"/>
                <w:color w:val="000000" w:themeColor="text1"/>
                <w:szCs w:val="16"/>
              </w:rPr>
              <w:t>1.75%</w:t>
            </w:r>
          </w:p>
        </w:tc>
      </w:tr>
      <w:tr w:rsidR="005C29F8" w:rsidRPr="00781112" w14:paraId="06558B7E" w14:textId="77777777" w:rsidTr="00DF4C35">
        <w:trPr>
          <w:trHeight w:val="85"/>
        </w:trPr>
        <w:tc>
          <w:tcPr>
            <w:tcW w:w="833" w:type="pct"/>
            <w:shd w:val="clear" w:color="auto" w:fill="auto"/>
            <w:vAlign w:val="center"/>
          </w:tcPr>
          <w:p w14:paraId="1DE2074D" w14:textId="77777777" w:rsidR="00907A35" w:rsidRPr="00781112" w:rsidRDefault="00907A35" w:rsidP="001F692C">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33EDE68" w14:textId="28E51F4E" w:rsidR="00907A35" w:rsidRPr="00781112" w:rsidRDefault="002B7490" w:rsidP="00E0321D">
            <w:pPr>
              <w:jc w:val="center"/>
              <w:rPr>
                <w:rFonts w:cs="Arial"/>
                <w:color w:val="000000" w:themeColor="text1"/>
                <w:szCs w:val="16"/>
              </w:rPr>
            </w:pPr>
            <w:r w:rsidRPr="00781112">
              <w:rPr>
                <w:rFonts w:cs="Arial"/>
                <w:color w:val="000000" w:themeColor="text1"/>
                <w:szCs w:val="16"/>
              </w:rPr>
              <w:t>1.22%</w:t>
            </w:r>
          </w:p>
        </w:tc>
        <w:tc>
          <w:tcPr>
            <w:tcW w:w="833" w:type="pct"/>
            <w:shd w:val="clear" w:color="auto" w:fill="auto"/>
            <w:vAlign w:val="center"/>
          </w:tcPr>
          <w:p w14:paraId="1DE6EF8F" w14:textId="2C6399B2" w:rsidR="00907A35" w:rsidRPr="00781112" w:rsidRDefault="002B7490" w:rsidP="00E0321D">
            <w:pPr>
              <w:jc w:val="center"/>
              <w:rPr>
                <w:rFonts w:cs="Arial"/>
                <w:color w:val="000000" w:themeColor="text1"/>
                <w:szCs w:val="16"/>
              </w:rPr>
            </w:pPr>
            <w:r w:rsidRPr="00781112">
              <w:rPr>
                <w:rFonts w:cs="Arial"/>
                <w:color w:val="000000" w:themeColor="text1"/>
                <w:szCs w:val="16"/>
              </w:rPr>
              <w:t>1.16%</w:t>
            </w:r>
          </w:p>
        </w:tc>
        <w:tc>
          <w:tcPr>
            <w:tcW w:w="833" w:type="pct"/>
            <w:tcBorders>
              <w:bottom w:val="single" w:sz="4" w:space="0" w:color="auto"/>
            </w:tcBorders>
            <w:shd w:val="clear" w:color="auto" w:fill="auto"/>
            <w:vAlign w:val="center"/>
          </w:tcPr>
          <w:p w14:paraId="3F810822" w14:textId="70D15FEC" w:rsidR="00907A35" w:rsidRPr="00781112" w:rsidRDefault="002B7490" w:rsidP="00E0321D">
            <w:pPr>
              <w:jc w:val="center"/>
              <w:rPr>
                <w:rFonts w:cs="Arial"/>
                <w:color w:val="000000" w:themeColor="text1"/>
                <w:szCs w:val="16"/>
              </w:rPr>
            </w:pPr>
            <w:r w:rsidRPr="00781112">
              <w:rPr>
                <w:rFonts w:cs="Arial"/>
                <w:color w:val="000000" w:themeColor="text1"/>
                <w:szCs w:val="16"/>
              </w:rPr>
              <w:t>0.99%</w:t>
            </w:r>
          </w:p>
        </w:tc>
        <w:tc>
          <w:tcPr>
            <w:tcW w:w="833" w:type="pct"/>
            <w:tcBorders>
              <w:bottom w:val="single" w:sz="4" w:space="0" w:color="auto"/>
            </w:tcBorders>
            <w:shd w:val="clear" w:color="auto" w:fill="auto"/>
            <w:vAlign w:val="center"/>
          </w:tcPr>
          <w:p w14:paraId="5421E042" w14:textId="6AE010E9" w:rsidR="00907A35" w:rsidRPr="00781112" w:rsidRDefault="002B7490" w:rsidP="00E0321D">
            <w:pPr>
              <w:jc w:val="center"/>
              <w:rPr>
                <w:rFonts w:cs="Arial"/>
                <w:color w:val="000000" w:themeColor="text1"/>
                <w:szCs w:val="16"/>
              </w:rPr>
            </w:pPr>
            <w:r w:rsidRPr="00781112">
              <w:rPr>
                <w:rFonts w:cs="Arial"/>
                <w:color w:val="000000" w:themeColor="text1"/>
                <w:szCs w:val="16"/>
              </w:rPr>
              <w:t>0.87%</w:t>
            </w:r>
          </w:p>
        </w:tc>
        <w:tc>
          <w:tcPr>
            <w:tcW w:w="834" w:type="pct"/>
            <w:tcBorders>
              <w:bottom w:val="single" w:sz="4" w:space="0" w:color="auto"/>
            </w:tcBorders>
            <w:shd w:val="clear" w:color="auto" w:fill="auto"/>
            <w:vAlign w:val="center"/>
          </w:tcPr>
          <w:p w14:paraId="32A53100" w14:textId="125B9065" w:rsidR="00907A35" w:rsidRPr="00781112" w:rsidRDefault="002B7490" w:rsidP="00E0321D">
            <w:pPr>
              <w:jc w:val="center"/>
              <w:rPr>
                <w:rFonts w:cs="Arial"/>
                <w:color w:val="000000" w:themeColor="text1"/>
                <w:szCs w:val="16"/>
              </w:rPr>
            </w:pPr>
            <w:r w:rsidRPr="00781112">
              <w:rPr>
                <w:rFonts w:cs="Arial"/>
                <w:color w:val="000000" w:themeColor="text1"/>
                <w:szCs w:val="16"/>
              </w:rPr>
              <w:t>0.73%</w:t>
            </w:r>
          </w:p>
        </w:tc>
      </w:tr>
    </w:tbl>
    <w:p w14:paraId="2E8ED284" w14:textId="77777777" w:rsidR="00654A4B" w:rsidRPr="00781112" w:rsidRDefault="00654A4B" w:rsidP="004369B2">
      <w:pPr>
        <w:rPr>
          <w:color w:val="000000" w:themeColor="text1"/>
        </w:rPr>
      </w:pPr>
    </w:p>
    <w:p w14:paraId="1AD526FC" w14:textId="0D130AB7" w:rsidR="00907A35" w:rsidRPr="00781112" w:rsidRDefault="00907A35" w:rsidP="004369B2">
      <w:pPr>
        <w:rPr>
          <w:color w:val="000000" w:themeColor="text1"/>
        </w:rPr>
      </w:pPr>
      <w:r w:rsidRPr="00781112">
        <w:rPr>
          <w:b/>
          <w:color w:val="000000" w:themeColor="text1"/>
        </w:rPr>
        <w:t>Targets</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TARGETS"/>
      </w:tblPr>
      <w:tblGrid>
        <w:gridCol w:w="732"/>
        <w:gridCol w:w="1676"/>
        <w:gridCol w:w="1676"/>
        <w:gridCol w:w="1676"/>
        <w:gridCol w:w="1676"/>
        <w:gridCol w:w="1676"/>
        <w:gridCol w:w="1672"/>
      </w:tblGrid>
      <w:tr w:rsidR="00373F78" w:rsidRPr="00781112" w14:paraId="029A4CCE" w14:textId="7CD6FC1B" w:rsidTr="00DF4C35">
        <w:trPr>
          <w:trHeight w:val="378"/>
        </w:trPr>
        <w:tc>
          <w:tcPr>
            <w:tcW w:w="339" w:type="pct"/>
            <w:tcBorders>
              <w:bottom w:val="single" w:sz="4" w:space="0" w:color="auto"/>
            </w:tcBorders>
            <w:shd w:val="clear" w:color="auto" w:fill="auto"/>
          </w:tcPr>
          <w:p w14:paraId="7E454C96" w14:textId="77777777" w:rsidR="00373F78" w:rsidRPr="00781112" w:rsidRDefault="00373F78" w:rsidP="00373F78">
            <w:pPr>
              <w:jc w:val="center"/>
              <w:rPr>
                <w:b/>
                <w:color w:val="000000" w:themeColor="text1"/>
              </w:rPr>
            </w:pPr>
            <w:r w:rsidRPr="00781112">
              <w:rPr>
                <w:b/>
                <w:color w:val="000000" w:themeColor="text1"/>
              </w:rPr>
              <w:t>FFY</w:t>
            </w:r>
          </w:p>
        </w:tc>
        <w:tc>
          <w:tcPr>
            <w:tcW w:w="777" w:type="pct"/>
            <w:shd w:val="clear" w:color="auto" w:fill="auto"/>
            <w:vAlign w:val="center"/>
          </w:tcPr>
          <w:p w14:paraId="43981BCA" w14:textId="46BADE94" w:rsidR="00373F78" w:rsidRPr="00781112" w:rsidRDefault="00373F78" w:rsidP="00373F78">
            <w:pPr>
              <w:jc w:val="center"/>
              <w:rPr>
                <w:b/>
                <w:color w:val="000000" w:themeColor="text1"/>
              </w:rPr>
            </w:pPr>
            <w:r w:rsidRPr="00781112">
              <w:rPr>
                <w:b/>
                <w:color w:val="000000" w:themeColor="text1"/>
              </w:rPr>
              <w:t>2020</w:t>
            </w:r>
          </w:p>
        </w:tc>
        <w:tc>
          <w:tcPr>
            <w:tcW w:w="777" w:type="pct"/>
          </w:tcPr>
          <w:p w14:paraId="5E92A3B3" w14:textId="014BC7EC" w:rsidR="00373F78" w:rsidRPr="00781112" w:rsidRDefault="00373F78" w:rsidP="00373F78">
            <w:pPr>
              <w:jc w:val="center"/>
              <w:rPr>
                <w:b/>
                <w:color w:val="000000" w:themeColor="text1"/>
              </w:rPr>
            </w:pPr>
            <w:r w:rsidRPr="00781112">
              <w:rPr>
                <w:rFonts w:cs="Arial"/>
                <w:b/>
                <w:color w:val="000000" w:themeColor="text1"/>
                <w:szCs w:val="16"/>
              </w:rPr>
              <w:t>2021</w:t>
            </w:r>
          </w:p>
        </w:tc>
        <w:tc>
          <w:tcPr>
            <w:tcW w:w="777" w:type="pct"/>
          </w:tcPr>
          <w:p w14:paraId="3A9EE8AA" w14:textId="53416CB2" w:rsidR="00373F78" w:rsidRPr="00781112" w:rsidRDefault="00373F78" w:rsidP="00373F78">
            <w:pPr>
              <w:jc w:val="center"/>
              <w:rPr>
                <w:b/>
                <w:color w:val="000000" w:themeColor="text1"/>
              </w:rPr>
            </w:pPr>
            <w:r w:rsidRPr="00781112">
              <w:rPr>
                <w:rFonts w:cs="Arial"/>
                <w:b/>
                <w:color w:val="000000" w:themeColor="text1"/>
                <w:szCs w:val="16"/>
              </w:rPr>
              <w:t>2022</w:t>
            </w:r>
          </w:p>
        </w:tc>
        <w:tc>
          <w:tcPr>
            <w:tcW w:w="777" w:type="pct"/>
          </w:tcPr>
          <w:p w14:paraId="7D50850A" w14:textId="0FF3B8D7" w:rsidR="00373F78" w:rsidRPr="00781112" w:rsidRDefault="00373F78" w:rsidP="00373F78">
            <w:pPr>
              <w:jc w:val="center"/>
              <w:rPr>
                <w:b/>
                <w:color w:val="000000" w:themeColor="text1"/>
              </w:rPr>
            </w:pPr>
            <w:r w:rsidRPr="00781112">
              <w:rPr>
                <w:rFonts w:cs="Arial"/>
                <w:b/>
                <w:color w:val="000000" w:themeColor="text1"/>
                <w:szCs w:val="16"/>
              </w:rPr>
              <w:t>2023</w:t>
            </w:r>
          </w:p>
        </w:tc>
        <w:tc>
          <w:tcPr>
            <w:tcW w:w="777" w:type="pct"/>
          </w:tcPr>
          <w:p w14:paraId="150CD52F" w14:textId="1406DCAF" w:rsidR="00373F78" w:rsidRPr="00781112" w:rsidRDefault="00373F78" w:rsidP="00373F78">
            <w:pPr>
              <w:jc w:val="center"/>
              <w:rPr>
                <w:b/>
                <w:color w:val="000000" w:themeColor="text1"/>
              </w:rPr>
            </w:pPr>
            <w:r w:rsidRPr="00781112">
              <w:rPr>
                <w:rFonts w:cs="Arial"/>
                <w:b/>
                <w:color w:val="000000" w:themeColor="text1"/>
                <w:szCs w:val="16"/>
              </w:rPr>
              <w:t>2024</w:t>
            </w:r>
          </w:p>
        </w:tc>
        <w:tc>
          <w:tcPr>
            <w:tcW w:w="775" w:type="pct"/>
          </w:tcPr>
          <w:p w14:paraId="285B2BFD" w14:textId="664CF179" w:rsidR="00373F78" w:rsidRPr="00781112" w:rsidRDefault="00373F78" w:rsidP="00373F78">
            <w:pPr>
              <w:jc w:val="center"/>
              <w:rPr>
                <w:b/>
                <w:color w:val="000000" w:themeColor="text1"/>
              </w:rPr>
            </w:pPr>
            <w:r w:rsidRPr="00781112">
              <w:rPr>
                <w:rFonts w:cs="Arial"/>
                <w:b/>
                <w:color w:val="000000" w:themeColor="text1"/>
                <w:szCs w:val="16"/>
              </w:rPr>
              <w:t>2025</w:t>
            </w:r>
          </w:p>
        </w:tc>
      </w:tr>
      <w:tr w:rsidR="00373F78" w:rsidRPr="00781112" w14:paraId="74AFE5A4" w14:textId="4CB3606D" w:rsidTr="00DF4C35">
        <w:trPr>
          <w:trHeight w:val="386"/>
        </w:trPr>
        <w:tc>
          <w:tcPr>
            <w:tcW w:w="339" w:type="pct"/>
            <w:shd w:val="clear" w:color="auto" w:fill="auto"/>
            <w:vAlign w:val="center"/>
          </w:tcPr>
          <w:p w14:paraId="74812D09" w14:textId="3A67082C" w:rsidR="00373F78" w:rsidRPr="00781112" w:rsidRDefault="00373F78" w:rsidP="00373F78">
            <w:pPr>
              <w:rPr>
                <w:rFonts w:cs="Arial"/>
                <w:color w:val="000000" w:themeColor="text1"/>
                <w:szCs w:val="16"/>
              </w:rPr>
            </w:pPr>
            <w:r w:rsidRPr="00781112">
              <w:rPr>
                <w:rFonts w:cs="Arial"/>
                <w:color w:val="000000" w:themeColor="text1"/>
                <w:szCs w:val="16"/>
              </w:rPr>
              <w:t>Target &lt;=</w:t>
            </w:r>
          </w:p>
        </w:tc>
        <w:tc>
          <w:tcPr>
            <w:tcW w:w="777" w:type="pct"/>
            <w:shd w:val="clear" w:color="auto" w:fill="auto"/>
            <w:vAlign w:val="center"/>
          </w:tcPr>
          <w:p w14:paraId="1AA9A6F0" w14:textId="23F8F955" w:rsidR="00373F78" w:rsidRPr="00781112" w:rsidRDefault="00373F78" w:rsidP="00373F78">
            <w:pPr>
              <w:jc w:val="center"/>
              <w:rPr>
                <w:rFonts w:cs="Arial"/>
                <w:color w:val="000000" w:themeColor="text1"/>
                <w:szCs w:val="16"/>
              </w:rPr>
            </w:pPr>
            <w:r w:rsidRPr="00781112">
              <w:rPr>
                <w:rFonts w:cs="Arial"/>
                <w:color w:val="000000" w:themeColor="text1"/>
                <w:szCs w:val="16"/>
              </w:rPr>
              <w:t>5.67%</w:t>
            </w:r>
          </w:p>
        </w:tc>
        <w:tc>
          <w:tcPr>
            <w:tcW w:w="777" w:type="pct"/>
          </w:tcPr>
          <w:p w14:paraId="1887156F" w14:textId="2A53DFD8" w:rsidR="00373F78" w:rsidRPr="00781112" w:rsidRDefault="00373F78" w:rsidP="00373F78">
            <w:pPr>
              <w:jc w:val="center"/>
              <w:rPr>
                <w:rFonts w:cs="Arial"/>
                <w:color w:val="000000" w:themeColor="text1"/>
                <w:szCs w:val="16"/>
              </w:rPr>
            </w:pPr>
            <w:r w:rsidRPr="00781112">
              <w:rPr>
                <w:color w:val="000000" w:themeColor="text1"/>
                <w:szCs w:val="16"/>
              </w:rPr>
              <w:t>5.17%</w:t>
            </w:r>
          </w:p>
        </w:tc>
        <w:tc>
          <w:tcPr>
            <w:tcW w:w="777" w:type="pct"/>
          </w:tcPr>
          <w:p w14:paraId="114E0304" w14:textId="3D4B66CA" w:rsidR="00373F78" w:rsidRPr="00781112" w:rsidRDefault="00373F78" w:rsidP="00373F78">
            <w:pPr>
              <w:jc w:val="center"/>
              <w:rPr>
                <w:rFonts w:cs="Arial"/>
                <w:color w:val="000000" w:themeColor="text1"/>
                <w:szCs w:val="16"/>
              </w:rPr>
            </w:pPr>
            <w:r w:rsidRPr="00781112">
              <w:rPr>
                <w:color w:val="000000" w:themeColor="text1"/>
                <w:szCs w:val="16"/>
              </w:rPr>
              <w:t>4.67%</w:t>
            </w:r>
          </w:p>
        </w:tc>
        <w:tc>
          <w:tcPr>
            <w:tcW w:w="777" w:type="pct"/>
          </w:tcPr>
          <w:p w14:paraId="78D67310" w14:textId="6B7563FE" w:rsidR="00373F78" w:rsidRPr="00781112" w:rsidRDefault="00373F78" w:rsidP="00373F78">
            <w:pPr>
              <w:jc w:val="center"/>
              <w:rPr>
                <w:rFonts w:cs="Arial"/>
                <w:color w:val="000000" w:themeColor="text1"/>
                <w:szCs w:val="16"/>
              </w:rPr>
            </w:pPr>
            <w:r w:rsidRPr="00781112">
              <w:rPr>
                <w:color w:val="000000" w:themeColor="text1"/>
                <w:szCs w:val="16"/>
              </w:rPr>
              <w:t>4.17%</w:t>
            </w:r>
          </w:p>
        </w:tc>
        <w:tc>
          <w:tcPr>
            <w:tcW w:w="777" w:type="pct"/>
          </w:tcPr>
          <w:p w14:paraId="56091902" w14:textId="764DD0A6" w:rsidR="00373F78" w:rsidRPr="00781112" w:rsidRDefault="00373F78" w:rsidP="00373F78">
            <w:pPr>
              <w:jc w:val="center"/>
              <w:rPr>
                <w:rFonts w:cs="Arial"/>
                <w:color w:val="000000" w:themeColor="text1"/>
                <w:szCs w:val="16"/>
              </w:rPr>
            </w:pPr>
            <w:r w:rsidRPr="00781112">
              <w:rPr>
                <w:color w:val="000000" w:themeColor="text1"/>
                <w:szCs w:val="16"/>
              </w:rPr>
              <w:t>3.67%</w:t>
            </w:r>
          </w:p>
        </w:tc>
        <w:tc>
          <w:tcPr>
            <w:tcW w:w="775" w:type="pct"/>
          </w:tcPr>
          <w:p w14:paraId="361146A8" w14:textId="1C49A2DF" w:rsidR="00373F78" w:rsidRPr="00781112" w:rsidRDefault="00373F78" w:rsidP="00373F78">
            <w:pPr>
              <w:jc w:val="center"/>
              <w:rPr>
                <w:rFonts w:cs="Arial"/>
                <w:color w:val="000000" w:themeColor="text1"/>
                <w:szCs w:val="16"/>
              </w:rPr>
            </w:pPr>
            <w:r w:rsidRPr="00781112">
              <w:rPr>
                <w:color w:val="000000" w:themeColor="text1"/>
                <w:szCs w:val="16"/>
              </w:rPr>
              <w:t>3.17%</w:t>
            </w:r>
          </w:p>
        </w:tc>
      </w:tr>
    </w:tbl>
    <w:p w14:paraId="23C212C7" w14:textId="54B31D84" w:rsidR="002D145D" w:rsidRPr="00781112" w:rsidRDefault="002D145D">
      <w:pPr>
        <w:rPr>
          <w:b/>
          <w:color w:val="000000" w:themeColor="text1"/>
        </w:rPr>
      </w:pPr>
      <w:r w:rsidRPr="00781112">
        <w:rPr>
          <w:b/>
          <w:color w:val="000000" w:themeColor="text1"/>
        </w:rPr>
        <w:t>Targets: Description of Stakeholder Input</w:t>
      </w:r>
    </w:p>
    <w:p w14:paraId="713FE3D9" w14:textId="115A66E3" w:rsidR="0051170F" w:rsidRPr="00781112" w:rsidRDefault="0051170F" w:rsidP="004369B2">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lastRenderedPageBreak/>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p>
    <w:p w14:paraId="1646393A" w14:textId="2F9E8E4A" w:rsidR="002D145D" w:rsidRPr="00781112" w:rsidRDefault="002D145D" w:rsidP="002D145D">
      <w:pPr>
        <w:rPr>
          <w:rFonts w:cs="Arial"/>
          <w:color w:val="000000" w:themeColor="text1"/>
          <w:szCs w:val="16"/>
        </w:rPr>
      </w:pPr>
    </w:p>
    <w:p w14:paraId="540DBFAE" w14:textId="34D983B2" w:rsidR="00A2794A" w:rsidRPr="00781112" w:rsidRDefault="00A87A9D" w:rsidP="00DF30F0">
      <w:pPr>
        <w:rPr>
          <w:rFonts w:cs="Arial"/>
          <w:b/>
          <w:color w:val="000000" w:themeColor="text1"/>
          <w:szCs w:val="16"/>
        </w:rPr>
      </w:pPr>
      <w:r w:rsidRPr="00781112">
        <w:rPr>
          <w:rFonts w:cs="Arial"/>
          <w:b/>
          <w:color w:val="000000" w:themeColor="text1"/>
          <w:szCs w:val="16"/>
        </w:rPr>
        <w:t xml:space="preserve">Please indicate the reporting option used on this indicator </w:t>
      </w:r>
    </w:p>
    <w:p w14:paraId="4B2134EC" w14:textId="312D44C1" w:rsidR="006E3F55" w:rsidRPr="00781112" w:rsidRDefault="003D7F56" w:rsidP="0087456C">
      <w:pPr>
        <w:rPr>
          <w:color w:val="000000" w:themeColor="text1"/>
        </w:rPr>
      </w:pPr>
      <w:r w:rsidRPr="00781112">
        <w:rPr>
          <w:color w:val="000000" w:themeColor="text1"/>
        </w:rPr>
        <w:t>Option 1</w:t>
      </w:r>
    </w:p>
    <w:p w14:paraId="68E34693" w14:textId="382EE918" w:rsidR="00002962" w:rsidRPr="00781112" w:rsidRDefault="00002962"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PREPOPDATA"/>
      </w:tblPr>
      <w:tblGrid>
        <w:gridCol w:w="2164"/>
        <w:gridCol w:w="2130"/>
        <w:gridCol w:w="4929"/>
        <w:gridCol w:w="1567"/>
      </w:tblGrid>
      <w:tr w:rsidR="005C29F8" w:rsidRPr="00781112" w14:paraId="60D7260E" w14:textId="77777777" w:rsidTr="0011161A">
        <w:trPr>
          <w:trHeight w:val="372"/>
          <w:tblHeader/>
        </w:trPr>
        <w:tc>
          <w:tcPr>
            <w:tcW w:w="1003" w:type="pct"/>
            <w:shd w:val="clear" w:color="auto" w:fill="auto"/>
          </w:tcPr>
          <w:p w14:paraId="7217614C"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5FC9008"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Date</w:t>
            </w:r>
          </w:p>
        </w:tc>
        <w:tc>
          <w:tcPr>
            <w:tcW w:w="2284" w:type="pct"/>
            <w:shd w:val="clear" w:color="auto" w:fill="auto"/>
          </w:tcPr>
          <w:p w14:paraId="452E3A47"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Description</w:t>
            </w:r>
          </w:p>
        </w:tc>
        <w:tc>
          <w:tcPr>
            <w:tcW w:w="726" w:type="pct"/>
            <w:shd w:val="clear" w:color="auto" w:fill="auto"/>
          </w:tcPr>
          <w:p w14:paraId="197E988D"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20549B53" w14:textId="77777777" w:rsidTr="0011161A">
        <w:trPr>
          <w:trHeight w:val="380"/>
        </w:trPr>
        <w:tc>
          <w:tcPr>
            <w:tcW w:w="1003" w:type="pct"/>
            <w:shd w:val="clear" w:color="auto" w:fill="auto"/>
          </w:tcPr>
          <w:p w14:paraId="38DBE1E5" w14:textId="4B654FBA" w:rsidR="001D55EC" w:rsidRPr="00781112" w:rsidRDefault="008A2533" w:rsidP="00A018D4">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6675DCDD" w14:textId="08B07A76" w:rsidR="001D55EC" w:rsidRPr="00781112" w:rsidRDefault="008A2533" w:rsidP="00A018D4">
            <w:pPr>
              <w:jc w:val="center"/>
              <w:rPr>
                <w:rFonts w:cs="Arial"/>
                <w:color w:val="000000" w:themeColor="text1"/>
                <w:szCs w:val="16"/>
              </w:rPr>
            </w:pPr>
            <w:r w:rsidRPr="00781112">
              <w:rPr>
                <w:rFonts w:cs="Arial"/>
                <w:color w:val="000000" w:themeColor="text1"/>
                <w:szCs w:val="16"/>
              </w:rPr>
              <w:t>05/26/2021</w:t>
            </w:r>
          </w:p>
        </w:tc>
        <w:tc>
          <w:tcPr>
            <w:tcW w:w="2284" w:type="pct"/>
            <w:shd w:val="clear" w:color="auto" w:fill="auto"/>
          </w:tcPr>
          <w:p w14:paraId="52A6FFD9" w14:textId="722CDF17" w:rsidR="001D55EC" w:rsidRPr="00781112" w:rsidRDefault="00E619AC" w:rsidP="001D55EC">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by graduating with a regular high school diploma (a)</w:t>
            </w:r>
          </w:p>
        </w:tc>
        <w:tc>
          <w:tcPr>
            <w:tcW w:w="726" w:type="pct"/>
            <w:shd w:val="clear" w:color="auto" w:fill="auto"/>
          </w:tcPr>
          <w:p w14:paraId="6BB20172" w14:textId="20DA3C25" w:rsidR="001D55EC" w:rsidRPr="00781112" w:rsidRDefault="002B7490" w:rsidP="00A018D4">
            <w:pPr>
              <w:jc w:val="center"/>
              <w:rPr>
                <w:rFonts w:cs="Arial"/>
                <w:color w:val="000000" w:themeColor="text1"/>
                <w:szCs w:val="16"/>
              </w:rPr>
            </w:pPr>
            <w:r w:rsidRPr="00781112">
              <w:rPr>
                <w:rFonts w:cs="Arial"/>
                <w:color w:val="000000" w:themeColor="text1"/>
                <w:szCs w:val="16"/>
              </w:rPr>
              <w:t>1,823</w:t>
            </w:r>
          </w:p>
        </w:tc>
      </w:tr>
      <w:tr w:rsidR="00FE0F05" w:rsidRPr="00781112" w14:paraId="442FFC23" w14:textId="77777777" w:rsidTr="0011161A">
        <w:trPr>
          <w:trHeight w:val="380"/>
        </w:trPr>
        <w:tc>
          <w:tcPr>
            <w:tcW w:w="1003" w:type="pct"/>
            <w:shd w:val="clear" w:color="auto" w:fill="auto"/>
          </w:tcPr>
          <w:p w14:paraId="6CF34AAB" w14:textId="0F679619" w:rsidR="00FE0F05" w:rsidRPr="00781112" w:rsidRDefault="00FE0F05" w:rsidP="00FE0F05">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4C847D87" w14:textId="13F5F6DB" w:rsidR="00FE0F05" w:rsidRPr="00781112" w:rsidRDefault="00FE0F05" w:rsidP="00FE0F05">
            <w:pPr>
              <w:jc w:val="center"/>
              <w:rPr>
                <w:rFonts w:cs="Arial"/>
                <w:color w:val="000000" w:themeColor="text1"/>
                <w:szCs w:val="16"/>
              </w:rPr>
            </w:pPr>
            <w:r w:rsidRPr="00781112">
              <w:rPr>
                <w:rFonts w:cs="Arial"/>
                <w:color w:val="000000" w:themeColor="text1"/>
                <w:szCs w:val="16"/>
              </w:rPr>
              <w:t>05/26/2021</w:t>
            </w:r>
          </w:p>
        </w:tc>
        <w:tc>
          <w:tcPr>
            <w:tcW w:w="2284" w:type="pct"/>
            <w:shd w:val="clear" w:color="auto" w:fill="auto"/>
          </w:tcPr>
          <w:p w14:paraId="11D0842E" w14:textId="2246C25A" w:rsidR="00FE0F05" w:rsidRPr="00781112" w:rsidRDefault="00FE0F05" w:rsidP="00FE0F05">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graduating with a state-defined alternate diploma (b)</w:t>
            </w:r>
          </w:p>
        </w:tc>
        <w:tc>
          <w:tcPr>
            <w:tcW w:w="726" w:type="pct"/>
            <w:shd w:val="clear" w:color="auto" w:fill="auto"/>
          </w:tcPr>
          <w:p w14:paraId="076B8DEA" w14:textId="2D1A3AE9" w:rsidR="00FE0F05" w:rsidRPr="00781112" w:rsidRDefault="00FE0F05" w:rsidP="00FE0F05">
            <w:pPr>
              <w:jc w:val="center"/>
              <w:rPr>
                <w:rFonts w:cs="Arial"/>
                <w:color w:val="000000" w:themeColor="text1"/>
                <w:szCs w:val="16"/>
              </w:rPr>
            </w:pPr>
            <w:r w:rsidRPr="00781112">
              <w:rPr>
                <w:rFonts w:cs="Arial"/>
                <w:color w:val="000000" w:themeColor="text1"/>
                <w:szCs w:val="16"/>
              </w:rPr>
              <w:t>0</w:t>
            </w:r>
          </w:p>
        </w:tc>
      </w:tr>
      <w:tr w:rsidR="0011161A" w:rsidRPr="00781112" w14:paraId="7531005B" w14:textId="77777777" w:rsidTr="0011161A">
        <w:trPr>
          <w:trHeight w:val="380"/>
        </w:trPr>
        <w:tc>
          <w:tcPr>
            <w:tcW w:w="1003" w:type="pct"/>
            <w:shd w:val="clear" w:color="auto" w:fill="auto"/>
          </w:tcPr>
          <w:p w14:paraId="68D79338" w14:textId="7556C19A" w:rsidR="0011161A" w:rsidRPr="00781112" w:rsidRDefault="0011161A" w:rsidP="0011161A">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3137C3E8" w14:textId="1C4E2EC1" w:rsidR="0011161A" w:rsidRPr="00781112" w:rsidRDefault="0011161A" w:rsidP="0011161A">
            <w:pPr>
              <w:jc w:val="center"/>
              <w:rPr>
                <w:rFonts w:cs="Arial"/>
                <w:color w:val="000000" w:themeColor="text1"/>
                <w:szCs w:val="16"/>
              </w:rPr>
            </w:pPr>
            <w:r w:rsidRPr="00781112">
              <w:rPr>
                <w:rFonts w:cs="Arial"/>
                <w:color w:val="000000" w:themeColor="text1"/>
                <w:szCs w:val="16"/>
              </w:rPr>
              <w:t>05/26/2021</w:t>
            </w:r>
          </w:p>
        </w:tc>
        <w:tc>
          <w:tcPr>
            <w:tcW w:w="2284" w:type="pct"/>
            <w:shd w:val="clear" w:color="auto" w:fill="auto"/>
          </w:tcPr>
          <w:p w14:paraId="436358B9" w14:textId="1F75CF67" w:rsidR="0011161A" w:rsidRPr="00781112" w:rsidRDefault="0011161A" w:rsidP="0011161A">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by receiving a certificate (c)</w:t>
            </w:r>
          </w:p>
        </w:tc>
        <w:tc>
          <w:tcPr>
            <w:tcW w:w="726" w:type="pct"/>
            <w:shd w:val="clear" w:color="auto" w:fill="auto"/>
          </w:tcPr>
          <w:p w14:paraId="554F88F2" w14:textId="623A3342" w:rsidR="0011161A" w:rsidRPr="00781112" w:rsidRDefault="0011161A" w:rsidP="0011161A">
            <w:pPr>
              <w:jc w:val="center"/>
              <w:rPr>
                <w:rFonts w:cs="Arial"/>
                <w:color w:val="000000" w:themeColor="text1"/>
                <w:szCs w:val="16"/>
              </w:rPr>
            </w:pPr>
            <w:r w:rsidRPr="00781112">
              <w:rPr>
                <w:rFonts w:cs="Arial"/>
                <w:color w:val="000000" w:themeColor="text1"/>
                <w:szCs w:val="16"/>
              </w:rPr>
              <w:t>235</w:t>
            </w:r>
          </w:p>
        </w:tc>
      </w:tr>
      <w:tr w:rsidR="0011161A" w:rsidRPr="00781112" w14:paraId="56B284E9" w14:textId="77777777" w:rsidTr="0011161A">
        <w:trPr>
          <w:trHeight w:val="380"/>
        </w:trPr>
        <w:tc>
          <w:tcPr>
            <w:tcW w:w="1003" w:type="pct"/>
            <w:shd w:val="clear" w:color="auto" w:fill="auto"/>
          </w:tcPr>
          <w:p w14:paraId="73E78D27" w14:textId="6A11D514" w:rsidR="0011161A" w:rsidRPr="00781112" w:rsidRDefault="0011161A" w:rsidP="0011161A">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151F192A" w14:textId="492844E5" w:rsidR="0011161A" w:rsidRPr="00781112" w:rsidRDefault="0011161A" w:rsidP="0011161A">
            <w:pPr>
              <w:jc w:val="center"/>
              <w:rPr>
                <w:rFonts w:cs="Arial"/>
                <w:color w:val="000000" w:themeColor="text1"/>
                <w:szCs w:val="16"/>
              </w:rPr>
            </w:pPr>
            <w:r w:rsidRPr="00781112">
              <w:rPr>
                <w:rFonts w:cs="Arial"/>
                <w:color w:val="000000" w:themeColor="text1"/>
                <w:szCs w:val="16"/>
              </w:rPr>
              <w:t>05/26/2021</w:t>
            </w:r>
          </w:p>
        </w:tc>
        <w:tc>
          <w:tcPr>
            <w:tcW w:w="2284" w:type="pct"/>
            <w:shd w:val="clear" w:color="auto" w:fill="auto"/>
          </w:tcPr>
          <w:p w14:paraId="65152DCF" w14:textId="4124B416" w:rsidR="0011161A" w:rsidRPr="00781112" w:rsidRDefault="0011161A" w:rsidP="0011161A">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by reaching maximum age (d)</w:t>
            </w:r>
          </w:p>
        </w:tc>
        <w:tc>
          <w:tcPr>
            <w:tcW w:w="726" w:type="pct"/>
            <w:shd w:val="clear" w:color="auto" w:fill="auto"/>
          </w:tcPr>
          <w:p w14:paraId="788B37F6" w14:textId="1E312572" w:rsidR="0011161A" w:rsidRPr="00781112" w:rsidRDefault="0011161A" w:rsidP="0011161A">
            <w:pPr>
              <w:jc w:val="center"/>
              <w:rPr>
                <w:rFonts w:cs="Arial"/>
                <w:color w:val="000000" w:themeColor="text1"/>
                <w:szCs w:val="16"/>
              </w:rPr>
            </w:pPr>
            <w:r w:rsidRPr="00781112">
              <w:rPr>
                <w:rFonts w:cs="Arial"/>
                <w:color w:val="000000" w:themeColor="text1"/>
                <w:szCs w:val="16"/>
              </w:rPr>
              <w:t>13</w:t>
            </w:r>
          </w:p>
        </w:tc>
      </w:tr>
      <w:tr w:rsidR="005C29F8" w:rsidRPr="00781112" w14:paraId="245FE023" w14:textId="77777777" w:rsidTr="0011161A">
        <w:trPr>
          <w:trHeight w:val="380"/>
        </w:trPr>
        <w:tc>
          <w:tcPr>
            <w:tcW w:w="1003" w:type="pct"/>
            <w:shd w:val="clear" w:color="auto" w:fill="auto"/>
          </w:tcPr>
          <w:p w14:paraId="67B529F8" w14:textId="28E7DCDC" w:rsidR="00C470E8" w:rsidRPr="00781112" w:rsidRDefault="008A2533" w:rsidP="00A018D4">
            <w:pPr>
              <w:jc w:val="center"/>
              <w:rPr>
                <w:rFonts w:cs="Arial"/>
                <w:color w:val="000000" w:themeColor="text1"/>
                <w:szCs w:val="16"/>
              </w:rPr>
            </w:pPr>
            <w:r w:rsidRPr="00781112">
              <w:rPr>
                <w:rFonts w:cs="Arial"/>
                <w:color w:val="000000" w:themeColor="text1"/>
                <w:szCs w:val="16"/>
              </w:rPr>
              <w:t>SY 2019-20 Exiting Data Groups (EDFacts file spec FS009; Data Group 85)</w:t>
            </w:r>
          </w:p>
        </w:tc>
        <w:tc>
          <w:tcPr>
            <w:tcW w:w="987" w:type="pct"/>
            <w:shd w:val="clear" w:color="auto" w:fill="auto"/>
          </w:tcPr>
          <w:p w14:paraId="2C17EFE7" w14:textId="6210AB54" w:rsidR="00C470E8" w:rsidRPr="00781112" w:rsidRDefault="008A2533" w:rsidP="00A018D4">
            <w:pPr>
              <w:jc w:val="center"/>
              <w:rPr>
                <w:rFonts w:cs="Arial"/>
                <w:color w:val="000000" w:themeColor="text1"/>
                <w:szCs w:val="16"/>
              </w:rPr>
            </w:pPr>
            <w:r w:rsidRPr="00781112">
              <w:rPr>
                <w:rFonts w:cs="Arial"/>
                <w:color w:val="000000" w:themeColor="text1"/>
                <w:szCs w:val="16"/>
              </w:rPr>
              <w:t>05/26/2021</w:t>
            </w:r>
          </w:p>
        </w:tc>
        <w:tc>
          <w:tcPr>
            <w:tcW w:w="2284" w:type="pct"/>
            <w:shd w:val="clear" w:color="auto" w:fill="auto"/>
          </w:tcPr>
          <w:p w14:paraId="2D5B3E78" w14:textId="5F9109CF" w:rsidR="00C470E8" w:rsidRPr="00781112" w:rsidRDefault="00C470E8" w:rsidP="00C470E8">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due to dropping out (e)</w:t>
            </w:r>
          </w:p>
        </w:tc>
        <w:tc>
          <w:tcPr>
            <w:tcW w:w="726" w:type="pct"/>
            <w:shd w:val="clear" w:color="auto" w:fill="auto"/>
          </w:tcPr>
          <w:p w14:paraId="20785B5C" w14:textId="176AF317" w:rsidR="00C470E8" w:rsidRPr="00781112" w:rsidRDefault="00FE0F05" w:rsidP="00A018D4">
            <w:pPr>
              <w:jc w:val="center"/>
              <w:rPr>
                <w:rFonts w:cs="Arial"/>
                <w:color w:val="000000" w:themeColor="text1"/>
                <w:szCs w:val="16"/>
              </w:rPr>
            </w:pPr>
            <w:r w:rsidRPr="00781112">
              <w:rPr>
                <w:rFonts w:cs="Arial"/>
                <w:color w:val="000000" w:themeColor="text1"/>
                <w:szCs w:val="16"/>
              </w:rPr>
              <w:t>100</w:t>
            </w:r>
          </w:p>
        </w:tc>
      </w:tr>
    </w:tbl>
    <w:p w14:paraId="7CE42756" w14:textId="445D9372" w:rsidR="00654A4B" w:rsidRPr="00781112" w:rsidRDefault="00654A4B" w:rsidP="004369B2">
      <w:pPr>
        <w:rPr>
          <w:color w:val="000000" w:themeColor="text1"/>
        </w:rPr>
      </w:pPr>
    </w:p>
    <w:p w14:paraId="4463AFB2" w14:textId="3EDEBA57" w:rsidR="00C96339" w:rsidRPr="00781112" w:rsidRDefault="00F6415A" w:rsidP="004369B2">
      <w:pPr>
        <w:rPr>
          <w:color w:val="000000" w:themeColor="text1"/>
        </w:rPr>
      </w:pPr>
      <w:r w:rsidRPr="00781112">
        <w:rPr>
          <w:b/>
          <w:color w:val="000000" w:themeColor="text1"/>
        </w:rPr>
        <w:t xml:space="preserve">FFY 2020 SPP/APR Data </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2CFFYAPRDATAOPT1"/>
      </w:tblPr>
      <w:tblGrid>
        <w:gridCol w:w="1528"/>
        <w:gridCol w:w="1507"/>
        <w:gridCol w:w="1367"/>
        <w:gridCol w:w="2088"/>
        <w:gridCol w:w="1228"/>
        <w:gridCol w:w="1563"/>
        <w:gridCol w:w="1513"/>
      </w:tblGrid>
      <w:tr w:rsidR="005C29F8" w:rsidRPr="00781112" w14:paraId="5C4D1C2F" w14:textId="77777777" w:rsidTr="004D0044">
        <w:trPr>
          <w:trHeight w:val="359"/>
          <w:tblHeader/>
        </w:trPr>
        <w:tc>
          <w:tcPr>
            <w:tcW w:w="708" w:type="pct"/>
            <w:shd w:val="clear" w:color="auto" w:fill="auto"/>
            <w:vAlign w:val="bottom"/>
          </w:tcPr>
          <w:p w14:paraId="3F5808F2" w14:textId="257E84C8" w:rsidR="00C96339" w:rsidRPr="00781112" w:rsidRDefault="00C96339" w:rsidP="00212954">
            <w:pPr>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with IEPs (ages 14-21) who exited special education due to dropping out</w:t>
            </w:r>
          </w:p>
        </w:tc>
        <w:tc>
          <w:tcPr>
            <w:tcW w:w="698" w:type="pct"/>
            <w:shd w:val="clear" w:color="auto" w:fill="auto"/>
            <w:vAlign w:val="bottom"/>
          </w:tcPr>
          <w:p w14:paraId="2F5BF81E" w14:textId="25314F83" w:rsidR="00C96339" w:rsidRPr="00781112" w:rsidRDefault="008137CC" w:rsidP="00212954">
            <w:pPr>
              <w:jc w:val="center"/>
              <w:rPr>
                <w:rFonts w:cs="Arial"/>
                <w:color w:val="000000" w:themeColor="text1"/>
                <w:szCs w:val="16"/>
              </w:rPr>
            </w:pPr>
            <w:r w:rsidRPr="008137CC">
              <w:rPr>
                <w:rFonts w:cs="Arial"/>
                <w:b/>
                <w:color w:val="000000" w:themeColor="text1"/>
                <w:szCs w:val="16"/>
              </w:rPr>
              <w:t xml:space="preserve">Number of all youth with IEPs who exited special education (ages 14-21)  </w:t>
            </w:r>
          </w:p>
        </w:tc>
        <w:tc>
          <w:tcPr>
            <w:tcW w:w="633" w:type="pct"/>
            <w:shd w:val="clear" w:color="auto" w:fill="auto"/>
            <w:vAlign w:val="bottom"/>
          </w:tcPr>
          <w:p w14:paraId="764A6652" w14:textId="019F7C44" w:rsidR="00C96339" w:rsidRPr="00781112" w:rsidRDefault="00F6415A" w:rsidP="00212954">
            <w:pPr>
              <w:jc w:val="center"/>
              <w:rPr>
                <w:rFonts w:cs="Arial"/>
                <w:b/>
                <w:color w:val="000000" w:themeColor="text1"/>
                <w:szCs w:val="16"/>
              </w:rPr>
            </w:pPr>
            <w:r w:rsidRPr="00781112">
              <w:rPr>
                <w:rFonts w:cs="Arial"/>
                <w:b/>
                <w:color w:val="000000" w:themeColor="text1"/>
                <w:szCs w:val="16"/>
              </w:rPr>
              <w:t>FFY 2019 Data</w:t>
            </w:r>
          </w:p>
        </w:tc>
        <w:tc>
          <w:tcPr>
            <w:tcW w:w="967" w:type="pct"/>
            <w:shd w:val="clear" w:color="auto" w:fill="auto"/>
            <w:vAlign w:val="bottom"/>
          </w:tcPr>
          <w:p w14:paraId="1F444650" w14:textId="5E6EFC51" w:rsidR="00C96339" w:rsidRPr="00781112" w:rsidRDefault="00F6415A" w:rsidP="00212954">
            <w:pPr>
              <w:jc w:val="center"/>
              <w:rPr>
                <w:rFonts w:cs="Arial"/>
                <w:b/>
                <w:color w:val="000000" w:themeColor="text1"/>
                <w:szCs w:val="16"/>
              </w:rPr>
            </w:pPr>
            <w:r w:rsidRPr="00781112">
              <w:rPr>
                <w:rFonts w:cs="Arial"/>
                <w:b/>
                <w:color w:val="000000" w:themeColor="text1"/>
                <w:szCs w:val="16"/>
              </w:rPr>
              <w:t>FFY 2020 Target</w:t>
            </w:r>
          </w:p>
        </w:tc>
        <w:tc>
          <w:tcPr>
            <w:tcW w:w="569" w:type="pct"/>
            <w:shd w:val="clear" w:color="auto" w:fill="auto"/>
            <w:vAlign w:val="bottom"/>
          </w:tcPr>
          <w:p w14:paraId="194A1B8B" w14:textId="62D2916E" w:rsidR="00C96339" w:rsidRPr="00781112" w:rsidRDefault="00F6415A" w:rsidP="00212954">
            <w:pPr>
              <w:jc w:val="center"/>
              <w:rPr>
                <w:rFonts w:cs="Arial"/>
                <w:b/>
                <w:color w:val="000000" w:themeColor="text1"/>
                <w:szCs w:val="16"/>
              </w:rPr>
            </w:pPr>
            <w:r w:rsidRPr="00781112">
              <w:rPr>
                <w:rFonts w:cs="Arial"/>
                <w:b/>
                <w:color w:val="000000" w:themeColor="text1"/>
                <w:szCs w:val="16"/>
              </w:rPr>
              <w:t>FFY 2020 Data</w:t>
            </w:r>
          </w:p>
        </w:tc>
        <w:tc>
          <w:tcPr>
            <w:tcW w:w="724" w:type="pct"/>
            <w:shd w:val="clear" w:color="auto" w:fill="auto"/>
            <w:vAlign w:val="bottom"/>
          </w:tcPr>
          <w:p w14:paraId="4B0F6AFA" w14:textId="77777777" w:rsidR="00C96339" w:rsidRPr="00781112" w:rsidRDefault="00C96339" w:rsidP="00212954">
            <w:pPr>
              <w:jc w:val="center"/>
              <w:rPr>
                <w:rFonts w:cs="Arial"/>
                <w:b/>
                <w:color w:val="000000" w:themeColor="text1"/>
                <w:szCs w:val="16"/>
              </w:rPr>
            </w:pPr>
            <w:r w:rsidRPr="00781112">
              <w:rPr>
                <w:rFonts w:cs="Arial"/>
                <w:b/>
                <w:color w:val="000000" w:themeColor="text1"/>
                <w:szCs w:val="16"/>
              </w:rPr>
              <w:t>Status</w:t>
            </w:r>
          </w:p>
        </w:tc>
        <w:tc>
          <w:tcPr>
            <w:tcW w:w="701" w:type="pct"/>
            <w:shd w:val="clear" w:color="auto" w:fill="auto"/>
            <w:vAlign w:val="bottom"/>
          </w:tcPr>
          <w:p w14:paraId="2987DD9A" w14:textId="77777777" w:rsidR="00C96339" w:rsidRPr="00781112" w:rsidRDefault="00C96339" w:rsidP="00212954">
            <w:pPr>
              <w:jc w:val="center"/>
              <w:rPr>
                <w:rFonts w:cs="Arial"/>
                <w:b/>
                <w:color w:val="000000" w:themeColor="text1"/>
                <w:szCs w:val="16"/>
              </w:rPr>
            </w:pPr>
            <w:r w:rsidRPr="00781112">
              <w:rPr>
                <w:rFonts w:cs="Arial"/>
                <w:b/>
                <w:color w:val="000000" w:themeColor="text1"/>
                <w:szCs w:val="16"/>
              </w:rPr>
              <w:t>Slippage</w:t>
            </w:r>
          </w:p>
        </w:tc>
      </w:tr>
      <w:tr w:rsidR="005C29F8" w:rsidRPr="00781112" w14:paraId="2928907F" w14:textId="77777777" w:rsidTr="004D0044">
        <w:trPr>
          <w:trHeight w:val="366"/>
        </w:trPr>
        <w:tc>
          <w:tcPr>
            <w:tcW w:w="708" w:type="pct"/>
            <w:shd w:val="clear" w:color="auto" w:fill="auto"/>
            <w:vAlign w:val="center"/>
          </w:tcPr>
          <w:p w14:paraId="153F1C9B" w14:textId="5227014D" w:rsidR="00C96339" w:rsidRPr="00781112" w:rsidRDefault="002B7490" w:rsidP="00A018D4">
            <w:pPr>
              <w:jc w:val="center"/>
              <w:rPr>
                <w:rFonts w:cs="Arial"/>
                <w:color w:val="000000" w:themeColor="text1"/>
                <w:szCs w:val="16"/>
              </w:rPr>
            </w:pPr>
            <w:r w:rsidRPr="00781112">
              <w:rPr>
                <w:rFonts w:cs="Arial"/>
                <w:color w:val="000000" w:themeColor="text1"/>
                <w:szCs w:val="16"/>
              </w:rPr>
              <w:t>100</w:t>
            </w:r>
          </w:p>
        </w:tc>
        <w:tc>
          <w:tcPr>
            <w:tcW w:w="698" w:type="pct"/>
            <w:shd w:val="clear" w:color="auto" w:fill="auto"/>
            <w:vAlign w:val="center"/>
          </w:tcPr>
          <w:p w14:paraId="31391E82" w14:textId="0E0F2A0A" w:rsidR="00C96339" w:rsidRPr="00781112" w:rsidRDefault="002B7490" w:rsidP="00A018D4">
            <w:pPr>
              <w:jc w:val="center"/>
              <w:rPr>
                <w:rFonts w:cs="Arial"/>
                <w:color w:val="000000" w:themeColor="text1"/>
                <w:szCs w:val="16"/>
              </w:rPr>
            </w:pPr>
            <w:r w:rsidRPr="00781112">
              <w:rPr>
                <w:rFonts w:cs="Arial"/>
                <w:color w:val="000000" w:themeColor="text1"/>
                <w:szCs w:val="16"/>
              </w:rPr>
              <w:t>2,171</w:t>
            </w:r>
          </w:p>
        </w:tc>
        <w:tc>
          <w:tcPr>
            <w:tcW w:w="633" w:type="pct"/>
            <w:shd w:val="clear" w:color="auto" w:fill="auto"/>
          </w:tcPr>
          <w:p w14:paraId="77541D8A" w14:textId="254EC6F2" w:rsidR="00C96339" w:rsidRPr="00781112" w:rsidRDefault="002B7490" w:rsidP="00A018D4">
            <w:pPr>
              <w:jc w:val="center"/>
              <w:rPr>
                <w:rFonts w:cs="Arial"/>
                <w:color w:val="000000" w:themeColor="text1"/>
                <w:szCs w:val="16"/>
              </w:rPr>
            </w:pPr>
            <w:r w:rsidRPr="00781112">
              <w:rPr>
                <w:rFonts w:cs="Arial"/>
                <w:color w:val="000000" w:themeColor="text1"/>
                <w:szCs w:val="16"/>
              </w:rPr>
              <w:t>0.73%</w:t>
            </w:r>
          </w:p>
        </w:tc>
        <w:tc>
          <w:tcPr>
            <w:tcW w:w="967" w:type="pct"/>
            <w:shd w:val="clear" w:color="auto" w:fill="auto"/>
          </w:tcPr>
          <w:p w14:paraId="70FE3FCD" w14:textId="1A7F9FE0" w:rsidR="00C96339" w:rsidRPr="00781112" w:rsidRDefault="002B7490" w:rsidP="00A018D4">
            <w:pPr>
              <w:jc w:val="center"/>
              <w:rPr>
                <w:rFonts w:cs="Arial"/>
                <w:color w:val="000000" w:themeColor="text1"/>
                <w:szCs w:val="16"/>
              </w:rPr>
            </w:pPr>
            <w:r w:rsidRPr="00781112">
              <w:rPr>
                <w:rFonts w:cs="Arial"/>
                <w:color w:val="000000" w:themeColor="text1"/>
                <w:szCs w:val="16"/>
              </w:rPr>
              <w:t>5.67%</w:t>
            </w:r>
          </w:p>
        </w:tc>
        <w:tc>
          <w:tcPr>
            <w:tcW w:w="569" w:type="pct"/>
            <w:shd w:val="clear" w:color="auto" w:fill="auto"/>
          </w:tcPr>
          <w:p w14:paraId="64E2814C" w14:textId="135DB5EE" w:rsidR="00C96339" w:rsidRPr="00781112" w:rsidRDefault="002B7490" w:rsidP="00A018D4">
            <w:pPr>
              <w:jc w:val="center"/>
              <w:rPr>
                <w:rFonts w:cs="Arial"/>
                <w:color w:val="000000" w:themeColor="text1"/>
                <w:szCs w:val="16"/>
              </w:rPr>
            </w:pPr>
            <w:r w:rsidRPr="00781112">
              <w:rPr>
                <w:rFonts w:cs="Arial"/>
                <w:color w:val="000000" w:themeColor="text1"/>
                <w:szCs w:val="16"/>
              </w:rPr>
              <w:t>4.61%</w:t>
            </w:r>
          </w:p>
        </w:tc>
        <w:tc>
          <w:tcPr>
            <w:tcW w:w="724" w:type="pct"/>
            <w:shd w:val="clear" w:color="auto" w:fill="auto"/>
          </w:tcPr>
          <w:p w14:paraId="60873B1E" w14:textId="3A0A0AC5" w:rsidR="00C96339"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701" w:type="pct"/>
            <w:shd w:val="clear" w:color="auto" w:fill="auto"/>
          </w:tcPr>
          <w:p w14:paraId="3EF3C710" w14:textId="04969BC1" w:rsidR="00C96339"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27A2EAFB" w14:textId="5DAAB5B0" w:rsidR="00A87A9D" w:rsidRPr="00781112" w:rsidRDefault="0083500D" w:rsidP="00552927">
      <w:pPr>
        <w:rPr>
          <w:rFonts w:cs="Arial"/>
          <w:b/>
          <w:color w:val="000000" w:themeColor="text1"/>
          <w:szCs w:val="16"/>
        </w:rPr>
      </w:pPr>
      <w:r w:rsidRPr="00781112">
        <w:rPr>
          <w:rFonts w:cs="Arial"/>
          <w:b/>
          <w:color w:val="000000" w:themeColor="text1"/>
          <w:szCs w:val="16"/>
        </w:rPr>
        <w:t>Provide a narrative that describes what counts as dropping out for all youth</w:t>
      </w:r>
    </w:p>
    <w:p w14:paraId="32A15CDA" w14:textId="3CA05678"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Any student ages 14-21 who leaves school and does not enroll in another school or program that culminates in a high school diploma is considered to be a drop out.</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West Virginia Board of Education Policy (WVBE) 4110: Attendance defines a drop out as an individual who was enrolled in school at some time during the previous school year and was not enrolled on October 1st of the current school year; or was not enrolled on October 1st of the previous school year although expected to be in membership (i.e., was not reported as a drop out the year before); and has not graduated from high school, obtained a High School Equivalency Diploma referred to as TASC (Test Assessing Secondary Completion, and/or HSEA High School Equivalency Assessment), or completed a state or district-approved education program; and does not meet any of the following exclusionary conditions: (a) transfer to another public school district, private school, registered home school or state or district-approved education program; (b) temporary school-recognized absence due to suspension or illness; or (c) death.</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 xml:space="preserve">Link to WVBE Policy 4110: (page 2) http://apps.sos.wv.gov/adlaw/csr/readfile.aspx?DocId=49927&amp;Format=PDF </w:t>
      </w:r>
    </w:p>
    <w:p w14:paraId="6E220BF0" w14:textId="157218DF" w:rsidR="00DD051F" w:rsidRPr="00781112" w:rsidRDefault="00DD051F" w:rsidP="000E33D0">
      <w:pPr>
        <w:rPr>
          <w:rFonts w:cs="Arial"/>
          <w:b/>
          <w:color w:val="000000" w:themeColor="text1"/>
          <w:szCs w:val="16"/>
        </w:rPr>
      </w:pPr>
      <w:r w:rsidRPr="00781112">
        <w:rPr>
          <w:rFonts w:cs="Arial"/>
          <w:b/>
          <w:color w:val="000000" w:themeColor="text1"/>
          <w:szCs w:val="16"/>
        </w:rPr>
        <w:t>Is there a difference in what counts as dropping out for youth with IEPs? (yes/no)</w:t>
      </w:r>
    </w:p>
    <w:p w14:paraId="5530CE18" w14:textId="2E8B8BC5" w:rsidR="00DD051F" w:rsidRPr="00781112" w:rsidRDefault="00DD051F" w:rsidP="000E33D0">
      <w:pPr>
        <w:rPr>
          <w:rFonts w:cs="Arial"/>
          <w:color w:val="000000" w:themeColor="text1"/>
          <w:szCs w:val="16"/>
        </w:rPr>
      </w:pPr>
      <w:r w:rsidRPr="00781112">
        <w:rPr>
          <w:rFonts w:cs="Arial"/>
          <w:color w:val="000000" w:themeColor="text1"/>
          <w:szCs w:val="16"/>
        </w:rPr>
        <w:t>NO</w:t>
      </w:r>
    </w:p>
    <w:p w14:paraId="4903B3F9" w14:textId="50D12777" w:rsidR="00E418E6" w:rsidRPr="00781112" w:rsidRDefault="00B7068F" w:rsidP="004369B2">
      <w:pPr>
        <w:rPr>
          <w:b/>
          <w:color w:val="000000" w:themeColor="text1"/>
        </w:rPr>
      </w:pPr>
      <w:r w:rsidRPr="00781112">
        <w:rPr>
          <w:b/>
          <w:color w:val="000000" w:themeColor="text1"/>
        </w:rPr>
        <w:t>If yes, explain the difference in what counts as dropping out for youth with IEPs.</w:t>
      </w:r>
    </w:p>
    <w:p w14:paraId="79A7C25A" w14:textId="1EDF1407" w:rsidR="00A869E9" w:rsidRPr="00781112" w:rsidRDefault="00A869E9" w:rsidP="000E33D0">
      <w:pPr>
        <w:rPr>
          <w:rFonts w:cs="Arial"/>
          <w:color w:val="000000" w:themeColor="text1"/>
          <w:szCs w:val="16"/>
          <w:shd w:val="clear" w:color="auto" w:fill="FFFFFF"/>
        </w:rPr>
      </w:pPr>
    </w:p>
    <w:p w14:paraId="44F7B282" w14:textId="77777777" w:rsidR="00F56834" w:rsidRPr="00781112" w:rsidRDefault="00F56834" w:rsidP="004369B2">
      <w:pPr>
        <w:rPr>
          <w:b/>
          <w:color w:val="000000" w:themeColor="text1"/>
        </w:rPr>
      </w:pPr>
      <w:bookmarkStart w:id="7" w:name="_Toc382082362"/>
      <w:bookmarkStart w:id="8" w:name="_Toc392159270"/>
      <w:bookmarkStart w:id="9" w:name="_Toc365403651"/>
      <w:r w:rsidRPr="00781112">
        <w:rPr>
          <w:b/>
          <w:color w:val="000000" w:themeColor="text1"/>
        </w:rPr>
        <w:t>Provide additional information about this indicator (optional)</w:t>
      </w:r>
    </w:p>
    <w:p w14:paraId="4492AB5A" w14:textId="63C5DA7E" w:rsidR="00A869E9" w:rsidRPr="00781112" w:rsidRDefault="002B7490" w:rsidP="000E33D0">
      <w:pPr>
        <w:rPr>
          <w:rFonts w:cs="Arial"/>
          <w:color w:val="000000" w:themeColor="text1"/>
          <w:szCs w:val="16"/>
        </w:rPr>
      </w:pPr>
      <w:r w:rsidRPr="00781112">
        <w:rPr>
          <w:rFonts w:cs="Arial"/>
          <w:color w:val="000000" w:themeColor="text1"/>
          <w:szCs w:val="16"/>
          <w:shd w:val="clear" w:color="auto" w:fill="FFFFFF"/>
        </w:rPr>
        <w:t>This is the first year that WVDE/SES is not using option 2 cohort data. WVDE/SES is using the same data source and measurement for reporting 618 data of the Individuals with Disabilities Education Act (IDEA), using the definitions in EDFacts file specification FS009. The data reported above reflect the previous cohort calculations and the adjusted percentage of students who have dropped out of high school compared to all students (ages 14-21) who exited high school are 6.17% (FFY2018) and 4.61% (FFY2019). Drop out data were recalculated for FFY2018 and FFY2019 to help determine an appropriate baseline and targets. Stakeholders were presented with both the old and new calculations in order to gather informed feedback.</w:t>
      </w:r>
      <w:r w:rsidRPr="00781112">
        <w:rPr>
          <w:rFonts w:cs="Arial"/>
          <w:color w:val="000000" w:themeColor="text1"/>
          <w:szCs w:val="16"/>
          <w:shd w:val="clear" w:color="auto" w:fill="FFFFFF"/>
        </w:rPr>
        <w:br/>
        <w:t>The data from FFY2018 was the last year that the state determined that data were not impacted by COVID, and were used to set the baseline.</w:t>
      </w:r>
    </w:p>
    <w:p w14:paraId="6E187388" w14:textId="724EF642" w:rsidR="000A2C83" w:rsidRPr="00781112" w:rsidRDefault="00F914B4" w:rsidP="008645AD">
      <w:pPr>
        <w:pStyle w:val="Heading2"/>
      </w:pPr>
      <w:r w:rsidRPr="00781112">
        <w:t>2</w:t>
      </w:r>
      <w:r w:rsidR="00684B51" w:rsidRPr="00781112">
        <w:t xml:space="preserve"> </w:t>
      </w:r>
      <w:r w:rsidRPr="00781112">
        <w:t xml:space="preserve">- </w:t>
      </w:r>
      <w:r w:rsidR="000A2C83" w:rsidRPr="00781112">
        <w:t>Prior FFY Required Actions</w:t>
      </w:r>
    </w:p>
    <w:p w14:paraId="3B152B02" w14:textId="0A6719CC" w:rsidR="000A2C83" w:rsidRPr="00781112" w:rsidRDefault="002B7490" w:rsidP="000A2C83">
      <w:pPr>
        <w:rPr>
          <w:rFonts w:cs="Arial"/>
          <w:color w:val="000000" w:themeColor="text1"/>
          <w:szCs w:val="16"/>
        </w:rPr>
      </w:pPr>
      <w:r w:rsidRPr="00781112">
        <w:rPr>
          <w:rFonts w:cs="Arial"/>
          <w:color w:val="000000" w:themeColor="text1"/>
          <w:szCs w:val="16"/>
        </w:rPr>
        <w:t>None</w:t>
      </w:r>
    </w:p>
    <w:p w14:paraId="7896DD52" w14:textId="585814D8" w:rsidR="00DD051F" w:rsidRPr="00781112" w:rsidRDefault="00DD051F" w:rsidP="000A2C83">
      <w:pPr>
        <w:rPr>
          <w:rFonts w:cs="Arial"/>
          <w:color w:val="000000" w:themeColor="text1"/>
          <w:szCs w:val="16"/>
        </w:rPr>
      </w:pPr>
    </w:p>
    <w:p w14:paraId="306FF021" w14:textId="5A4A312B" w:rsidR="00F56834" w:rsidRPr="00781112" w:rsidRDefault="000D2287" w:rsidP="008645AD">
      <w:pPr>
        <w:pStyle w:val="Heading2"/>
      </w:pPr>
      <w:r w:rsidRPr="00781112">
        <w:lastRenderedPageBreak/>
        <w:t>2</w:t>
      </w:r>
      <w:r w:rsidR="00684B51" w:rsidRPr="00781112">
        <w:t xml:space="preserve"> </w:t>
      </w:r>
      <w:r w:rsidRPr="00781112">
        <w:t xml:space="preserve">- </w:t>
      </w:r>
      <w:r w:rsidR="00F56834" w:rsidRPr="00781112">
        <w:t>OSEP Response</w:t>
      </w:r>
    </w:p>
    <w:p w14:paraId="079F48D0" w14:textId="5CDDFF24" w:rsidR="00A869E9" w:rsidRPr="00781112" w:rsidRDefault="002B7490" w:rsidP="001F692C">
      <w:pPr>
        <w:rPr>
          <w:rFonts w:cs="Arial"/>
          <w:color w:val="000000" w:themeColor="text1"/>
          <w:szCs w:val="16"/>
        </w:rPr>
      </w:pPr>
      <w:r w:rsidRPr="00781112">
        <w:rPr>
          <w:rFonts w:cs="Arial"/>
          <w:color w:val="000000" w:themeColor="text1"/>
          <w:szCs w:val="16"/>
          <w:shd w:val="clear" w:color="auto" w:fill="FFFFFF"/>
        </w:rPr>
        <w:t>The State has revised the baseline for this indicator, using section 618 data from FFY 2018, and OSEP accepts that revision.</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The State provided targets for FFYs 2020 through 2025 for this indicator, and OSEP accepts those targets.</w:t>
      </w:r>
    </w:p>
    <w:p w14:paraId="6A1E3D87" w14:textId="6B4D2DBD" w:rsidR="00F56834" w:rsidRPr="00781112" w:rsidRDefault="000105C5" w:rsidP="008645AD">
      <w:pPr>
        <w:pStyle w:val="Heading2"/>
      </w:pPr>
      <w:r w:rsidRPr="00781112">
        <w:t>2 - Required Actions</w:t>
      </w:r>
    </w:p>
    <w:p w14:paraId="6C7960E7" w14:textId="06463459" w:rsidR="00A869E9" w:rsidRPr="00781112" w:rsidRDefault="00A869E9" w:rsidP="001F692C">
      <w:pPr>
        <w:rPr>
          <w:rFonts w:cs="Arial"/>
          <w:color w:val="000000" w:themeColor="text1"/>
          <w:szCs w:val="16"/>
        </w:rPr>
      </w:pPr>
    </w:p>
    <w:p w14:paraId="735D3BB6" w14:textId="20B8192A" w:rsidR="00553A47" w:rsidRPr="00781112" w:rsidRDefault="00D37BF0" w:rsidP="00553A47">
      <w:pPr>
        <w:pStyle w:val="Heading1"/>
        <w:rPr>
          <w:color w:val="000000" w:themeColor="text1"/>
          <w:sz w:val="22"/>
        </w:rPr>
      </w:pPr>
      <w:r w:rsidRPr="00781112">
        <w:rPr>
          <w:color w:val="000000" w:themeColor="text1"/>
          <w:szCs w:val="16"/>
        </w:rPr>
        <w:br w:type="page"/>
      </w:r>
      <w:r w:rsidR="00553A47" w:rsidRPr="00781112">
        <w:rPr>
          <w:color w:val="000000" w:themeColor="text1"/>
          <w:sz w:val="22"/>
        </w:rPr>
        <w:lastRenderedPageBreak/>
        <w:t>Indicator 3A: Participation for Children with IEPs</w:t>
      </w:r>
    </w:p>
    <w:p w14:paraId="5AC89D57" w14:textId="77777777" w:rsidR="00553A47" w:rsidRPr="00781112" w:rsidRDefault="00553A47" w:rsidP="00553A47">
      <w:pPr>
        <w:rPr>
          <w:color w:val="000000" w:themeColor="text1"/>
          <w:szCs w:val="20"/>
        </w:rPr>
      </w:pPr>
      <w:r w:rsidRPr="00781112">
        <w:rPr>
          <w:b/>
          <w:color w:val="000000" w:themeColor="text1"/>
          <w:sz w:val="20"/>
          <w:szCs w:val="20"/>
        </w:rPr>
        <w:t>Instructions and Measurement</w:t>
      </w:r>
    </w:p>
    <w:p w14:paraId="5D4905EB" w14:textId="77777777" w:rsidR="00553A47" w:rsidRPr="00781112" w:rsidRDefault="00553A47" w:rsidP="00553A47">
      <w:pPr>
        <w:rPr>
          <w:color w:val="000000" w:themeColor="text1"/>
        </w:rPr>
      </w:pPr>
      <w:r w:rsidRPr="00781112">
        <w:rPr>
          <w:b/>
          <w:color w:val="000000" w:themeColor="text1"/>
        </w:rPr>
        <w:t>Monitoring Priority:</w:t>
      </w:r>
      <w:r w:rsidRPr="00781112">
        <w:rPr>
          <w:color w:val="000000" w:themeColor="text1"/>
        </w:rPr>
        <w:t xml:space="preserve"> FAPE in the LRE</w:t>
      </w:r>
    </w:p>
    <w:p w14:paraId="5574F71D" w14:textId="77777777" w:rsidR="00553A47" w:rsidRPr="00781112" w:rsidRDefault="00553A47" w:rsidP="00553A4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0338FF36" w14:textId="39B31752" w:rsidR="00553A47" w:rsidRPr="00781112" w:rsidRDefault="00553A47" w:rsidP="00553A47">
      <w:pPr>
        <w:ind w:firstLine="720"/>
        <w:rPr>
          <w:rFonts w:cs="Arial"/>
          <w:color w:val="000000" w:themeColor="text1"/>
          <w:szCs w:val="16"/>
        </w:rPr>
      </w:pPr>
      <w:r w:rsidRPr="00781112">
        <w:rPr>
          <w:rFonts w:cs="Arial"/>
          <w:color w:val="000000" w:themeColor="text1"/>
          <w:szCs w:val="16"/>
        </w:rPr>
        <w:t>A. Participation rate for children with IEPs.</w:t>
      </w:r>
    </w:p>
    <w:p w14:paraId="3CA36EC5" w14:textId="078762D9" w:rsidR="00553A47" w:rsidRPr="00781112" w:rsidRDefault="00553A47" w:rsidP="00553A47">
      <w:pPr>
        <w:ind w:firstLine="720"/>
        <w:rPr>
          <w:rFonts w:cs="Arial"/>
          <w:color w:val="000000" w:themeColor="text1"/>
          <w:szCs w:val="16"/>
        </w:rPr>
      </w:pPr>
      <w:r w:rsidRPr="00781112">
        <w:rPr>
          <w:rFonts w:cs="Arial"/>
          <w:color w:val="000000" w:themeColor="text1"/>
          <w:szCs w:val="16"/>
        </w:rPr>
        <w:t xml:space="preserve">B. </w:t>
      </w:r>
      <w:r w:rsidR="001A2D6A" w:rsidRPr="00781112">
        <w:rPr>
          <w:rFonts w:cs="Arial"/>
          <w:szCs w:val="16"/>
        </w:rPr>
        <w:t>Proficiency rate for children with IEPs against grade level academic achievement standards.</w:t>
      </w:r>
    </w:p>
    <w:p w14:paraId="64DD3F3A" w14:textId="04853D07" w:rsidR="00553A47" w:rsidRPr="00781112" w:rsidRDefault="00553A47" w:rsidP="00553A4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0682F204" w14:textId="1717FB60" w:rsidR="00EB7555" w:rsidRPr="00781112" w:rsidRDefault="00EB7555" w:rsidP="00553A47">
      <w:pPr>
        <w:ind w:firstLine="720"/>
        <w:rPr>
          <w:rFonts w:cs="Arial"/>
          <w:color w:val="000000" w:themeColor="text1"/>
          <w:szCs w:val="16"/>
        </w:rPr>
      </w:pPr>
      <w:r w:rsidRPr="00781112">
        <w:rPr>
          <w:rFonts w:cs="Arial"/>
          <w:color w:val="000000" w:themeColor="text1"/>
          <w:szCs w:val="16"/>
        </w:rPr>
        <w:t>D.</w:t>
      </w:r>
      <w:r w:rsidR="00943CE1" w:rsidRPr="00781112">
        <w:rPr>
          <w:rFonts w:cs="Arial"/>
          <w:szCs w:val="16"/>
        </w:rPr>
        <w:t xml:space="preserve"> Gap in proficiency rates for children with IEPs and all students against grade level academic achievement standards.</w:t>
      </w:r>
    </w:p>
    <w:p w14:paraId="16CF85BD" w14:textId="77777777" w:rsidR="00553A47" w:rsidRPr="00781112" w:rsidRDefault="00553A47" w:rsidP="00553A47">
      <w:pPr>
        <w:rPr>
          <w:rFonts w:cs="Arial"/>
          <w:color w:val="000000" w:themeColor="text1"/>
          <w:szCs w:val="16"/>
        </w:rPr>
      </w:pPr>
      <w:r w:rsidRPr="00781112">
        <w:rPr>
          <w:rFonts w:cs="Arial"/>
          <w:color w:val="000000" w:themeColor="text1"/>
          <w:szCs w:val="16"/>
        </w:rPr>
        <w:t>(20 U.S.C. 1416 (a)(3)(A))</w:t>
      </w:r>
    </w:p>
    <w:p w14:paraId="324A6C31" w14:textId="77777777" w:rsidR="00553A47" w:rsidRPr="00781112" w:rsidRDefault="00553A47" w:rsidP="00553A47">
      <w:pPr>
        <w:rPr>
          <w:color w:val="000000" w:themeColor="text1"/>
        </w:rPr>
      </w:pPr>
      <w:r w:rsidRPr="00781112">
        <w:rPr>
          <w:b/>
          <w:color w:val="000000" w:themeColor="text1"/>
        </w:rPr>
        <w:t>Data Source</w:t>
      </w:r>
    </w:p>
    <w:p w14:paraId="6C25670B" w14:textId="158BF188" w:rsidR="00553A47" w:rsidRPr="00781112" w:rsidRDefault="00553A47" w:rsidP="00553A47">
      <w:pPr>
        <w:rPr>
          <w:rFonts w:cs="Arial"/>
          <w:color w:val="000000" w:themeColor="text1"/>
          <w:szCs w:val="16"/>
        </w:rPr>
      </w:pPr>
      <w:r w:rsidRPr="00781112">
        <w:rPr>
          <w:rFonts w:cs="Arial"/>
          <w:color w:val="000000" w:themeColor="text1"/>
          <w:szCs w:val="16"/>
        </w:rPr>
        <w:t>3A. Same data as used for reporting to the Department under Title I of the ESEA, using EDFacts file specifications FS185 and 188.</w:t>
      </w:r>
    </w:p>
    <w:p w14:paraId="71EF09A1" w14:textId="77777777" w:rsidR="00553A47" w:rsidRPr="00781112" w:rsidRDefault="00553A47" w:rsidP="00553A47">
      <w:pPr>
        <w:rPr>
          <w:color w:val="000000" w:themeColor="text1"/>
        </w:rPr>
      </w:pPr>
      <w:r w:rsidRPr="00781112">
        <w:rPr>
          <w:b/>
          <w:color w:val="000000" w:themeColor="text1"/>
        </w:rPr>
        <w:t>Measurement</w:t>
      </w:r>
    </w:p>
    <w:p w14:paraId="7A515068" w14:textId="2DA214AF" w:rsidR="00553A47" w:rsidRPr="00781112" w:rsidRDefault="00943CE1" w:rsidP="00553A47">
      <w:pPr>
        <w:rPr>
          <w:rFonts w:cs="Arial"/>
          <w:color w:val="000000" w:themeColor="text1"/>
          <w:szCs w:val="16"/>
        </w:rPr>
      </w:pPr>
      <w:r w:rsidRPr="00781112">
        <w:rPr>
          <w:rFonts w:cs="Arial"/>
          <w:color w:val="000000" w:themeColor="text1"/>
          <w:szCs w:val="16"/>
        </w:rPr>
        <w:t>A. Participation rate percent = [(# of children with IEPs participating in an assessment) divided by the (total # of children with IEPs enrolled during the testing window)]. Calculate separately for reading and math. Calculate separately for grades 4, 8, and high school. The participation rate is based on all children with IEPs, including both children with IEPs enrolled for a full academic year and those not enrolled for a full academic year.</w:t>
      </w:r>
    </w:p>
    <w:p w14:paraId="1C86ADC7" w14:textId="77777777" w:rsidR="00553A47" w:rsidRPr="00781112" w:rsidRDefault="00553A47" w:rsidP="00553A47">
      <w:pPr>
        <w:rPr>
          <w:color w:val="000000" w:themeColor="text1"/>
        </w:rPr>
      </w:pPr>
      <w:r w:rsidRPr="00781112">
        <w:rPr>
          <w:b/>
          <w:color w:val="000000" w:themeColor="text1"/>
        </w:rPr>
        <w:t>Instructions</w:t>
      </w:r>
    </w:p>
    <w:p w14:paraId="2E7C9B5C" w14:textId="77777777" w:rsidR="001B75FD" w:rsidRPr="00781112" w:rsidRDefault="001B75FD" w:rsidP="001B75FD">
      <w:pPr>
        <w:pStyle w:val="Subhed"/>
        <w:rPr>
          <w:b w:val="0"/>
          <w:bCs/>
        </w:rPr>
      </w:pPr>
      <w:r w:rsidRPr="00781112">
        <w:rPr>
          <w:b w:val="0"/>
          <w:bCs/>
        </w:rPr>
        <w:t>Describe the results of the calculations and compare the results to the targets.  Provide the actual numbers used in the calculation.</w:t>
      </w:r>
    </w:p>
    <w:p w14:paraId="7D60E85E" w14:textId="77777777" w:rsidR="001B75FD" w:rsidRPr="00781112" w:rsidRDefault="001B75FD" w:rsidP="001B75FD">
      <w:pPr>
        <w:pStyle w:val="Subhed"/>
        <w:rPr>
          <w:b w:val="0"/>
          <w:bCs/>
        </w:rPr>
      </w:pPr>
      <w:r w:rsidRPr="00781112">
        <w:rPr>
          <w:b w:val="0"/>
          <w:bCs/>
        </w:rPr>
        <w:t xml:space="preserve">Include information regarding where to find public reports of assessment participation and performance results, as required by 34 CFR §300.160(f), </w:t>
      </w:r>
      <w:r w:rsidRPr="00781112">
        <w:rPr>
          <w:b w:val="0"/>
          <w:bCs/>
          <w:i/>
        </w:rPr>
        <w:t>i.e.</w:t>
      </w:r>
      <w:r w:rsidRPr="00781112">
        <w:rPr>
          <w:b w:val="0"/>
          <w:bCs/>
        </w:rPr>
        <w:t>, a link to the Web site where these data are reported.</w:t>
      </w:r>
    </w:p>
    <w:p w14:paraId="7A7658A6" w14:textId="09BF5716" w:rsidR="00553A47" w:rsidRPr="00781112" w:rsidRDefault="001B75FD" w:rsidP="001B75FD">
      <w:pPr>
        <w:rPr>
          <w:rFonts w:cs="Arial"/>
          <w:color w:val="000000" w:themeColor="text1"/>
          <w:szCs w:val="16"/>
        </w:rPr>
      </w:pPr>
      <w:r w:rsidRPr="00781112">
        <w:rPr>
          <w:bCs/>
        </w:rPr>
        <w:t>Indicator 3A: Provide separate reading/language arts and mathematics participation rates for children with IEPs for each of the following grades: 4, 8, &amp; high school.  Account for ALL children with IEPs, in grades 4, 8, and high school, including children not participating in assessments and those not enrolled for a full academic year. Only include children with disabilities who had an IEP at the time of testing</w:t>
      </w:r>
      <w:r w:rsidR="00553A47" w:rsidRPr="00781112">
        <w:rPr>
          <w:rFonts w:cs="Arial"/>
          <w:color w:val="000000" w:themeColor="text1"/>
          <w:szCs w:val="16"/>
        </w:rPr>
        <w:t>.</w:t>
      </w:r>
    </w:p>
    <w:p w14:paraId="2933C3C1" w14:textId="76D8DB4D" w:rsidR="00553A47" w:rsidRPr="00781112" w:rsidRDefault="00553A47" w:rsidP="00553A47">
      <w:pPr>
        <w:pStyle w:val="Heading2"/>
      </w:pPr>
      <w:r w:rsidRPr="00781112">
        <w:t>3A - Indicator Data</w:t>
      </w:r>
    </w:p>
    <w:p w14:paraId="1E2CE8D4" w14:textId="48F23E39" w:rsidR="00361CFA" w:rsidRPr="00781112" w:rsidRDefault="00CB348D" w:rsidP="00360DD6">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HISTDATA"/>
      </w:tblPr>
      <w:tblGrid>
        <w:gridCol w:w="1588"/>
        <w:gridCol w:w="1588"/>
        <w:gridCol w:w="2538"/>
        <w:gridCol w:w="2538"/>
        <w:gridCol w:w="2538"/>
      </w:tblGrid>
      <w:tr w:rsidR="0050331E" w:rsidRPr="00781112" w14:paraId="640BEE62" w14:textId="0ABABB4E" w:rsidTr="009725F4">
        <w:trPr>
          <w:trHeight w:val="368"/>
          <w:tblHeader/>
        </w:trPr>
        <w:tc>
          <w:tcPr>
            <w:tcW w:w="736" w:type="pct"/>
            <w:tcBorders>
              <w:top w:val="single" w:sz="4" w:space="0" w:color="auto"/>
            </w:tcBorders>
            <w:vAlign w:val="center"/>
          </w:tcPr>
          <w:p w14:paraId="41D9612B" w14:textId="31CE748B" w:rsidR="00E5212B" w:rsidRPr="00781112" w:rsidRDefault="00E5212B"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7F27E97C" w14:textId="557342E0"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39353288" w14:textId="77777777"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48E0683E" w14:textId="7AFDFE4C"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8B04ED7" w14:textId="46EC1601" w:rsidR="00E5212B" w:rsidRPr="00781112" w:rsidRDefault="00E5212B" w:rsidP="00827FF4">
            <w:pPr>
              <w:jc w:val="center"/>
              <w:rPr>
                <w:rFonts w:cs="Arial"/>
                <w:b/>
                <w:color w:val="000000" w:themeColor="text1"/>
                <w:szCs w:val="16"/>
              </w:rPr>
            </w:pPr>
            <w:r w:rsidRPr="00781112">
              <w:rPr>
                <w:rFonts w:cs="Arial"/>
                <w:b/>
                <w:color w:val="000000" w:themeColor="text1"/>
                <w:szCs w:val="16"/>
              </w:rPr>
              <w:t>Baseline Data</w:t>
            </w:r>
          </w:p>
        </w:tc>
      </w:tr>
      <w:tr w:rsidR="0050331E" w:rsidRPr="00781112" w14:paraId="24FC0173" w14:textId="04F4BEEC" w:rsidTr="00360DD6">
        <w:trPr>
          <w:trHeight w:val="368"/>
        </w:trPr>
        <w:tc>
          <w:tcPr>
            <w:tcW w:w="736" w:type="pct"/>
            <w:vAlign w:val="center"/>
          </w:tcPr>
          <w:p w14:paraId="5EFBA3AC" w14:textId="71314A80" w:rsidR="0044716A" w:rsidRPr="00781112" w:rsidRDefault="0044716A" w:rsidP="0044716A">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38C519F7" w14:textId="44BB42BA" w:rsidR="0044716A" w:rsidRPr="00781112" w:rsidRDefault="0044716A" w:rsidP="0044716A">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C81F5F0" w14:textId="67FBA765" w:rsidR="0044716A" w:rsidRPr="00781112" w:rsidRDefault="0044716A" w:rsidP="0044716A">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3F4068A9" w14:textId="08EF8DB7" w:rsidR="0044716A" w:rsidRPr="00781112" w:rsidRDefault="0044716A" w:rsidP="00360DD6">
            <w:pPr>
              <w:jc w:val="center"/>
              <w:rPr>
                <w:rFonts w:cs="Arial"/>
                <w:color w:val="000000" w:themeColor="text1"/>
                <w:szCs w:val="16"/>
              </w:rPr>
            </w:pPr>
            <w:r w:rsidRPr="00781112">
              <w:rPr>
                <w:rFonts w:cs="Arial"/>
                <w:color w:val="000000" w:themeColor="text1"/>
                <w:szCs w:val="16"/>
              </w:rPr>
              <w:t>FFY2020</w:t>
            </w:r>
          </w:p>
        </w:tc>
        <w:tc>
          <w:tcPr>
            <w:tcW w:w="1176" w:type="pct"/>
            <w:vAlign w:val="center"/>
          </w:tcPr>
          <w:p w14:paraId="3C4D03F4" w14:textId="691C6AA3" w:rsidR="0044716A" w:rsidRPr="00781112" w:rsidRDefault="0044716A" w:rsidP="0044716A">
            <w:pPr>
              <w:spacing w:before="0" w:after="0"/>
              <w:jc w:val="center"/>
              <w:rPr>
                <w:color w:val="000000" w:themeColor="text1"/>
              </w:rPr>
            </w:pPr>
            <w:r w:rsidRPr="00781112">
              <w:rPr>
                <w:rFonts w:cs="Arial"/>
                <w:color w:val="000000" w:themeColor="text1"/>
                <w:szCs w:val="16"/>
              </w:rPr>
              <w:t>99.84%</w:t>
            </w:r>
          </w:p>
        </w:tc>
      </w:tr>
      <w:tr w:rsidR="0050331E" w:rsidRPr="00781112" w14:paraId="4F9BC9D4" w14:textId="17B65B8C" w:rsidTr="00360DD6">
        <w:trPr>
          <w:trHeight w:val="368"/>
        </w:trPr>
        <w:tc>
          <w:tcPr>
            <w:tcW w:w="736" w:type="pct"/>
            <w:vAlign w:val="center"/>
          </w:tcPr>
          <w:p w14:paraId="7AB33ACC" w14:textId="0B04094A"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72D05B63" w14:textId="45D6CED5"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E4ED129" w14:textId="1B77E470"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0BAF6D2" w14:textId="6183503D" w:rsidR="005246CC" w:rsidRPr="00781112" w:rsidRDefault="005246CC" w:rsidP="00360DD6">
            <w:pPr>
              <w:jc w:val="center"/>
              <w:rPr>
                <w:rFonts w:cs="Arial"/>
                <w:color w:val="000000" w:themeColor="text1"/>
                <w:szCs w:val="16"/>
              </w:rPr>
            </w:pPr>
            <w:r w:rsidRPr="00781112">
              <w:rPr>
                <w:rFonts w:cs="Arial"/>
                <w:color w:val="000000" w:themeColor="text1"/>
                <w:szCs w:val="16"/>
              </w:rPr>
              <w:t>FFY2020</w:t>
            </w:r>
          </w:p>
        </w:tc>
        <w:tc>
          <w:tcPr>
            <w:tcW w:w="1176" w:type="pct"/>
            <w:vAlign w:val="center"/>
          </w:tcPr>
          <w:p w14:paraId="49E2C5F4" w14:textId="05AA23CF"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98.73%</w:t>
            </w:r>
          </w:p>
        </w:tc>
      </w:tr>
      <w:tr w:rsidR="0050331E" w:rsidRPr="00781112" w14:paraId="0B899335" w14:textId="7CB02598" w:rsidTr="00360DD6">
        <w:trPr>
          <w:trHeight w:val="368"/>
        </w:trPr>
        <w:tc>
          <w:tcPr>
            <w:tcW w:w="736" w:type="pct"/>
            <w:vAlign w:val="center"/>
          </w:tcPr>
          <w:p w14:paraId="6148FD1E" w14:textId="34E507DE"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69AA774" w14:textId="3B2C9DD9"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616D407" w14:textId="20B9E90F" w:rsidR="005246CC" w:rsidRPr="00781112" w:rsidRDefault="005246CC" w:rsidP="005246CC">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705909C" w14:textId="172EAC9C" w:rsidR="005246CC" w:rsidRPr="00781112" w:rsidRDefault="005246CC" w:rsidP="00360DD6">
            <w:pPr>
              <w:jc w:val="center"/>
              <w:rPr>
                <w:rFonts w:cs="Arial"/>
                <w:color w:val="000000" w:themeColor="text1"/>
                <w:szCs w:val="16"/>
              </w:rPr>
            </w:pPr>
            <w:r w:rsidRPr="00781112">
              <w:rPr>
                <w:rFonts w:cs="Arial"/>
                <w:color w:val="000000" w:themeColor="text1"/>
                <w:szCs w:val="16"/>
              </w:rPr>
              <w:t>FFY2020</w:t>
            </w:r>
          </w:p>
        </w:tc>
        <w:tc>
          <w:tcPr>
            <w:tcW w:w="1176" w:type="pct"/>
            <w:vAlign w:val="center"/>
          </w:tcPr>
          <w:p w14:paraId="0C9F3B59" w14:textId="74A08D13"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100.00%</w:t>
            </w:r>
          </w:p>
        </w:tc>
      </w:tr>
      <w:tr w:rsidR="00312480" w:rsidRPr="00781112" w14:paraId="3D1AAF73" w14:textId="678EC166" w:rsidTr="00360DD6">
        <w:trPr>
          <w:trHeight w:val="368"/>
        </w:trPr>
        <w:tc>
          <w:tcPr>
            <w:tcW w:w="736" w:type="pct"/>
            <w:vAlign w:val="center"/>
          </w:tcPr>
          <w:p w14:paraId="49AF9334" w14:textId="516B9B07"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7E10643" w14:textId="3D4CDCC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EBA000C" w14:textId="1E09C3E7"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0A09FAE" w14:textId="4A9CE939" w:rsidR="00312480" w:rsidRPr="00781112" w:rsidRDefault="00312480" w:rsidP="00360DD6">
            <w:pPr>
              <w:jc w:val="center"/>
              <w:rPr>
                <w:rFonts w:cs="Arial"/>
                <w:color w:val="000000" w:themeColor="text1"/>
                <w:szCs w:val="16"/>
              </w:rPr>
            </w:pPr>
            <w:r w:rsidRPr="00781112">
              <w:rPr>
                <w:rFonts w:cs="Arial"/>
                <w:color w:val="000000" w:themeColor="text1"/>
                <w:szCs w:val="16"/>
              </w:rPr>
              <w:t>FFY2020</w:t>
            </w:r>
          </w:p>
        </w:tc>
        <w:tc>
          <w:tcPr>
            <w:tcW w:w="1176" w:type="pct"/>
            <w:vAlign w:val="center"/>
          </w:tcPr>
          <w:p w14:paraId="6A9E42AA" w14:textId="63810B5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99.70%</w:t>
            </w:r>
          </w:p>
        </w:tc>
      </w:tr>
      <w:tr w:rsidR="00312480" w:rsidRPr="00781112" w14:paraId="4B0C895C" w14:textId="6CF5FA93" w:rsidTr="00360DD6">
        <w:trPr>
          <w:trHeight w:val="368"/>
        </w:trPr>
        <w:tc>
          <w:tcPr>
            <w:tcW w:w="736" w:type="pct"/>
            <w:vAlign w:val="center"/>
          </w:tcPr>
          <w:p w14:paraId="6ED5896C" w14:textId="28272B0B"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43C9B56E" w14:textId="3D5B99D0"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C4210F5" w14:textId="3BFF9BEC" w:rsidR="00312480" w:rsidRPr="00781112" w:rsidRDefault="00312480" w:rsidP="00312480">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D91523A" w14:textId="169DAD5C" w:rsidR="00312480" w:rsidRPr="00781112" w:rsidRDefault="00312480" w:rsidP="00360DD6">
            <w:pPr>
              <w:jc w:val="center"/>
              <w:rPr>
                <w:rFonts w:cs="Arial"/>
                <w:color w:val="000000" w:themeColor="text1"/>
                <w:szCs w:val="16"/>
              </w:rPr>
            </w:pPr>
            <w:r w:rsidRPr="00781112">
              <w:rPr>
                <w:rFonts w:cs="Arial"/>
                <w:color w:val="000000" w:themeColor="text1"/>
                <w:szCs w:val="16"/>
              </w:rPr>
              <w:t>FFY2020</w:t>
            </w:r>
          </w:p>
        </w:tc>
        <w:tc>
          <w:tcPr>
            <w:tcW w:w="1176" w:type="pct"/>
            <w:vAlign w:val="center"/>
          </w:tcPr>
          <w:p w14:paraId="339ABC62" w14:textId="1E7FF874"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98.97%</w:t>
            </w:r>
          </w:p>
        </w:tc>
      </w:tr>
      <w:tr w:rsidR="00312480" w:rsidRPr="00781112" w14:paraId="43BF7697" w14:textId="58F9CE70" w:rsidTr="00360DD6">
        <w:trPr>
          <w:trHeight w:val="368"/>
        </w:trPr>
        <w:tc>
          <w:tcPr>
            <w:tcW w:w="736" w:type="pct"/>
            <w:vAlign w:val="center"/>
          </w:tcPr>
          <w:p w14:paraId="10E5C656" w14:textId="01AB1420"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AFE65DD" w14:textId="5679921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C96A826" w14:textId="656222C9"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6848966B" w14:textId="49F3A33A" w:rsidR="00312480" w:rsidRPr="00781112" w:rsidRDefault="00312480" w:rsidP="00360DD6">
            <w:pPr>
              <w:jc w:val="center"/>
              <w:rPr>
                <w:rFonts w:cs="Arial"/>
                <w:color w:val="000000" w:themeColor="text1"/>
                <w:szCs w:val="16"/>
              </w:rPr>
            </w:pPr>
            <w:r w:rsidRPr="00781112">
              <w:rPr>
                <w:rFonts w:cs="Arial"/>
                <w:color w:val="000000" w:themeColor="text1"/>
                <w:szCs w:val="16"/>
              </w:rPr>
              <w:t>FFY2020</w:t>
            </w:r>
          </w:p>
        </w:tc>
        <w:tc>
          <w:tcPr>
            <w:tcW w:w="1176" w:type="pct"/>
            <w:vAlign w:val="center"/>
          </w:tcPr>
          <w:p w14:paraId="0271898A" w14:textId="300CF13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100.00%</w:t>
            </w:r>
          </w:p>
        </w:tc>
      </w:tr>
    </w:tbl>
    <w:p w14:paraId="1049ED79" w14:textId="19F4A63B" w:rsidR="00E023E6" w:rsidRPr="00781112" w:rsidRDefault="00E023E6">
      <w:pPr>
        <w:spacing w:before="0" w:after="200" w:line="276" w:lineRule="auto"/>
        <w:rPr>
          <w:b/>
          <w:color w:val="000000" w:themeColor="text1"/>
        </w:rPr>
      </w:pPr>
    </w:p>
    <w:p w14:paraId="7F4B46FE" w14:textId="77777777" w:rsidR="0034094E" w:rsidRPr="00781112" w:rsidRDefault="0034094E" w:rsidP="0034094E">
      <w:pPr>
        <w:rPr>
          <w:b/>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TARGETS"/>
      </w:tblPr>
      <w:tblGrid>
        <w:gridCol w:w="895"/>
        <w:gridCol w:w="721"/>
        <w:gridCol w:w="1170"/>
        <w:gridCol w:w="1334"/>
        <w:gridCol w:w="1334"/>
        <w:gridCol w:w="1334"/>
        <w:gridCol w:w="1334"/>
        <w:gridCol w:w="1334"/>
        <w:gridCol w:w="1334"/>
      </w:tblGrid>
      <w:tr w:rsidR="001E2F3E" w:rsidRPr="00781112" w14:paraId="61B13027" w14:textId="7E8C0770" w:rsidTr="009E026B">
        <w:tc>
          <w:tcPr>
            <w:tcW w:w="415" w:type="pct"/>
            <w:tcBorders>
              <w:bottom w:val="single" w:sz="4" w:space="0" w:color="auto"/>
            </w:tcBorders>
            <w:shd w:val="clear" w:color="auto" w:fill="auto"/>
            <w:vAlign w:val="center"/>
          </w:tcPr>
          <w:p w14:paraId="41C1EDA8" w14:textId="77777777" w:rsidR="00FD5357" w:rsidRPr="00781112" w:rsidRDefault="00FD5357" w:rsidP="00FD5357">
            <w:pPr>
              <w:jc w:val="center"/>
              <w:rPr>
                <w:b/>
                <w:color w:val="000000" w:themeColor="text1"/>
              </w:rPr>
            </w:pPr>
            <w:r w:rsidRPr="00781112">
              <w:rPr>
                <w:b/>
                <w:color w:val="000000" w:themeColor="text1"/>
              </w:rPr>
              <w:t>Subject</w:t>
            </w:r>
          </w:p>
        </w:tc>
        <w:tc>
          <w:tcPr>
            <w:tcW w:w="334" w:type="pct"/>
            <w:tcBorders>
              <w:bottom w:val="single" w:sz="4" w:space="0" w:color="auto"/>
            </w:tcBorders>
            <w:shd w:val="clear" w:color="auto" w:fill="auto"/>
            <w:vAlign w:val="center"/>
          </w:tcPr>
          <w:p w14:paraId="47C72AA9" w14:textId="77777777" w:rsidR="00FD5357" w:rsidRPr="00781112" w:rsidRDefault="00FD5357" w:rsidP="00FD5357">
            <w:pPr>
              <w:jc w:val="center"/>
              <w:rPr>
                <w:b/>
                <w:color w:val="000000" w:themeColor="text1"/>
              </w:rPr>
            </w:pPr>
            <w:r w:rsidRPr="00781112">
              <w:rPr>
                <w:b/>
                <w:color w:val="000000" w:themeColor="text1"/>
              </w:rPr>
              <w:t>Group</w:t>
            </w:r>
          </w:p>
        </w:tc>
        <w:tc>
          <w:tcPr>
            <w:tcW w:w="542" w:type="pct"/>
            <w:shd w:val="clear" w:color="auto" w:fill="auto"/>
            <w:vAlign w:val="center"/>
          </w:tcPr>
          <w:p w14:paraId="3EBC6D10" w14:textId="77777777" w:rsidR="00FD5357" w:rsidRPr="00781112" w:rsidDel="008E7B87" w:rsidRDefault="00FD5357" w:rsidP="00FD5357">
            <w:pPr>
              <w:jc w:val="center"/>
              <w:rPr>
                <w:b/>
                <w:color w:val="000000" w:themeColor="text1"/>
              </w:rPr>
            </w:pPr>
            <w:r w:rsidRPr="00781112">
              <w:rPr>
                <w:b/>
                <w:color w:val="000000" w:themeColor="text1"/>
              </w:rPr>
              <w:t>Group Name</w:t>
            </w:r>
          </w:p>
        </w:tc>
        <w:tc>
          <w:tcPr>
            <w:tcW w:w="618" w:type="pct"/>
            <w:shd w:val="clear" w:color="auto" w:fill="auto"/>
            <w:vAlign w:val="center"/>
          </w:tcPr>
          <w:p w14:paraId="5DB0C638" w14:textId="77777777" w:rsidR="00FD5357" w:rsidRPr="00781112" w:rsidRDefault="00FD5357" w:rsidP="00FD5357">
            <w:pPr>
              <w:jc w:val="center"/>
              <w:rPr>
                <w:b/>
                <w:color w:val="000000" w:themeColor="text1"/>
              </w:rPr>
            </w:pPr>
            <w:r w:rsidRPr="00781112">
              <w:rPr>
                <w:b/>
                <w:color w:val="000000" w:themeColor="text1"/>
              </w:rPr>
              <w:t>2020</w:t>
            </w:r>
          </w:p>
        </w:tc>
        <w:tc>
          <w:tcPr>
            <w:tcW w:w="618" w:type="pct"/>
            <w:vAlign w:val="center"/>
          </w:tcPr>
          <w:p w14:paraId="2BCE0486" w14:textId="3C221AF8" w:rsidR="00FD5357" w:rsidRPr="00781112" w:rsidRDefault="00FD5357" w:rsidP="00FD5357">
            <w:pPr>
              <w:jc w:val="center"/>
              <w:rPr>
                <w:b/>
                <w:color w:val="000000" w:themeColor="text1"/>
              </w:rPr>
            </w:pPr>
            <w:r w:rsidRPr="00781112">
              <w:rPr>
                <w:rFonts w:cs="Arial"/>
                <w:b/>
                <w:color w:val="000000" w:themeColor="text1"/>
                <w:szCs w:val="16"/>
              </w:rPr>
              <w:t>2021</w:t>
            </w:r>
          </w:p>
        </w:tc>
        <w:tc>
          <w:tcPr>
            <w:tcW w:w="618" w:type="pct"/>
            <w:vAlign w:val="center"/>
          </w:tcPr>
          <w:p w14:paraId="1990502A" w14:textId="03716A79" w:rsidR="00FD5357" w:rsidRPr="00781112" w:rsidRDefault="00FD5357" w:rsidP="00FD5357">
            <w:pPr>
              <w:jc w:val="center"/>
              <w:rPr>
                <w:b/>
                <w:color w:val="000000" w:themeColor="text1"/>
              </w:rPr>
            </w:pPr>
            <w:r w:rsidRPr="00781112">
              <w:rPr>
                <w:rFonts w:cs="Arial"/>
                <w:b/>
                <w:color w:val="000000" w:themeColor="text1"/>
                <w:szCs w:val="16"/>
              </w:rPr>
              <w:t>2022</w:t>
            </w:r>
          </w:p>
        </w:tc>
        <w:tc>
          <w:tcPr>
            <w:tcW w:w="618" w:type="pct"/>
            <w:vAlign w:val="center"/>
          </w:tcPr>
          <w:p w14:paraId="72DB4D15" w14:textId="310E5749" w:rsidR="00FD5357" w:rsidRPr="00781112" w:rsidRDefault="00FD5357" w:rsidP="00FD5357">
            <w:pPr>
              <w:jc w:val="center"/>
              <w:rPr>
                <w:b/>
                <w:color w:val="000000" w:themeColor="text1"/>
              </w:rPr>
            </w:pPr>
            <w:r w:rsidRPr="00781112">
              <w:rPr>
                <w:rFonts w:cs="Arial"/>
                <w:b/>
                <w:color w:val="000000" w:themeColor="text1"/>
                <w:szCs w:val="16"/>
              </w:rPr>
              <w:t>2023</w:t>
            </w:r>
          </w:p>
        </w:tc>
        <w:tc>
          <w:tcPr>
            <w:tcW w:w="618" w:type="pct"/>
            <w:vAlign w:val="center"/>
          </w:tcPr>
          <w:p w14:paraId="62291C5B" w14:textId="0E374F42" w:rsidR="00FD5357" w:rsidRPr="00781112" w:rsidRDefault="00FD5357" w:rsidP="00FD5357">
            <w:pPr>
              <w:jc w:val="center"/>
              <w:rPr>
                <w:b/>
                <w:color w:val="000000" w:themeColor="text1"/>
              </w:rPr>
            </w:pPr>
            <w:r w:rsidRPr="00781112">
              <w:rPr>
                <w:rFonts w:cs="Arial"/>
                <w:b/>
                <w:color w:val="000000" w:themeColor="text1"/>
                <w:szCs w:val="16"/>
              </w:rPr>
              <w:t>2024</w:t>
            </w:r>
          </w:p>
        </w:tc>
        <w:tc>
          <w:tcPr>
            <w:tcW w:w="618" w:type="pct"/>
            <w:vAlign w:val="center"/>
          </w:tcPr>
          <w:p w14:paraId="5D064D25" w14:textId="7AE8523E" w:rsidR="00FD5357" w:rsidRPr="00781112" w:rsidRDefault="00FD5357" w:rsidP="00FD5357">
            <w:pPr>
              <w:jc w:val="center"/>
              <w:rPr>
                <w:b/>
                <w:color w:val="000000" w:themeColor="text1"/>
              </w:rPr>
            </w:pPr>
            <w:r w:rsidRPr="00781112">
              <w:rPr>
                <w:rFonts w:cs="Arial"/>
                <w:b/>
                <w:color w:val="000000" w:themeColor="text1"/>
                <w:szCs w:val="16"/>
              </w:rPr>
              <w:t>2025</w:t>
            </w:r>
          </w:p>
        </w:tc>
      </w:tr>
      <w:tr w:rsidR="001E2F3E" w:rsidRPr="00781112" w14:paraId="5EF23A8E" w14:textId="333536B2" w:rsidTr="009E026B">
        <w:tc>
          <w:tcPr>
            <w:tcW w:w="415" w:type="pct"/>
            <w:shd w:val="clear" w:color="auto" w:fill="auto"/>
            <w:vAlign w:val="center"/>
          </w:tcPr>
          <w:p w14:paraId="659131E4"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0E33DCFC"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A &gt;=</w:t>
            </w:r>
          </w:p>
        </w:tc>
        <w:tc>
          <w:tcPr>
            <w:tcW w:w="542" w:type="pct"/>
            <w:shd w:val="clear" w:color="auto" w:fill="auto"/>
            <w:vAlign w:val="center"/>
          </w:tcPr>
          <w:p w14:paraId="76B16B43" w14:textId="39FB8899"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4</w:t>
            </w:r>
          </w:p>
        </w:tc>
        <w:tc>
          <w:tcPr>
            <w:tcW w:w="618" w:type="pct"/>
            <w:shd w:val="clear" w:color="auto" w:fill="auto"/>
            <w:vAlign w:val="center"/>
          </w:tcPr>
          <w:p w14:paraId="0F6CE0A1" w14:textId="29A64BBD"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4A0A22E0" w14:textId="6BB46B0C" w:rsidR="00C362C0" w:rsidRPr="00781112" w:rsidRDefault="00C362C0" w:rsidP="00C362C0">
            <w:pPr>
              <w:jc w:val="center"/>
              <w:rPr>
                <w:rFonts w:cs="Arial"/>
                <w:color w:val="000000" w:themeColor="text1"/>
                <w:szCs w:val="16"/>
              </w:rPr>
            </w:pPr>
            <w:r w:rsidRPr="00781112">
              <w:rPr>
                <w:rFonts w:cs="Arial"/>
                <w:color w:val="000000" w:themeColor="text1"/>
                <w:szCs w:val="16"/>
              </w:rPr>
              <w:t>95.00%</w:t>
            </w:r>
            <w:r w:rsidRPr="00781112">
              <w:t xml:space="preserve"> </w:t>
            </w:r>
          </w:p>
        </w:tc>
        <w:tc>
          <w:tcPr>
            <w:tcW w:w="618" w:type="pct"/>
            <w:vAlign w:val="center"/>
          </w:tcPr>
          <w:p w14:paraId="01E8CE0F" w14:textId="037B9FF4"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384B0AD2" w14:textId="38B3F908"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31EAFB06" w14:textId="6B6573E2"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1B8020D6" w14:textId="2E1B85FC"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r>
      <w:tr w:rsidR="001E2F3E" w:rsidRPr="00781112" w14:paraId="0DC87485" w14:textId="7CEA602E" w:rsidTr="009E026B">
        <w:tc>
          <w:tcPr>
            <w:tcW w:w="415" w:type="pct"/>
            <w:shd w:val="clear" w:color="auto" w:fill="auto"/>
            <w:vAlign w:val="center"/>
          </w:tcPr>
          <w:p w14:paraId="0DBD5106"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32DA1B30"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B &gt;=</w:t>
            </w:r>
          </w:p>
        </w:tc>
        <w:tc>
          <w:tcPr>
            <w:tcW w:w="542" w:type="pct"/>
            <w:shd w:val="clear" w:color="auto" w:fill="auto"/>
            <w:vAlign w:val="center"/>
          </w:tcPr>
          <w:p w14:paraId="7451C944" w14:textId="48D1DB42"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8</w:t>
            </w:r>
          </w:p>
        </w:tc>
        <w:tc>
          <w:tcPr>
            <w:tcW w:w="618" w:type="pct"/>
            <w:shd w:val="clear" w:color="auto" w:fill="auto"/>
            <w:vAlign w:val="center"/>
          </w:tcPr>
          <w:p w14:paraId="00A324D3" w14:textId="7CE00F34"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52AC2F70" w14:textId="3AB4351A"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32A4C051" w14:textId="2E65FFFC"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77CC4A95" w14:textId="1A1A42B6"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73563EF2" w14:textId="7C7E03A0"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4678C9EF" w14:textId="095E0438"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r>
      <w:tr w:rsidR="001E2F3E" w:rsidRPr="00781112" w14:paraId="546837A9" w14:textId="0EC3B58A" w:rsidTr="009E026B">
        <w:tc>
          <w:tcPr>
            <w:tcW w:w="415" w:type="pct"/>
            <w:shd w:val="clear" w:color="auto" w:fill="auto"/>
            <w:vAlign w:val="center"/>
          </w:tcPr>
          <w:p w14:paraId="5E2AB8D4"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2801904B"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C &gt;=</w:t>
            </w:r>
          </w:p>
        </w:tc>
        <w:tc>
          <w:tcPr>
            <w:tcW w:w="542" w:type="pct"/>
            <w:shd w:val="clear" w:color="auto" w:fill="auto"/>
            <w:vAlign w:val="center"/>
          </w:tcPr>
          <w:p w14:paraId="5F09655C" w14:textId="799E5EE7"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HS</w:t>
            </w:r>
          </w:p>
        </w:tc>
        <w:tc>
          <w:tcPr>
            <w:tcW w:w="618" w:type="pct"/>
            <w:shd w:val="clear" w:color="auto" w:fill="auto"/>
            <w:vAlign w:val="center"/>
          </w:tcPr>
          <w:p w14:paraId="06826BA4" w14:textId="5829FE90"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14B1D7EC" w14:textId="5E17D245"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05B53368" w14:textId="52EA99DA"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55D2A6D2" w14:textId="0D1D128C"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0D56BAE2" w14:textId="2F5D29E0"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051835DE" w14:textId="241C45E0"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r>
      <w:tr w:rsidR="001E2F3E" w:rsidRPr="00781112" w14:paraId="42FB4D55" w14:textId="70E04CC1" w:rsidTr="009E026B">
        <w:tc>
          <w:tcPr>
            <w:tcW w:w="415" w:type="pct"/>
            <w:shd w:val="clear" w:color="auto" w:fill="auto"/>
            <w:vAlign w:val="center"/>
          </w:tcPr>
          <w:p w14:paraId="5003C653"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Math</w:t>
            </w:r>
          </w:p>
        </w:tc>
        <w:tc>
          <w:tcPr>
            <w:tcW w:w="334" w:type="pct"/>
            <w:shd w:val="clear" w:color="auto" w:fill="auto"/>
            <w:vAlign w:val="center"/>
          </w:tcPr>
          <w:p w14:paraId="3BDC476D"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A &gt;=</w:t>
            </w:r>
          </w:p>
        </w:tc>
        <w:tc>
          <w:tcPr>
            <w:tcW w:w="542" w:type="pct"/>
            <w:shd w:val="clear" w:color="auto" w:fill="auto"/>
            <w:vAlign w:val="center"/>
          </w:tcPr>
          <w:p w14:paraId="0CAD024F" w14:textId="139788C5"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4</w:t>
            </w:r>
          </w:p>
        </w:tc>
        <w:tc>
          <w:tcPr>
            <w:tcW w:w="618" w:type="pct"/>
            <w:shd w:val="clear" w:color="auto" w:fill="auto"/>
            <w:vAlign w:val="center"/>
          </w:tcPr>
          <w:p w14:paraId="643E3EC7" w14:textId="5E734881"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5C17E435" w14:textId="07B15AE7"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1B9AA205" w14:textId="39F901D2"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4966A75F" w14:textId="20C7AE15"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022FBD29" w14:textId="276E1879"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67ED89E3" w14:textId="45ADA051"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r>
      <w:tr w:rsidR="001E2F3E" w:rsidRPr="00781112" w14:paraId="36D735AC" w14:textId="5C55C170" w:rsidTr="009E026B">
        <w:tc>
          <w:tcPr>
            <w:tcW w:w="415" w:type="pct"/>
            <w:shd w:val="clear" w:color="auto" w:fill="auto"/>
            <w:vAlign w:val="center"/>
          </w:tcPr>
          <w:p w14:paraId="3DD28514"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Math</w:t>
            </w:r>
          </w:p>
        </w:tc>
        <w:tc>
          <w:tcPr>
            <w:tcW w:w="334" w:type="pct"/>
            <w:shd w:val="clear" w:color="auto" w:fill="auto"/>
            <w:vAlign w:val="center"/>
          </w:tcPr>
          <w:p w14:paraId="504829E1"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B &gt;=</w:t>
            </w:r>
          </w:p>
        </w:tc>
        <w:tc>
          <w:tcPr>
            <w:tcW w:w="542" w:type="pct"/>
            <w:shd w:val="clear" w:color="auto" w:fill="auto"/>
            <w:vAlign w:val="center"/>
          </w:tcPr>
          <w:p w14:paraId="7B7B7FDD" w14:textId="4EABA9DD"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8</w:t>
            </w:r>
          </w:p>
        </w:tc>
        <w:tc>
          <w:tcPr>
            <w:tcW w:w="618" w:type="pct"/>
            <w:shd w:val="clear" w:color="auto" w:fill="auto"/>
            <w:vAlign w:val="center"/>
          </w:tcPr>
          <w:p w14:paraId="4BE54D67" w14:textId="13C82F03"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1113A8B0" w14:textId="01C04123"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3A3B0FBA" w14:textId="478F9449"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789FBACE" w14:textId="6A3893AE"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22CE6700" w14:textId="17865EEB"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60EADA93" w14:textId="18F415A5"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r>
      <w:tr w:rsidR="001E2F3E" w:rsidRPr="00781112" w14:paraId="6D5345B6" w14:textId="77468A6F" w:rsidTr="009E026B">
        <w:tc>
          <w:tcPr>
            <w:tcW w:w="415" w:type="pct"/>
            <w:shd w:val="clear" w:color="auto" w:fill="auto"/>
            <w:vAlign w:val="center"/>
          </w:tcPr>
          <w:p w14:paraId="7932C55F"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Math</w:t>
            </w:r>
          </w:p>
        </w:tc>
        <w:tc>
          <w:tcPr>
            <w:tcW w:w="334" w:type="pct"/>
            <w:shd w:val="clear" w:color="auto" w:fill="auto"/>
            <w:vAlign w:val="center"/>
          </w:tcPr>
          <w:p w14:paraId="2BCACF10" w14:textId="77777777" w:rsidR="00C362C0" w:rsidRPr="00781112" w:rsidRDefault="00C362C0" w:rsidP="00C362C0">
            <w:pPr>
              <w:spacing w:before="0" w:after="0"/>
              <w:jc w:val="center"/>
              <w:rPr>
                <w:rFonts w:cs="Arial"/>
                <w:color w:val="000000" w:themeColor="text1"/>
                <w:szCs w:val="16"/>
              </w:rPr>
            </w:pPr>
            <w:r w:rsidRPr="00781112">
              <w:rPr>
                <w:rFonts w:cs="Arial"/>
                <w:color w:val="000000" w:themeColor="text1"/>
                <w:szCs w:val="16"/>
              </w:rPr>
              <w:t>C &gt;=</w:t>
            </w:r>
          </w:p>
        </w:tc>
        <w:tc>
          <w:tcPr>
            <w:tcW w:w="542" w:type="pct"/>
            <w:shd w:val="clear" w:color="auto" w:fill="auto"/>
            <w:vAlign w:val="center"/>
          </w:tcPr>
          <w:p w14:paraId="1E7674E7" w14:textId="620A24D0" w:rsidR="00C362C0" w:rsidRPr="00781112" w:rsidDel="00DB0A73" w:rsidRDefault="00C362C0" w:rsidP="00C362C0">
            <w:pPr>
              <w:jc w:val="center"/>
              <w:rPr>
                <w:rFonts w:cs="Arial"/>
                <w:color w:val="000000" w:themeColor="text1"/>
                <w:szCs w:val="16"/>
              </w:rPr>
            </w:pPr>
            <w:r w:rsidRPr="00781112">
              <w:rPr>
                <w:rFonts w:cs="Arial"/>
                <w:color w:val="000000" w:themeColor="text1"/>
                <w:szCs w:val="16"/>
              </w:rPr>
              <w:t>Grade HS</w:t>
            </w:r>
          </w:p>
        </w:tc>
        <w:tc>
          <w:tcPr>
            <w:tcW w:w="618" w:type="pct"/>
            <w:shd w:val="clear" w:color="auto" w:fill="auto"/>
            <w:vAlign w:val="center"/>
          </w:tcPr>
          <w:p w14:paraId="416F7E76" w14:textId="5B460752"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7ADA18AC" w14:textId="2893C149"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1BF168BC" w14:textId="476AE7F5"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3BB5329F" w14:textId="6B51850F"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3163C52B" w14:textId="316A6F3C"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c>
          <w:tcPr>
            <w:tcW w:w="618" w:type="pct"/>
            <w:vAlign w:val="center"/>
          </w:tcPr>
          <w:p w14:paraId="6839B11E" w14:textId="5B3A2218" w:rsidR="00C362C0" w:rsidRPr="00781112" w:rsidRDefault="00C362C0" w:rsidP="00C362C0">
            <w:pPr>
              <w:jc w:val="center"/>
              <w:rPr>
                <w:rFonts w:cs="Arial"/>
                <w:color w:val="000000" w:themeColor="text1"/>
                <w:szCs w:val="16"/>
              </w:rPr>
            </w:pPr>
            <w:r w:rsidRPr="00781112">
              <w:rPr>
                <w:rFonts w:cs="Arial"/>
                <w:color w:val="000000" w:themeColor="text1"/>
                <w:szCs w:val="16"/>
              </w:rPr>
              <w:t>95.00%</w:t>
            </w:r>
          </w:p>
        </w:tc>
      </w:tr>
    </w:tbl>
    <w:p w14:paraId="4FED9CA8" w14:textId="44F264E8" w:rsidR="007765EF" w:rsidRDefault="007765EF" w:rsidP="00480083">
      <w:pPr>
        <w:rPr>
          <w:b/>
          <w:color w:val="000000" w:themeColor="text1"/>
        </w:rPr>
      </w:pPr>
    </w:p>
    <w:p w14:paraId="2215E695" w14:textId="77777777" w:rsidR="007765EF" w:rsidRDefault="007765EF">
      <w:pPr>
        <w:spacing w:before="0" w:after="200" w:line="276" w:lineRule="auto"/>
        <w:rPr>
          <w:b/>
          <w:color w:val="000000" w:themeColor="text1"/>
        </w:rPr>
      </w:pPr>
      <w:r>
        <w:rPr>
          <w:b/>
          <w:color w:val="000000" w:themeColor="text1"/>
        </w:rPr>
        <w:br w:type="page"/>
      </w:r>
    </w:p>
    <w:p w14:paraId="504D6A43" w14:textId="77777777" w:rsidR="00480083" w:rsidRPr="00781112" w:rsidRDefault="00480083" w:rsidP="00480083">
      <w:pPr>
        <w:rPr>
          <w:b/>
          <w:color w:val="000000" w:themeColor="text1"/>
        </w:rPr>
      </w:pPr>
    </w:p>
    <w:p w14:paraId="3F503660" w14:textId="72C6CE84" w:rsidR="00480083" w:rsidRPr="00781112" w:rsidRDefault="00480083" w:rsidP="00480083">
      <w:pPr>
        <w:rPr>
          <w:b/>
          <w:color w:val="000000" w:themeColor="text1"/>
        </w:rPr>
      </w:pPr>
      <w:r w:rsidRPr="00781112">
        <w:rPr>
          <w:b/>
          <w:color w:val="000000" w:themeColor="text1"/>
        </w:rPr>
        <w:t xml:space="preserve">Targets: Description of Stakeholder Input </w:t>
      </w:r>
    </w:p>
    <w:p w14:paraId="361B382C" w14:textId="77777777" w:rsidR="00480083" w:rsidRPr="00781112" w:rsidRDefault="00480083" w:rsidP="00480083">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p>
    <w:p w14:paraId="2DB4239B" w14:textId="2F83DC57" w:rsidR="00480083" w:rsidRPr="00781112" w:rsidRDefault="00480083" w:rsidP="00480083">
      <w:pPr>
        <w:rPr>
          <w:rFonts w:cs="Arial"/>
          <w:color w:val="000000" w:themeColor="text1"/>
          <w:szCs w:val="16"/>
        </w:rPr>
      </w:pPr>
    </w:p>
    <w:p w14:paraId="4B8B8032" w14:textId="4731FBE7" w:rsidR="0034094E" w:rsidRPr="00781112" w:rsidRDefault="0034094E">
      <w:pPr>
        <w:spacing w:before="0" w:after="200" w:line="276" w:lineRule="auto"/>
        <w:rPr>
          <w:b/>
          <w:color w:val="000000" w:themeColor="text1"/>
        </w:rPr>
      </w:pPr>
    </w:p>
    <w:p w14:paraId="185A3541" w14:textId="77777777" w:rsidR="004F4016" w:rsidRPr="00781112" w:rsidRDefault="004F4016" w:rsidP="004F4016">
      <w:pPr>
        <w:rPr>
          <w:b/>
          <w:color w:val="000000" w:themeColor="text1"/>
        </w:rPr>
      </w:pPr>
      <w:r w:rsidRPr="00781112">
        <w:rPr>
          <w:b/>
          <w:color w:val="000000" w:themeColor="text1"/>
        </w:rPr>
        <w:t>FFY 2020 Data Disaggregation from EDFacts</w:t>
      </w:r>
    </w:p>
    <w:p w14:paraId="0D0950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395788DA" w14:textId="77777777" w:rsidR="004F4016" w:rsidRPr="00781112" w:rsidRDefault="004F4016" w:rsidP="004F4016">
      <w:pPr>
        <w:rPr>
          <w:rFonts w:cs="Arial"/>
          <w:color w:val="000000" w:themeColor="text1"/>
          <w:szCs w:val="16"/>
        </w:rPr>
      </w:pPr>
      <w:r w:rsidRPr="00781112">
        <w:rPr>
          <w:rFonts w:cs="Arial"/>
          <w:color w:val="000000" w:themeColor="text1"/>
          <w:szCs w:val="16"/>
        </w:rPr>
        <w:t>SY 2020-21 Assessment Data Groups - Reading  (EDFacts file spec FS188; Data Group: 589)</w:t>
      </w:r>
    </w:p>
    <w:p w14:paraId="6E29ED7B"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5988832A" w14:textId="77777777" w:rsidR="004F4016" w:rsidRPr="00781112" w:rsidRDefault="004F4016" w:rsidP="004F4016">
      <w:pPr>
        <w:rPr>
          <w:rFonts w:cs="Arial"/>
          <w:color w:val="000000" w:themeColor="text1"/>
          <w:szCs w:val="16"/>
        </w:rPr>
      </w:pPr>
      <w:r w:rsidRPr="00781112">
        <w:rPr>
          <w:rFonts w:cs="Arial"/>
          <w:color w:val="000000" w:themeColor="text1"/>
          <w:szCs w:val="16"/>
        </w:rPr>
        <w:t>03/30/2022</w:t>
      </w:r>
    </w:p>
    <w:p w14:paraId="651CC948" w14:textId="77777777" w:rsidR="004F4016" w:rsidRPr="00781112" w:rsidRDefault="004F4016" w:rsidP="004F4016">
      <w:pPr>
        <w:rPr>
          <w:b/>
          <w:color w:val="000000" w:themeColor="text1"/>
        </w:rPr>
      </w:pPr>
      <w:r w:rsidRPr="00781112">
        <w:rPr>
          <w:b/>
          <w:color w:val="000000" w:themeColor="text1"/>
        </w:rPr>
        <w:t>Reading Assessment Participation Data by Grade</w:t>
      </w:r>
    </w:p>
    <w:tbl>
      <w:tblPr>
        <w:tblStyle w:val="TableGrid"/>
        <w:tblW w:w="5000" w:type="pct"/>
        <w:tblLayout w:type="fixed"/>
        <w:tblLook w:val="04A0" w:firstRow="1" w:lastRow="0" w:firstColumn="1" w:lastColumn="0" w:noHBand="0" w:noVBand="1"/>
        <w:tblCaption w:val="B03ASSPARTDATABYGRDRLA"/>
      </w:tblPr>
      <w:tblGrid>
        <w:gridCol w:w="3326"/>
        <w:gridCol w:w="2488"/>
        <w:gridCol w:w="2488"/>
        <w:gridCol w:w="2488"/>
      </w:tblGrid>
      <w:tr w:rsidR="00DD7CEF" w:rsidRPr="00781112" w14:paraId="403AD72A" w14:textId="77777777" w:rsidTr="009E026B">
        <w:tc>
          <w:tcPr>
            <w:tcW w:w="1541" w:type="pct"/>
            <w:shd w:val="clear" w:color="auto" w:fill="auto"/>
            <w:vAlign w:val="center"/>
          </w:tcPr>
          <w:p w14:paraId="1C62C5FF" w14:textId="603ACFA1" w:rsidR="00DD7CEF" w:rsidRPr="00781112" w:rsidRDefault="00DD7CEF" w:rsidP="00827FF4">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3BC293C7" w14:textId="23FBE050" w:rsidR="00DD7CEF" w:rsidRPr="00781112" w:rsidRDefault="0014778D">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2B9E34ED" w14:textId="748CD695" w:rsidR="00DD7CEF" w:rsidRPr="00781112" w:rsidRDefault="009A58F2">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1C889EA5" w14:textId="5C3575D5" w:rsidR="00DD7CEF" w:rsidRPr="00781112" w:rsidRDefault="00641893">
            <w:pPr>
              <w:jc w:val="center"/>
              <w:rPr>
                <w:rFonts w:cs="Arial"/>
                <w:b/>
                <w:bCs/>
                <w:color w:val="000000" w:themeColor="text1"/>
                <w:szCs w:val="16"/>
              </w:rPr>
            </w:pPr>
            <w:r w:rsidRPr="00781112">
              <w:rPr>
                <w:rFonts w:cs="Arial"/>
                <w:b/>
                <w:bCs/>
                <w:color w:val="000000" w:themeColor="text1"/>
                <w:szCs w:val="16"/>
              </w:rPr>
              <w:t>Grade HS</w:t>
            </w:r>
          </w:p>
        </w:tc>
      </w:tr>
      <w:tr w:rsidR="00DD7CEF" w:rsidRPr="00781112" w14:paraId="384D4241" w14:textId="77777777" w:rsidTr="009E026B">
        <w:tc>
          <w:tcPr>
            <w:tcW w:w="1541" w:type="pct"/>
            <w:shd w:val="clear" w:color="auto" w:fill="auto"/>
            <w:vAlign w:val="center"/>
          </w:tcPr>
          <w:p w14:paraId="2C5D3B14" w14:textId="422A2E91" w:rsidR="00DD7CEF" w:rsidRPr="00781112" w:rsidRDefault="00DD7CEF" w:rsidP="00827FF4">
            <w:pPr>
              <w:rPr>
                <w:rFonts w:cs="Arial"/>
                <w:color w:val="000000" w:themeColor="text1"/>
                <w:szCs w:val="16"/>
              </w:rPr>
            </w:pPr>
            <w:r w:rsidRPr="00781112">
              <w:rPr>
                <w:rFonts w:cs="Arial"/>
                <w:color w:val="000000" w:themeColor="text1"/>
                <w:szCs w:val="16"/>
              </w:rPr>
              <w:t>a. Children with IEPs*</w:t>
            </w:r>
          </w:p>
        </w:tc>
        <w:tc>
          <w:tcPr>
            <w:tcW w:w="1153" w:type="pct"/>
            <w:shd w:val="clear" w:color="auto" w:fill="auto"/>
            <w:vAlign w:val="center"/>
          </w:tcPr>
          <w:p w14:paraId="76979ED3" w14:textId="29C55693" w:rsidR="00DD7CEF" w:rsidRPr="00781112" w:rsidRDefault="00DD7CEF" w:rsidP="00360DD6">
            <w:pPr>
              <w:jc w:val="center"/>
              <w:rPr>
                <w:rFonts w:cs="Arial"/>
                <w:color w:val="000000" w:themeColor="text1"/>
                <w:szCs w:val="16"/>
              </w:rPr>
            </w:pPr>
            <w:r w:rsidRPr="00781112">
              <w:rPr>
                <w:rFonts w:cs="Arial"/>
                <w:color w:val="000000" w:themeColor="text1"/>
                <w:szCs w:val="16"/>
              </w:rPr>
              <w:t>3,698</w:t>
            </w:r>
          </w:p>
        </w:tc>
        <w:tc>
          <w:tcPr>
            <w:tcW w:w="1153" w:type="pct"/>
            <w:shd w:val="clear" w:color="auto" w:fill="auto"/>
            <w:vAlign w:val="center"/>
          </w:tcPr>
          <w:p w14:paraId="35D7BA3B" w14:textId="1A0E2FBE" w:rsidR="00DD7CEF" w:rsidRPr="00781112" w:rsidRDefault="00DD7CEF" w:rsidP="00360DD6">
            <w:pPr>
              <w:jc w:val="center"/>
              <w:rPr>
                <w:rFonts w:cs="Arial"/>
                <w:color w:val="000000" w:themeColor="text1"/>
                <w:szCs w:val="16"/>
              </w:rPr>
            </w:pPr>
            <w:r w:rsidRPr="00781112">
              <w:rPr>
                <w:rFonts w:cs="Arial"/>
                <w:color w:val="000000" w:themeColor="text1"/>
                <w:szCs w:val="16"/>
              </w:rPr>
              <w:t>2,997</w:t>
            </w:r>
          </w:p>
        </w:tc>
        <w:tc>
          <w:tcPr>
            <w:tcW w:w="1153" w:type="pct"/>
            <w:shd w:val="clear" w:color="auto" w:fill="auto"/>
            <w:vAlign w:val="center"/>
          </w:tcPr>
          <w:p w14:paraId="052A06A3" w14:textId="4AC6D010" w:rsidR="00DD7CEF" w:rsidRPr="00781112" w:rsidRDefault="00DD7CEF" w:rsidP="00360DD6">
            <w:pPr>
              <w:jc w:val="center"/>
              <w:rPr>
                <w:rFonts w:cs="Arial"/>
                <w:color w:val="000000" w:themeColor="text1"/>
                <w:szCs w:val="16"/>
              </w:rPr>
            </w:pPr>
            <w:r w:rsidRPr="00781112">
              <w:rPr>
                <w:rFonts w:cs="Arial"/>
                <w:color w:val="000000" w:themeColor="text1"/>
                <w:szCs w:val="16"/>
              </w:rPr>
              <w:t>1,859</w:t>
            </w:r>
          </w:p>
        </w:tc>
      </w:tr>
      <w:tr w:rsidR="00DD7CEF" w:rsidRPr="00781112" w14:paraId="7B6E221D" w14:textId="77777777" w:rsidTr="009E026B">
        <w:tc>
          <w:tcPr>
            <w:tcW w:w="1541" w:type="pct"/>
            <w:shd w:val="clear" w:color="auto" w:fill="auto"/>
            <w:vAlign w:val="center"/>
          </w:tcPr>
          <w:p w14:paraId="06F38372" w14:textId="7C3FDC42" w:rsidR="00DD7CEF" w:rsidRPr="00781112" w:rsidRDefault="00DD7CEF" w:rsidP="00827FF4">
            <w:pPr>
              <w:rPr>
                <w:rFonts w:cs="Arial"/>
                <w:color w:val="000000" w:themeColor="text1"/>
                <w:szCs w:val="16"/>
              </w:rPr>
            </w:pPr>
            <w:r w:rsidRPr="00781112">
              <w:rPr>
                <w:rFonts w:cs="Arial"/>
                <w:color w:val="000000" w:themeColor="text1"/>
                <w:szCs w:val="16"/>
              </w:rPr>
              <w:t>b. Children with IEPs in regular assessment with no accommodations</w:t>
            </w:r>
          </w:p>
        </w:tc>
        <w:tc>
          <w:tcPr>
            <w:tcW w:w="1153" w:type="pct"/>
            <w:shd w:val="clear" w:color="auto" w:fill="auto"/>
            <w:vAlign w:val="center"/>
          </w:tcPr>
          <w:p w14:paraId="59910B66" w14:textId="372C2375" w:rsidR="00DD7CEF" w:rsidRPr="00781112" w:rsidRDefault="00DD7CEF" w:rsidP="00360DD6">
            <w:pPr>
              <w:jc w:val="center"/>
              <w:rPr>
                <w:rFonts w:cs="Arial"/>
                <w:color w:val="000000" w:themeColor="text1"/>
                <w:szCs w:val="16"/>
              </w:rPr>
            </w:pPr>
            <w:r w:rsidRPr="00781112">
              <w:rPr>
                <w:rFonts w:cs="Arial"/>
                <w:color w:val="000000" w:themeColor="text1"/>
                <w:szCs w:val="16"/>
              </w:rPr>
              <w:t>954</w:t>
            </w:r>
          </w:p>
        </w:tc>
        <w:tc>
          <w:tcPr>
            <w:tcW w:w="1153" w:type="pct"/>
            <w:shd w:val="clear" w:color="auto" w:fill="auto"/>
            <w:vAlign w:val="center"/>
          </w:tcPr>
          <w:p w14:paraId="58E61FB0" w14:textId="02C429C4" w:rsidR="00DD7CEF" w:rsidRPr="00781112" w:rsidRDefault="00DD7CEF" w:rsidP="00360DD6">
            <w:pPr>
              <w:jc w:val="center"/>
              <w:rPr>
                <w:rFonts w:cs="Arial"/>
                <w:color w:val="000000" w:themeColor="text1"/>
                <w:szCs w:val="16"/>
              </w:rPr>
            </w:pPr>
            <w:r w:rsidRPr="00781112">
              <w:rPr>
                <w:rFonts w:cs="Arial"/>
                <w:color w:val="000000" w:themeColor="text1"/>
                <w:szCs w:val="16"/>
              </w:rPr>
              <w:t>417</w:t>
            </w:r>
          </w:p>
        </w:tc>
        <w:tc>
          <w:tcPr>
            <w:tcW w:w="1153" w:type="pct"/>
            <w:shd w:val="clear" w:color="auto" w:fill="auto"/>
            <w:vAlign w:val="center"/>
          </w:tcPr>
          <w:p w14:paraId="60320EC9" w14:textId="6D87AECE" w:rsidR="00DD7CEF" w:rsidRPr="00781112" w:rsidRDefault="00DD7CEF" w:rsidP="00360DD6">
            <w:pPr>
              <w:jc w:val="center"/>
              <w:rPr>
                <w:rFonts w:cs="Arial"/>
                <w:color w:val="000000" w:themeColor="text1"/>
                <w:szCs w:val="16"/>
              </w:rPr>
            </w:pPr>
            <w:r w:rsidRPr="00781112">
              <w:rPr>
                <w:rFonts w:cs="Arial"/>
                <w:color w:val="000000" w:themeColor="text1"/>
                <w:szCs w:val="16"/>
              </w:rPr>
              <w:t>405</w:t>
            </w:r>
          </w:p>
        </w:tc>
      </w:tr>
      <w:tr w:rsidR="00DD7CEF" w:rsidRPr="00781112" w14:paraId="764B5297" w14:textId="77777777" w:rsidTr="009E026B">
        <w:tc>
          <w:tcPr>
            <w:tcW w:w="1541" w:type="pct"/>
            <w:shd w:val="clear" w:color="auto" w:fill="auto"/>
            <w:vAlign w:val="center"/>
          </w:tcPr>
          <w:p w14:paraId="4B1F9E5B" w14:textId="0565B8FB" w:rsidR="00DD7CEF" w:rsidRPr="00781112" w:rsidRDefault="00DD7CEF" w:rsidP="00827FF4">
            <w:pPr>
              <w:rPr>
                <w:rFonts w:cs="Arial"/>
                <w:color w:val="000000" w:themeColor="text1"/>
                <w:szCs w:val="16"/>
              </w:rPr>
            </w:pPr>
            <w:r w:rsidRPr="00781112">
              <w:rPr>
                <w:rFonts w:cs="Arial"/>
                <w:color w:val="000000" w:themeColor="text1"/>
                <w:szCs w:val="16"/>
              </w:rPr>
              <w:t>c. Children with IEPs in regular assessment with accommodations</w:t>
            </w:r>
          </w:p>
        </w:tc>
        <w:tc>
          <w:tcPr>
            <w:tcW w:w="1153" w:type="pct"/>
            <w:shd w:val="clear" w:color="auto" w:fill="auto"/>
            <w:vAlign w:val="center"/>
          </w:tcPr>
          <w:p w14:paraId="19E2C9E2" w14:textId="62074AB9" w:rsidR="00DD7CEF" w:rsidRPr="00781112" w:rsidRDefault="00DD7CEF" w:rsidP="00360DD6">
            <w:pPr>
              <w:jc w:val="center"/>
              <w:rPr>
                <w:rFonts w:cs="Arial"/>
                <w:color w:val="000000" w:themeColor="text1"/>
                <w:szCs w:val="16"/>
              </w:rPr>
            </w:pPr>
            <w:r w:rsidRPr="00781112">
              <w:rPr>
                <w:rFonts w:cs="Arial"/>
                <w:color w:val="000000" w:themeColor="text1"/>
                <w:szCs w:val="16"/>
              </w:rPr>
              <w:t>2,564</w:t>
            </w:r>
          </w:p>
        </w:tc>
        <w:tc>
          <w:tcPr>
            <w:tcW w:w="1153" w:type="pct"/>
            <w:shd w:val="clear" w:color="auto" w:fill="auto"/>
            <w:vAlign w:val="center"/>
          </w:tcPr>
          <w:p w14:paraId="3DB02599" w14:textId="2A0B712D" w:rsidR="00DD7CEF" w:rsidRPr="00781112" w:rsidRDefault="00DD7CEF" w:rsidP="00360DD6">
            <w:pPr>
              <w:jc w:val="center"/>
              <w:rPr>
                <w:rFonts w:cs="Arial"/>
                <w:color w:val="000000" w:themeColor="text1"/>
                <w:szCs w:val="16"/>
              </w:rPr>
            </w:pPr>
            <w:r w:rsidRPr="00781112">
              <w:rPr>
                <w:rFonts w:cs="Arial"/>
                <w:color w:val="000000" w:themeColor="text1"/>
                <w:szCs w:val="16"/>
              </w:rPr>
              <w:t>2,350</w:t>
            </w:r>
          </w:p>
        </w:tc>
        <w:tc>
          <w:tcPr>
            <w:tcW w:w="1153" w:type="pct"/>
            <w:shd w:val="clear" w:color="auto" w:fill="auto"/>
            <w:vAlign w:val="center"/>
          </w:tcPr>
          <w:p w14:paraId="4B5AD287" w14:textId="21E448FD" w:rsidR="00DD7CEF" w:rsidRPr="00781112" w:rsidRDefault="00DD7CEF" w:rsidP="00360DD6">
            <w:pPr>
              <w:jc w:val="center"/>
              <w:rPr>
                <w:rFonts w:cs="Arial"/>
                <w:color w:val="000000" w:themeColor="text1"/>
                <w:szCs w:val="16"/>
              </w:rPr>
            </w:pPr>
            <w:r w:rsidRPr="00781112">
              <w:rPr>
                <w:rFonts w:cs="Arial"/>
                <w:color w:val="000000" w:themeColor="text1"/>
                <w:szCs w:val="16"/>
              </w:rPr>
              <w:t>1,276</w:t>
            </w:r>
          </w:p>
        </w:tc>
      </w:tr>
      <w:tr w:rsidR="00DD7CEF" w:rsidRPr="00781112" w14:paraId="2174424F" w14:textId="77777777" w:rsidTr="009E026B">
        <w:tc>
          <w:tcPr>
            <w:tcW w:w="1541" w:type="pct"/>
            <w:shd w:val="clear" w:color="auto" w:fill="auto"/>
            <w:vAlign w:val="center"/>
          </w:tcPr>
          <w:p w14:paraId="42AC6AFC" w14:textId="5D9B93DA" w:rsidR="00DD7CEF" w:rsidRPr="00781112" w:rsidRDefault="00E67387" w:rsidP="00827FF4">
            <w:pPr>
              <w:rPr>
                <w:rFonts w:cs="Arial"/>
                <w:color w:val="000000" w:themeColor="text1"/>
                <w:szCs w:val="16"/>
              </w:rPr>
            </w:pPr>
            <w:r w:rsidRPr="00781112">
              <w:rPr>
                <w:rFonts w:cs="Arial"/>
                <w:color w:val="000000" w:themeColor="text1"/>
                <w:szCs w:val="16"/>
              </w:rPr>
              <w:t>d. Children with IEPs in alternate assessment against alternate standards</w:t>
            </w:r>
          </w:p>
        </w:tc>
        <w:tc>
          <w:tcPr>
            <w:tcW w:w="1153" w:type="pct"/>
            <w:shd w:val="clear" w:color="auto" w:fill="auto"/>
            <w:vAlign w:val="center"/>
          </w:tcPr>
          <w:p w14:paraId="372F0481" w14:textId="200584A1" w:rsidR="00DD7CEF" w:rsidRPr="00781112" w:rsidRDefault="00DD7CEF" w:rsidP="00360DD6">
            <w:pPr>
              <w:jc w:val="center"/>
              <w:rPr>
                <w:rFonts w:cs="Arial"/>
                <w:color w:val="000000" w:themeColor="text1"/>
                <w:szCs w:val="16"/>
              </w:rPr>
            </w:pPr>
            <w:r w:rsidRPr="00781112">
              <w:rPr>
                <w:rFonts w:cs="Arial"/>
                <w:color w:val="000000" w:themeColor="text1"/>
                <w:szCs w:val="16"/>
              </w:rPr>
              <w:t>174</w:t>
            </w:r>
          </w:p>
        </w:tc>
        <w:tc>
          <w:tcPr>
            <w:tcW w:w="1153" w:type="pct"/>
            <w:shd w:val="clear" w:color="auto" w:fill="auto"/>
            <w:vAlign w:val="center"/>
          </w:tcPr>
          <w:p w14:paraId="74C112C5" w14:textId="5B153323" w:rsidR="00DD7CEF" w:rsidRPr="00781112" w:rsidRDefault="00DD7CEF" w:rsidP="00360DD6">
            <w:pPr>
              <w:jc w:val="center"/>
              <w:rPr>
                <w:rFonts w:cs="Arial"/>
                <w:color w:val="000000" w:themeColor="text1"/>
                <w:szCs w:val="16"/>
              </w:rPr>
            </w:pPr>
            <w:r w:rsidRPr="00781112">
              <w:rPr>
                <w:rFonts w:cs="Arial"/>
                <w:color w:val="000000" w:themeColor="text1"/>
                <w:szCs w:val="16"/>
              </w:rPr>
              <w:t>192</w:t>
            </w:r>
          </w:p>
        </w:tc>
        <w:tc>
          <w:tcPr>
            <w:tcW w:w="1153" w:type="pct"/>
            <w:shd w:val="clear" w:color="auto" w:fill="auto"/>
            <w:vAlign w:val="center"/>
          </w:tcPr>
          <w:p w14:paraId="37AA75C1" w14:textId="6F75A72A" w:rsidR="00DD7CEF" w:rsidRPr="00781112" w:rsidRDefault="00DD7CEF" w:rsidP="00360DD6">
            <w:pPr>
              <w:jc w:val="center"/>
              <w:rPr>
                <w:rFonts w:cs="Arial"/>
                <w:color w:val="000000" w:themeColor="text1"/>
                <w:szCs w:val="16"/>
              </w:rPr>
            </w:pPr>
            <w:r w:rsidRPr="00781112">
              <w:rPr>
                <w:rFonts w:cs="Arial"/>
                <w:color w:val="000000" w:themeColor="text1"/>
                <w:szCs w:val="16"/>
              </w:rPr>
              <w:t>178</w:t>
            </w:r>
          </w:p>
        </w:tc>
      </w:tr>
    </w:tbl>
    <w:p w14:paraId="2BFA9082" w14:textId="77777777" w:rsidR="003C0975" w:rsidRPr="00781112" w:rsidRDefault="003C0975" w:rsidP="004F4016">
      <w:pPr>
        <w:rPr>
          <w:b/>
          <w:color w:val="000000" w:themeColor="text1"/>
        </w:rPr>
      </w:pPr>
    </w:p>
    <w:p w14:paraId="7180C1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7381D1CB" w14:textId="77777777" w:rsidR="004F4016" w:rsidRPr="00781112" w:rsidRDefault="004F4016" w:rsidP="004F4016">
      <w:pPr>
        <w:rPr>
          <w:rFonts w:cs="Arial"/>
          <w:color w:val="000000" w:themeColor="text1"/>
          <w:szCs w:val="16"/>
        </w:rPr>
      </w:pPr>
      <w:r w:rsidRPr="00781112">
        <w:rPr>
          <w:rFonts w:cs="Arial"/>
          <w:color w:val="000000" w:themeColor="text1"/>
          <w:szCs w:val="16"/>
        </w:rPr>
        <w:t>SY 2020-21 Assessment Data Groups - Math  (EDFacts file spec FS185; Data Group: 588)</w:t>
      </w:r>
    </w:p>
    <w:p w14:paraId="565A3F2C"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44216026" w14:textId="00B372B9" w:rsidR="004F4016" w:rsidRPr="00781112" w:rsidRDefault="004F4016" w:rsidP="004F4016">
      <w:pPr>
        <w:rPr>
          <w:rFonts w:cs="Arial"/>
          <w:color w:val="000000" w:themeColor="text1"/>
          <w:szCs w:val="16"/>
        </w:rPr>
      </w:pPr>
      <w:r w:rsidRPr="00781112">
        <w:rPr>
          <w:rFonts w:cs="Arial"/>
          <w:color w:val="000000" w:themeColor="text1"/>
          <w:szCs w:val="16"/>
        </w:rPr>
        <w:t>03/30/2022</w:t>
      </w:r>
    </w:p>
    <w:p w14:paraId="4F72747C" w14:textId="77777777" w:rsidR="004F4016" w:rsidRPr="00781112" w:rsidRDefault="004F4016" w:rsidP="004F4016">
      <w:pPr>
        <w:rPr>
          <w:b/>
          <w:color w:val="000000" w:themeColor="text1"/>
        </w:rPr>
      </w:pPr>
      <w:r w:rsidRPr="00781112">
        <w:rPr>
          <w:b/>
          <w:color w:val="000000" w:themeColor="text1"/>
        </w:rPr>
        <w:t>Math Assessment Participation Data by Grade</w:t>
      </w:r>
    </w:p>
    <w:tbl>
      <w:tblPr>
        <w:tblStyle w:val="TableGrid"/>
        <w:tblW w:w="5000" w:type="pct"/>
        <w:tblLayout w:type="fixed"/>
        <w:tblLook w:val="04A0" w:firstRow="1" w:lastRow="0" w:firstColumn="1" w:lastColumn="0" w:noHBand="0" w:noVBand="1"/>
        <w:tblCaption w:val="B03ASSPARTDATABYGRDMATH"/>
      </w:tblPr>
      <w:tblGrid>
        <w:gridCol w:w="3326"/>
        <w:gridCol w:w="2488"/>
        <w:gridCol w:w="2488"/>
        <w:gridCol w:w="2488"/>
      </w:tblGrid>
      <w:tr w:rsidR="00227E23" w:rsidRPr="00781112" w14:paraId="765286EB" w14:textId="77777777" w:rsidTr="009E026B">
        <w:tc>
          <w:tcPr>
            <w:tcW w:w="1541" w:type="pct"/>
            <w:shd w:val="clear" w:color="auto" w:fill="auto"/>
            <w:vAlign w:val="center"/>
          </w:tcPr>
          <w:p w14:paraId="74EB9B5A" w14:textId="0F9AEAED" w:rsidR="00227E23" w:rsidRPr="00781112" w:rsidRDefault="00835EAD" w:rsidP="00227E23">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0DB3B187" w14:textId="58265A3B" w:rsidR="00227E23" w:rsidRPr="00781112" w:rsidRDefault="00227E23">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41AE35D3" w14:textId="574BC069" w:rsidR="00227E23" w:rsidRPr="00781112" w:rsidRDefault="00227E23">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5353B8D1" w14:textId="6B6DA4E3" w:rsidR="00227E23" w:rsidRPr="00781112" w:rsidRDefault="00227E23">
            <w:pPr>
              <w:jc w:val="center"/>
              <w:rPr>
                <w:rFonts w:cs="Arial"/>
                <w:b/>
                <w:bCs/>
                <w:color w:val="000000" w:themeColor="text1"/>
                <w:szCs w:val="16"/>
              </w:rPr>
            </w:pPr>
            <w:r w:rsidRPr="00781112">
              <w:rPr>
                <w:rFonts w:cs="Arial"/>
                <w:b/>
                <w:bCs/>
                <w:color w:val="000000" w:themeColor="text1"/>
                <w:szCs w:val="16"/>
              </w:rPr>
              <w:t>Grade HS</w:t>
            </w:r>
          </w:p>
        </w:tc>
      </w:tr>
      <w:tr w:rsidR="00BA0CFF" w:rsidRPr="00781112" w14:paraId="3F5839E5" w14:textId="77777777" w:rsidTr="009E026B">
        <w:tc>
          <w:tcPr>
            <w:tcW w:w="1541" w:type="pct"/>
            <w:shd w:val="clear" w:color="auto" w:fill="auto"/>
            <w:vAlign w:val="center"/>
          </w:tcPr>
          <w:p w14:paraId="570ED876" w14:textId="46869901" w:rsidR="00BA0CFF" w:rsidRPr="00781112" w:rsidRDefault="00BA0CFF" w:rsidP="00BA0CFF">
            <w:pPr>
              <w:rPr>
                <w:rFonts w:cs="Arial"/>
                <w:color w:val="000000" w:themeColor="text1"/>
                <w:szCs w:val="16"/>
              </w:rPr>
            </w:pPr>
            <w:r w:rsidRPr="00781112">
              <w:rPr>
                <w:rFonts w:cs="Arial"/>
                <w:color w:val="000000" w:themeColor="text1"/>
                <w:szCs w:val="16"/>
              </w:rPr>
              <w:t>a. Children with IEPs*</w:t>
            </w:r>
          </w:p>
        </w:tc>
        <w:tc>
          <w:tcPr>
            <w:tcW w:w="1153" w:type="pct"/>
            <w:shd w:val="clear" w:color="auto" w:fill="auto"/>
            <w:vAlign w:val="center"/>
          </w:tcPr>
          <w:p w14:paraId="6F9300B4" w14:textId="685B8914" w:rsidR="00BA0CFF" w:rsidRPr="00781112" w:rsidRDefault="00BA0CFF" w:rsidP="00360DD6">
            <w:pPr>
              <w:jc w:val="center"/>
              <w:rPr>
                <w:rFonts w:cs="Arial"/>
                <w:color w:val="000000" w:themeColor="text1"/>
                <w:szCs w:val="16"/>
              </w:rPr>
            </w:pPr>
            <w:r w:rsidRPr="00781112">
              <w:rPr>
                <w:rFonts w:cs="Arial"/>
                <w:color w:val="000000" w:themeColor="text1"/>
                <w:szCs w:val="16"/>
              </w:rPr>
              <w:t>3,698</w:t>
            </w:r>
          </w:p>
        </w:tc>
        <w:tc>
          <w:tcPr>
            <w:tcW w:w="1153" w:type="pct"/>
            <w:shd w:val="clear" w:color="auto" w:fill="auto"/>
            <w:vAlign w:val="center"/>
          </w:tcPr>
          <w:p w14:paraId="758EF16C" w14:textId="1AA6C4C5" w:rsidR="00BA0CFF" w:rsidRPr="00781112" w:rsidRDefault="00BA0CFF" w:rsidP="00360DD6">
            <w:pPr>
              <w:jc w:val="center"/>
              <w:rPr>
                <w:rFonts w:cs="Arial"/>
                <w:color w:val="000000" w:themeColor="text1"/>
                <w:szCs w:val="16"/>
              </w:rPr>
            </w:pPr>
            <w:r w:rsidRPr="00781112">
              <w:rPr>
                <w:rFonts w:cs="Arial"/>
                <w:color w:val="000000" w:themeColor="text1"/>
                <w:szCs w:val="16"/>
              </w:rPr>
              <w:t>2,997</w:t>
            </w:r>
          </w:p>
        </w:tc>
        <w:tc>
          <w:tcPr>
            <w:tcW w:w="1153" w:type="pct"/>
            <w:shd w:val="clear" w:color="auto" w:fill="auto"/>
            <w:vAlign w:val="center"/>
          </w:tcPr>
          <w:p w14:paraId="07D0BC24" w14:textId="0AD780C0" w:rsidR="00BA0CFF" w:rsidRPr="00781112" w:rsidRDefault="00BA0CFF" w:rsidP="00360DD6">
            <w:pPr>
              <w:jc w:val="center"/>
              <w:rPr>
                <w:rFonts w:cs="Arial"/>
                <w:color w:val="000000" w:themeColor="text1"/>
                <w:szCs w:val="16"/>
              </w:rPr>
            </w:pPr>
            <w:r w:rsidRPr="00781112">
              <w:rPr>
                <w:rFonts w:cs="Arial"/>
                <w:color w:val="000000" w:themeColor="text1"/>
                <w:szCs w:val="16"/>
              </w:rPr>
              <w:t>1,859</w:t>
            </w:r>
          </w:p>
        </w:tc>
      </w:tr>
      <w:tr w:rsidR="003A67B1" w:rsidRPr="00781112" w14:paraId="1B3F669C" w14:textId="77777777" w:rsidTr="009E026B">
        <w:tc>
          <w:tcPr>
            <w:tcW w:w="1541" w:type="pct"/>
            <w:shd w:val="clear" w:color="auto" w:fill="auto"/>
            <w:vAlign w:val="center"/>
          </w:tcPr>
          <w:p w14:paraId="36B1CD39" w14:textId="08730EA9" w:rsidR="003A67B1" w:rsidRPr="00781112" w:rsidRDefault="003A67B1" w:rsidP="003A67B1">
            <w:pPr>
              <w:rPr>
                <w:rFonts w:cs="Arial"/>
                <w:color w:val="000000" w:themeColor="text1"/>
                <w:szCs w:val="16"/>
              </w:rPr>
            </w:pPr>
            <w:r w:rsidRPr="00781112">
              <w:rPr>
                <w:rFonts w:cs="Arial"/>
                <w:color w:val="000000" w:themeColor="text1"/>
                <w:szCs w:val="16"/>
              </w:rPr>
              <w:t>b. Children with IEPs in regular assessment with no accommodations</w:t>
            </w:r>
          </w:p>
        </w:tc>
        <w:tc>
          <w:tcPr>
            <w:tcW w:w="1153" w:type="pct"/>
            <w:shd w:val="clear" w:color="auto" w:fill="auto"/>
            <w:vAlign w:val="center"/>
          </w:tcPr>
          <w:p w14:paraId="5E1AE50A" w14:textId="410612C1" w:rsidR="003A67B1" w:rsidRPr="00781112" w:rsidRDefault="003A67B1" w:rsidP="003A67B1">
            <w:pPr>
              <w:jc w:val="center"/>
              <w:rPr>
                <w:rFonts w:cs="Arial"/>
                <w:color w:val="000000" w:themeColor="text1"/>
                <w:szCs w:val="16"/>
              </w:rPr>
            </w:pPr>
            <w:r w:rsidRPr="00781112">
              <w:rPr>
                <w:rFonts w:cs="Arial"/>
                <w:color w:val="000000" w:themeColor="text1"/>
                <w:szCs w:val="16"/>
              </w:rPr>
              <w:t>956</w:t>
            </w:r>
          </w:p>
        </w:tc>
        <w:tc>
          <w:tcPr>
            <w:tcW w:w="1153" w:type="pct"/>
            <w:shd w:val="clear" w:color="auto" w:fill="auto"/>
            <w:vAlign w:val="center"/>
          </w:tcPr>
          <w:p w14:paraId="48D18899" w14:textId="210A5A25" w:rsidR="003A67B1" w:rsidRPr="00781112" w:rsidRDefault="003A67B1" w:rsidP="003A67B1">
            <w:pPr>
              <w:jc w:val="center"/>
              <w:rPr>
                <w:rFonts w:cs="Arial"/>
                <w:color w:val="000000" w:themeColor="text1"/>
                <w:szCs w:val="16"/>
              </w:rPr>
            </w:pPr>
            <w:r w:rsidRPr="00781112">
              <w:rPr>
                <w:rFonts w:cs="Arial"/>
                <w:color w:val="000000" w:themeColor="text1"/>
                <w:szCs w:val="16"/>
              </w:rPr>
              <w:t>423</w:t>
            </w:r>
          </w:p>
        </w:tc>
        <w:tc>
          <w:tcPr>
            <w:tcW w:w="1153" w:type="pct"/>
            <w:shd w:val="clear" w:color="auto" w:fill="auto"/>
            <w:vAlign w:val="center"/>
          </w:tcPr>
          <w:p w14:paraId="297238DD" w14:textId="253103BA" w:rsidR="003A67B1" w:rsidRPr="00781112" w:rsidRDefault="003A67B1" w:rsidP="003A67B1">
            <w:pPr>
              <w:jc w:val="center"/>
              <w:rPr>
                <w:rFonts w:cs="Arial"/>
                <w:color w:val="000000" w:themeColor="text1"/>
                <w:szCs w:val="16"/>
              </w:rPr>
            </w:pPr>
            <w:r w:rsidRPr="00781112">
              <w:rPr>
                <w:rFonts w:cs="Arial"/>
                <w:color w:val="000000" w:themeColor="text1"/>
                <w:szCs w:val="16"/>
              </w:rPr>
              <w:t>405</w:t>
            </w:r>
          </w:p>
        </w:tc>
      </w:tr>
      <w:tr w:rsidR="003A67B1" w:rsidRPr="00781112" w14:paraId="206D39D6" w14:textId="77777777" w:rsidTr="009E026B">
        <w:tc>
          <w:tcPr>
            <w:tcW w:w="1541" w:type="pct"/>
            <w:shd w:val="clear" w:color="auto" w:fill="auto"/>
            <w:vAlign w:val="center"/>
          </w:tcPr>
          <w:p w14:paraId="6A501FD3" w14:textId="6468B895" w:rsidR="003A67B1" w:rsidRPr="00781112" w:rsidRDefault="003A67B1" w:rsidP="003A67B1">
            <w:pPr>
              <w:rPr>
                <w:rFonts w:cs="Arial"/>
                <w:color w:val="000000" w:themeColor="text1"/>
                <w:szCs w:val="16"/>
              </w:rPr>
            </w:pPr>
            <w:r w:rsidRPr="00781112">
              <w:rPr>
                <w:rFonts w:cs="Arial"/>
                <w:color w:val="000000" w:themeColor="text1"/>
                <w:szCs w:val="16"/>
              </w:rPr>
              <w:t>c. Children with IEPs in regular assessment with accommodations</w:t>
            </w:r>
          </w:p>
        </w:tc>
        <w:tc>
          <w:tcPr>
            <w:tcW w:w="1153" w:type="pct"/>
            <w:shd w:val="clear" w:color="auto" w:fill="auto"/>
            <w:vAlign w:val="center"/>
          </w:tcPr>
          <w:p w14:paraId="1EE1C17D" w14:textId="207E06F2" w:rsidR="003A67B1" w:rsidRPr="00781112" w:rsidRDefault="003A67B1" w:rsidP="003A67B1">
            <w:pPr>
              <w:jc w:val="center"/>
              <w:rPr>
                <w:rFonts w:cs="Arial"/>
                <w:color w:val="000000" w:themeColor="text1"/>
                <w:szCs w:val="16"/>
              </w:rPr>
            </w:pPr>
            <w:r w:rsidRPr="00781112">
              <w:rPr>
                <w:rFonts w:cs="Arial"/>
                <w:color w:val="000000" w:themeColor="text1"/>
                <w:szCs w:val="16"/>
              </w:rPr>
              <w:t>2,557</w:t>
            </w:r>
          </w:p>
        </w:tc>
        <w:tc>
          <w:tcPr>
            <w:tcW w:w="1153" w:type="pct"/>
            <w:shd w:val="clear" w:color="auto" w:fill="auto"/>
            <w:vAlign w:val="center"/>
          </w:tcPr>
          <w:p w14:paraId="55C89819" w14:textId="1DDD2B16" w:rsidR="003A67B1" w:rsidRPr="00781112" w:rsidRDefault="003A67B1" w:rsidP="003A67B1">
            <w:pPr>
              <w:jc w:val="center"/>
              <w:rPr>
                <w:rFonts w:cs="Arial"/>
                <w:color w:val="000000" w:themeColor="text1"/>
                <w:szCs w:val="16"/>
              </w:rPr>
            </w:pPr>
            <w:r w:rsidRPr="00781112">
              <w:rPr>
                <w:rFonts w:cs="Arial"/>
                <w:color w:val="000000" w:themeColor="text1"/>
                <w:szCs w:val="16"/>
              </w:rPr>
              <w:t>2,351</w:t>
            </w:r>
          </w:p>
        </w:tc>
        <w:tc>
          <w:tcPr>
            <w:tcW w:w="1153" w:type="pct"/>
            <w:shd w:val="clear" w:color="auto" w:fill="auto"/>
            <w:vAlign w:val="center"/>
          </w:tcPr>
          <w:p w14:paraId="0B7FE00F" w14:textId="48CAB52C" w:rsidR="003A67B1" w:rsidRPr="00781112" w:rsidRDefault="003A67B1" w:rsidP="003A67B1">
            <w:pPr>
              <w:jc w:val="center"/>
              <w:rPr>
                <w:rFonts w:cs="Arial"/>
                <w:color w:val="000000" w:themeColor="text1"/>
                <w:szCs w:val="16"/>
              </w:rPr>
            </w:pPr>
            <w:r w:rsidRPr="00781112">
              <w:rPr>
                <w:rFonts w:cs="Arial"/>
                <w:color w:val="000000" w:themeColor="text1"/>
                <w:szCs w:val="16"/>
              </w:rPr>
              <w:t>1,276</w:t>
            </w:r>
          </w:p>
        </w:tc>
      </w:tr>
      <w:tr w:rsidR="003A67B1" w:rsidRPr="00781112" w14:paraId="7C657E3A" w14:textId="77777777" w:rsidTr="009E026B">
        <w:tc>
          <w:tcPr>
            <w:tcW w:w="1541" w:type="pct"/>
            <w:shd w:val="clear" w:color="auto" w:fill="auto"/>
            <w:vAlign w:val="center"/>
          </w:tcPr>
          <w:p w14:paraId="19508B28" w14:textId="23952C15" w:rsidR="003A67B1" w:rsidRPr="00781112" w:rsidRDefault="003A67B1" w:rsidP="003A67B1">
            <w:pPr>
              <w:rPr>
                <w:rFonts w:cs="Arial"/>
                <w:color w:val="000000" w:themeColor="text1"/>
                <w:szCs w:val="16"/>
              </w:rPr>
            </w:pPr>
            <w:r w:rsidRPr="00781112">
              <w:rPr>
                <w:rFonts w:cs="Arial"/>
                <w:color w:val="000000" w:themeColor="text1"/>
                <w:szCs w:val="16"/>
              </w:rPr>
              <w:t>d. Children with IEPs in alternate assessment against alternate standards</w:t>
            </w:r>
          </w:p>
        </w:tc>
        <w:tc>
          <w:tcPr>
            <w:tcW w:w="1153" w:type="pct"/>
            <w:shd w:val="clear" w:color="auto" w:fill="auto"/>
            <w:vAlign w:val="center"/>
          </w:tcPr>
          <w:p w14:paraId="41F72ACA" w14:textId="2CC8E5F7" w:rsidR="003A67B1" w:rsidRPr="00781112" w:rsidRDefault="003A67B1" w:rsidP="003A67B1">
            <w:pPr>
              <w:jc w:val="center"/>
              <w:rPr>
                <w:rFonts w:cs="Arial"/>
                <w:color w:val="000000" w:themeColor="text1"/>
                <w:szCs w:val="16"/>
              </w:rPr>
            </w:pPr>
            <w:r w:rsidRPr="00781112">
              <w:rPr>
                <w:rFonts w:cs="Arial"/>
                <w:color w:val="000000" w:themeColor="text1"/>
                <w:szCs w:val="16"/>
              </w:rPr>
              <w:t>174</w:t>
            </w:r>
          </w:p>
        </w:tc>
        <w:tc>
          <w:tcPr>
            <w:tcW w:w="1153" w:type="pct"/>
            <w:shd w:val="clear" w:color="auto" w:fill="auto"/>
            <w:vAlign w:val="center"/>
          </w:tcPr>
          <w:p w14:paraId="42315622" w14:textId="322B0162" w:rsidR="003A67B1" w:rsidRPr="00781112" w:rsidRDefault="003A67B1" w:rsidP="003A67B1">
            <w:pPr>
              <w:jc w:val="center"/>
              <w:rPr>
                <w:rFonts w:cs="Arial"/>
                <w:color w:val="000000" w:themeColor="text1"/>
                <w:szCs w:val="16"/>
              </w:rPr>
            </w:pPr>
            <w:r w:rsidRPr="00781112">
              <w:rPr>
                <w:rFonts w:cs="Arial"/>
                <w:color w:val="000000" w:themeColor="text1"/>
                <w:szCs w:val="16"/>
              </w:rPr>
              <w:t>192</w:t>
            </w:r>
          </w:p>
        </w:tc>
        <w:tc>
          <w:tcPr>
            <w:tcW w:w="1153" w:type="pct"/>
            <w:shd w:val="clear" w:color="auto" w:fill="auto"/>
            <w:vAlign w:val="center"/>
          </w:tcPr>
          <w:p w14:paraId="79C22C84" w14:textId="36E0DF79" w:rsidR="003A67B1" w:rsidRPr="00781112" w:rsidRDefault="003A67B1" w:rsidP="003A67B1">
            <w:pPr>
              <w:jc w:val="center"/>
              <w:rPr>
                <w:rFonts w:cs="Arial"/>
                <w:color w:val="000000" w:themeColor="text1"/>
                <w:szCs w:val="16"/>
              </w:rPr>
            </w:pPr>
            <w:r w:rsidRPr="00781112">
              <w:rPr>
                <w:rFonts w:cs="Arial"/>
                <w:color w:val="000000" w:themeColor="text1"/>
                <w:szCs w:val="16"/>
              </w:rPr>
              <w:t>178</w:t>
            </w:r>
          </w:p>
        </w:tc>
      </w:tr>
    </w:tbl>
    <w:p w14:paraId="28134ACD" w14:textId="77777777" w:rsidR="004F2A22" w:rsidRDefault="004F2A22" w:rsidP="003E3AED"/>
    <w:p w14:paraId="1074FBF7" w14:textId="5A346BAA" w:rsidR="003E3AED" w:rsidRDefault="003C0975" w:rsidP="003E3AED">
      <w:r>
        <w:t xml:space="preserve">*The children with IEPs count </w:t>
      </w:r>
      <w:r w:rsidRPr="007905E7">
        <w:t xml:space="preserve">excludes </w:t>
      </w:r>
      <w:r>
        <w:t xml:space="preserve">children with disabilities </w:t>
      </w:r>
      <w:r w:rsidRPr="007905E7">
        <w:t>who were reported as exempt due to significant medical emergency</w:t>
      </w:r>
      <w:r w:rsidR="003E3AED">
        <w:t xml:space="preserve"> in row </w:t>
      </w:r>
      <w:proofErr w:type="gramStart"/>
      <w:r w:rsidR="003E3AED">
        <w:t>a for</w:t>
      </w:r>
      <w:proofErr w:type="gramEnd"/>
      <w:r w:rsidR="003E3AED">
        <w:t xml:space="preserve"> all the prefilled data in this indicator.</w:t>
      </w:r>
    </w:p>
    <w:p w14:paraId="20F9FF57" w14:textId="77777777" w:rsidR="003C0975" w:rsidRPr="00781112" w:rsidRDefault="003C0975" w:rsidP="004F4016">
      <w:pPr>
        <w:rPr>
          <w:color w:val="000000" w:themeColor="text1"/>
        </w:rPr>
      </w:pPr>
    </w:p>
    <w:p w14:paraId="44A15970" w14:textId="77777777" w:rsidR="004F4016" w:rsidRPr="00781112" w:rsidRDefault="004F4016" w:rsidP="004F4016">
      <w:pPr>
        <w:rPr>
          <w:b/>
          <w:color w:val="000000" w:themeColor="text1"/>
        </w:rPr>
      </w:pPr>
      <w:r w:rsidRPr="00781112">
        <w:rPr>
          <w:b/>
          <w:color w:val="000000" w:themeColor="text1"/>
        </w:rPr>
        <w:t>FFY 2020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RDATARLA"/>
      </w:tblPr>
      <w:tblGrid>
        <w:gridCol w:w="767"/>
        <w:gridCol w:w="1025"/>
        <w:gridCol w:w="1981"/>
        <w:gridCol w:w="1981"/>
        <w:gridCol w:w="1006"/>
        <w:gridCol w:w="1008"/>
        <w:gridCol w:w="1008"/>
        <w:gridCol w:w="1008"/>
        <w:gridCol w:w="1006"/>
      </w:tblGrid>
      <w:tr w:rsidR="00396BA3" w:rsidRPr="00781112" w14:paraId="3BAF6B00" w14:textId="77777777" w:rsidTr="00396BA3">
        <w:trPr>
          <w:tblHeader/>
        </w:trPr>
        <w:tc>
          <w:tcPr>
            <w:tcW w:w="356" w:type="pct"/>
            <w:shd w:val="clear" w:color="auto" w:fill="auto"/>
            <w:vAlign w:val="bottom"/>
          </w:tcPr>
          <w:p w14:paraId="3F94C694" w14:textId="77777777" w:rsidR="00763F84" w:rsidRPr="00781112" w:rsidRDefault="00763F84" w:rsidP="00827FF4">
            <w:pPr>
              <w:jc w:val="center"/>
              <w:rPr>
                <w:b/>
                <w:color w:val="000000" w:themeColor="text1"/>
              </w:rPr>
            </w:pPr>
            <w:r w:rsidRPr="00781112">
              <w:rPr>
                <w:b/>
                <w:color w:val="000000" w:themeColor="text1"/>
              </w:rPr>
              <w:t>Group</w:t>
            </w:r>
          </w:p>
        </w:tc>
        <w:tc>
          <w:tcPr>
            <w:tcW w:w="475" w:type="pct"/>
            <w:shd w:val="clear" w:color="auto" w:fill="auto"/>
            <w:vAlign w:val="bottom"/>
          </w:tcPr>
          <w:p w14:paraId="4992F96D" w14:textId="77777777" w:rsidR="00763F84" w:rsidRPr="00781112" w:rsidRDefault="00763F84" w:rsidP="00827FF4">
            <w:pPr>
              <w:jc w:val="center"/>
              <w:rPr>
                <w:b/>
                <w:color w:val="000000" w:themeColor="text1"/>
              </w:rPr>
            </w:pPr>
            <w:r w:rsidRPr="00781112">
              <w:rPr>
                <w:b/>
                <w:color w:val="000000" w:themeColor="text1"/>
              </w:rPr>
              <w:t>Group Name</w:t>
            </w:r>
          </w:p>
        </w:tc>
        <w:tc>
          <w:tcPr>
            <w:tcW w:w="918" w:type="pct"/>
            <w:shd w:val="clear" w:color="auto" w:fill="auto"/>
            <w:vAlign w:val="bottom"/>
          </w:tcPr>
          <w:p w14:paraId="2677A663" w14:textId="57D25781" w:rsidR="00763F84" w:rsidRPr="00781112" w:rsidRDefault="00763F84" w:rsidP="00827FF4">
            <w:pPr>
              <w:jc w:val="center"/>
              <w:rPr>
                <w:b/>
                <w:color w:val="000000" w:themeColor="text1"/>
              </w:rPr>
            </w:pPr>
            <w:r w:rsidRPr="00781112">
              <w:rPr>
                <w:b/>
                <w:color w:val="000000" w:themeColor="text1"/>
              </w:rPr>
              <w:t>Number of Children with IEPs Participating</w:t>
            </w:r>
          </w:p>
        </w:tc>
        <w:tc>
          <w:tcPr>
            <w:tcW w:w="918" w:type="pct"/>
            <w:shd w:val="clear" w:color="auto" w:fill="auto"/>
            <w:vAlign w:val="bottom"/>
          </w:tcPr>
          <w:p w14:paraId="5736EAFF" w14:textId="26F0F47E" w:rsidR="00763F84" w:rsidRPr="00781112" w:rsidRDefault="00763F84" w:rsidP="00827FF4">
            <w:pPr>
              <w:jc w:val="center"/>
              <w:rPr>
                <w:b/>
                <w:color w:val="000000" w:themeColor="text1"/>
              </w:rPr>
            </w:pPr>
            <w:r w:rsidRPr="00781112">
              <w:rPr>
                <w:b/>
                <w:color w:val="000000" w:themeColor="text1"/>
              </w:rPr>
              <w:t>Number of Children with IEPs</w:t>
            </w:r>
          </w:p>
        </w:tc>
        <w:tc>
          <w:tcPr>
            <w:tcW w:w="466" w:type="pct"/>
            <w:shd w:val="clear" w:color="auto" w:fill="auto"/>
            <w:vAlign w:val="bottom"/>
          </w:tcPr>
          <w:p w14:paraId="70E219F7" w14:textId="77777777" w:rsidR="00763F84" w:rsidRPr="00781112" w:rsidRDefault="00763F84" w:rsidP="00827FF4">
            <w:pPr>
              <w:jc w:val="center"/>
              <w:rPr>
                <w:b/>
                <w:color w:val="000000" w:themeColor="text1"/>
              </w:rPr>
            </w:pPr>
            <w:r w:rsidRPr="00781112">
              <w:rPr>
                <w:b/>
                <w:color w:val="000000" w:themeColor="text1"/>
              </w:rPr>
              <w:t>FFY 2019 Data</w:t>
            </w:r>
          </w:p>
        </w:tc>
        <w:tc>
          <w:tcPr>
            <w:tcW w:w="467" w:type="pct"/>
            <w:shd w:val="clear" w:color="auto" w:fill="auto"/>
            <w:vAlign w:val="bottom"/>
          </w:tcPr>
          <w:p w14:paraId="2D0B1710" w14:textId="77777777" w:rsidR="00763F84" w:rsidRPr="00781112" w:rsidRDefault="00763F84" w:rsidP="00827FF4">
            <w:pPr>
              <w:jc w:val="center"/>
              <w:rPr>
                <w:b/>
                <w:color w:val="000000" w:themeColor="text1"/>
              </w:rPr>
            </w:pPr>
            <w:r w:rsidRPr="00781112">
              <w:rPr>
                <w:b/>
                <w:color w:val="000000" w:themeColor="text1"/>
              </w:rPr>
              <w:t>FFY 2020 Target</w:t>
            </w:r>
          </w:p>
        </w:tc>
        <w:tc>
          <w:tcPr>
            <w:tcW w:w="467" w:type="pct"/>
            <w:shd w:val="clear" w:color="auto" w:fill="auto"/>
            <w:vAlign w:val="bottom"/>
          </w:tcPr>
          <w:p w14:paraId="1D807DE2" w14:textId="77777777" w:rsidR="00763F84" w:rsidRPr="00781112" w:rsidRDefault="00763F84" w:rsidP="00827FF4">
            <w:pPr>
              <w:jc w:val="center"/>
              <w:rPr>
                <w:b/>
                <w:color w:val="000000" w:themeColor="text1"/>
              </w:rPr>
            </w:pPr>
            <w:r w:rsidRPr="00781112">
              <w:rPr>
                <w:b/>
                <w:color w:val="000000" w:themeColor="text1"/>
              </w:rPr>
              <w:t>FFY 2020 Data</w:t>
            </w:r>
          </w:p>
        </w:tc>
        <w:tc>
          <w:tcPr>
            <w:tcW w:w="467" w:type="pct"/>
            <w:shd w:val="clear" w:color="auto" w:fill="auto"/>
            <w:vAlign w:val="bottom"/>
          </w:tcPr>
          <w:p w14:paraId="6569FC00" w14:textId="77777777" w:rsidR="00763F84" w:rsidRPr="00781112" w:rsidRDefault="00763F84" w:rsidP="00827FF4">
            <w:pPr>
              <w:jc w:val="center"/>
              <w:rPr>
                <w:b/>
                <w:color w:val="000000" w:themeColor="text1"/>
              </w:rPr>
            </w:pPr>
            <w:r w:rsidRPr="00781112">
              <w:rPr>
                <w:b/>
                <w:color w:val="000000" w:themeColor="text1"/>
              </w:rPr>
              <w:t>Status</w:t>
            </w:r>
          </w:p>
        </w:tc>
        <w:tc>
          <w:tcPr>
            <w:tcW w:w="467" w:type="pct"/>
            <w:shd w:val="clear" w:color="auto" w:fill="auto"/>
            <w:vAlign w:val="bottom"/>
          </w:tcPr>
          <w:p w14:paraId="2DF56EFB" w14:textId="77777777" w:rsidR="00763F84" w:rsidRPr="00781112" w:rsidRDefault="00763F84" w:rsidP="00827FF4">
            <w:pPr>
              <w:jc w:val="center"/>
              <w:rPr>
                <w:b/>
                <w:color w:val="000000" w:themeColor="text1"/>
              </w:rPr>
            </w:pPr>
            <w:r w:rsidRPr="00781112">
              <w:rPr>
                <w:b/>
                <w:color w:val="000000" w:themeColor="text1"/>
              </w:rPr>
              <w:t>Slippage</w:t>
            </w:r>
          </w:p>
        </w:tc>
      </w:tr>
      <w:tr w:rsidR="00396BA3" w:rsidRPr="00781112" w14:paraId="376FC28A" w14:textId="77777777" w:rsidTr="00396BA3">
        <w:tc>
          <w:tcPr>
            <w:tcW w:w="356" w:type="pct"/>
            <w:shd w:val="clear" w:color="auto" w:fill="auto"/>
            <w:vAlign w:val="center"/>
          </w:tcPr>
          <w:p w14:paraId="53A8B458"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A</w:t>
            </w:r>
          </w:p>
        </w:tc>
        <w:tc>
          <w:tcPr>
            <w:tcW w:w="475" w:type="pct"/>
            <w:shd w:val="clear" w:color="auto" w:fill="auto"/>
            <w:vAlign w:val="center"/>
          </w:tcPr>
          <w:p w14:paraId="0A1B698A" w14:textId="5AC06767"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8AC973E" w14:textId="3ED347A2" w:rsidR="00892DD7" w:rsidRPr="00781112" w:rsidRDefault="00892DD7" w:rsidP="00892DD7">
            <w:pPr>
              <w:jc w:val="center"/>
              <w:rPr>
                <w:rFonts w:cs="Arial"/>
                <w:color w:val="000000" w:themeColor="text1"/>
                <w:szCs w:val="16"/>
              </w:rPr>
            </w:pPr>
            <w:r w:rsidRPr="00781112">
              <w:rPr>
                <w:rFonts w:cs="Arial"/>
                <w:color w:val="000000"/>
                <w:szCs w:val="16"/>
              </w:rPr>
              <w:t>3,692</w:t>
            </w:r>
          </w:p>
        </w:tc>
        <w:tc>
          <w:tcPr>
            <w:tcW w:w="918" w:type="pct"/>
            <w:shd w:val="clear" w:color="auto" w:fill="auto"/>
            <w:vAlign w:val="center"/>
          </w:tcPr>
          <w:p w14:paraId="703303A1" w14:textId="4183E48D" w:rsidR="00892DD7" w:rsidRPr="00781112" w:rsidRDefault="00892DD7" w:rsidP="00892DD7">
            <w:pPr>
              <w:jc w:val="center"/>
              <w:rPr>
                <w:rFonts w:cs="Arial"/>
                <w:color w:val="000000" w:themeColor="text1"/>
                <w:szCs w:val="16"/>
              </w:rPr>
            </w:pPr>
            <w:r w:rsidRPr="00781112">
              <w:rPr>
                <w:rFonts w:cs="Arial"/>
                <w:color w:val="000000" w:themeColor="text1"/>
                <w:szCs w:val="16"/>
              </w:rPr>
              <w:t>3,698</w:t>
            </w:r>
          </w:p>
        </w:tc>
        <w:tc>
          <w:tcPr>
            <w:tcW w:w="466" w:type="pct"/>
            <w:shd w:val="clear" w:color="auto" w:fill="auto"/>
            <w:vAlign w:val="center"/>
          </w:tcPr>
          <w:p w14:paraId="701F3D15" w14:textId="6F1538C4" w:rsidR="00892DD7" w:rsidRPr="00781112" w:rsidRDefault="00892DD7" w:rsidP="00892DD7">
            <w:pPr>
              <w:jc w:val="center"/>
              <w:rPr>
                <w:rFonts w:cs="Arial"/>
                <w:color w:val="000000" w:themeColor="text1"/>
                <w:szCs w:val="16"/>
              </w:rPr>
            </w:pPr>
          </w:p>
        </w:tc>
        <w:tc>
          <w:tcPr>
            <w:tcW w:w="467" w:type="pct"/>
            <w:shd w:val="clear" w:color="auto" w:fill="auto"/>
            <w:vAlign w:val="center"/>
          </w:tcPr>
          <w:p w14:paraId="797749BC" w14:textId="696E92A3"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70549BEB" w14:textId="587EEF17" w:rsidR="00892DD7" w:rsidRPr="00781112" w:rsidRDefault="00892DD7" w:rsidP="00892DD7">
            <w:pPr>
              <w:jc w:val="center"/>
              <w:rPr>
                <w:rFonts w:cs="Arial"/>
                <w:color w:val="000000" w:themeColor="text1"/>
                <w:szCs w:val="16"/>
              </w:rPr>
            </w:pPr>
            <w:r w:rsidRPr="00781112">
              <w:rPr>
                <w:rFonts w:cs="Arial"/>
                <w:color w:val="000000" w:themeColor="text1"/>
                <w:szCs w:val="16"/>
              </w:rPr>
              <w:t>99.84%</w:t>
            </w:r>
          </w:p>
        </w:tc>
        <w:tc>
          <w:tcPr>
            <w:tcW w:w="467" w:type="pct"/>
            <w:shd w:val="clear" w:color="auto" w:fill="auto"/>
            <w:vAlign w:val="center"/>
          </w:tcPr>
          <w:p w14:paraId="78EE727D" w14:textId="62F0BE75"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c>
          <w:tcPr>
            <w:tcW w:w="467" w:type="pct"/>
            <w:shd w:val="clear" w:color="auto" w:fill="auto"/>
            <w:vAlign w:val="center"/>
          </w:tcPr>
          <w:p w14:paraId="6EAB29CE" w14:textId="27C0C9B3"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r>
      <w:tr w:rsidR="00396BA3" w:rsidRPr="00781112" w14:paraId="56F1A9B2" w14:textId="77777777" w:rsidTr="00396BA3">
        <w:tc>
          <w:tcPr>
            <w:tcW w:w="356" w:type="pct"/>
            <w:shd w:val="clear" w:color="auto" w:fill="auto"/>
            <w:vAlign w:val="center"/>
          </w:tcPr>
          <w:p w14:paraId="558707F7"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B</w:t>
            </w:r>
          </w:p>
        </w:tc>
        <w:tc>
          <w:tcPr>
            <w:tcW w:w="475" w:type="pct"/>
            <w:shd w:val="clear" w:color="auto" w:fill="auto"/>
            <w:vAlign w:val="center"/>
          </w:tcPr>
          <w:p w14:paraId="384974C9" w14:textId="0A4570C5"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751205A1" w14:textId="2503E0F4" w:rsidR="00892DD7" w:rsidRPr="00781112" w:rsidRDefault="00892DD7" w:rsidP="00892DD7">
            <w:pPr>
              <w:jc w:val="center"/>
              <w:rPr>
                <w:rFonts w:cs="Arial"/>
                <w:color w:val="000000" w:themeColor="text1"/>
                <w:szCs w:val="16"/>
              </w:rPr>
            </w:pPr>
            <w:r w:rsidRPr="00781112">
              <w:rPr>
                <w:rFonts w:cs="Arial"/>
                <w:color w:val="000000"/>
                <w:szCs w:val="16"/>
              </w:rPr>
              <w:t>2,959</w:t>
            </w:r>
          </w:p>
        </w:tc>
        <w:tc>
          <w:tcPr>
            <w:tcW w:w="918" w:type="pct"/>
            <w:shd w:val="clear" w:color="auto" w:fill="auto"/>
            <w:vAlign w:val="center"/>
          </w:tcPr>
          <w:p w14:paraId="4F6EDDAF" w14:textId="20D9AAA3" w:rsidR="00892DD7" w:rsidRPr="00781112" w:rsidRDefault="00892DD7" w:rsidP="00892DD7">
            <w:pPr>
              <w:jc w:val="center"/>
              <w:rPr>
                <w:rFonts w:cs="Arial"/>
                <w:color w:val="000000" w:themeColor="text1"/>
                <w:szCs w:val="16"/>
              </w:rPr>
            </w:pPr>
            <w:r w:rsidRPr="00781112">
              <w:rPr>
                <w:rFonts w:cs="Arial"/>
                <w:color w:val="000000" w:themeColor="text1"/>
                <w:szCs w:val="16"/>
              </w:rPr>
              <w:t>2,997</w:t>
            </w:r>
          </w:p>
        </w:tc>
        <w:tc>
          <w:tcPr>
            <w:tcW w:w="466" w:type="pct"/>
            <w:shd w:val="clear" w:color="auto" w:fill="auto"/>
            <w:vAlign w:val="center"/>
          </w:tcPr>
          <w:p w14:paraId="6B3B6780" w14:textId="51308AEA" w:rsidR="00892DD7" w:rsidRPr="00781112" w:rsidRDefault="00892DD7" w:rsidP="00892DD7">
            <w:pPr>
              <w:jc w:val="center"/>
              <w:rPr>
                <w:rFonts w:cs="Arial"/>
                <w:color w:val="000000" w:themeColor="text1"/>
                <w:szCs w:val="16"/>
              </w:rPr>
            </w:pPr>
          </w:p>
        </w:tc>
        <w:tc>
          <w:tcPr>
            <w:tcW w:w="467" w:type="pct"/>
            <w:shd w:val="clear" w:color="auto" w:fill="auto"/>
            <w:vAlign w:val="center"/>
          </w:tcPr>
          <w:p w14:paraId="60FE8D0A" w14:textId="26748E4B"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20759612" w14:textId="360FBC9D" w:rsidR="00892DD7" w:rsidRPr="00781112" w:rsidRDefault="00892DD7" w:rsidP="00892DD7">
            <w:pPr>
              <w:jc w:val="center"/>
              <w:rPr>
                <w:rFonts w:cs="Arial"/>
                <w:color w:val="000000" w:themeColor="text1"/>
                <w:szCs w:val="16"/>
              </w:rPr>
            </w:pPr>
            <w:r w:rsidRPr="00781112">
              <w:rPr>
                <w:rFonts w:cs="Arial"/>
                <w:color w:val="000000" w:themeColor="text1"/>
                <w:szCs w:val="16"/>
              </w:rPr>
              <w:t>98.73%</w:t>
            </w:r>
          </w:p>
        </w:tc>
        <w:tc>
          <w:tcPr>
            <w:tcW w:w="467" w:type="pct"/>
            <w:shd w:val="clear" w:color="auto" w:fill="auto"/>
            <w:vAlign w:val="center"/>
          </w:tcPr>
          <w:p w14:paraId="5A0AF76C" w14:textId="316463B4"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c>
          <w:tcPr>
            <w:tcW w:w="467" w:type="pct"/>
            <w:shd w:val="clear" w:color="auto" w:fill="auto"/>
            <w:vAlign w:val="center"/>
          </w:tcPr>
          <w:p w14:paraId="71C2BDA0" w14:textId="22F354AD"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r>
      <w:tr w:rsidR="00396BA3" w:rsidRPr="00781112" w14:paraId="7455692E" w14:textId="77777777" w:rsidTr="00396BA3">
        <w:tc>
          <w:tcPr>
            <w:tcW w:w="356" w:type="pct"/>
            <w:shd w:val="clear" w:color="auto" w:fill="auto"/>
            <w:vAlign w:val="center"/>
          </w:tcPr>
          <w:p w14:paraId="1007F433"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C</w:t>
            </w:r>
          </w:p>
        </w:tc>
        <w:tc>
          <w:tcPr>
            <w:tcW w:w="475" w:type="pct"/>
            <w:shd w:val="clear" w:color="auto" w:fill="auto"/>
            <w:vAlign w:val="center"/>
          </w:tcPr>
          <w:p w14:paraId="1C2FF689" w14:textId="7B5617BF"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7711AD79" w14:textId="30D9E4B6" w:rsidR="00892DD7" w:rsidRPr="00781112" w:rsidRDefault="00892DD7" w:rsidP="00892DD7">
            <w:pPr>
              <w:jc w:val="center"/>
              <w:rPr>
                <w:rFonts w:cs="Arial"/>
                <w:color w:val="000000" w:themeColor="text1"/>
                <w:szCs w:val="16"/>
              </w:rPr>
            </w:pPr>
            <w:r w:rsidRPr="00781112">
              <w:rPr>
                <w:rFonts w:cs="Arial"/>
                <w:color w:val="000000"/>
                <w:szCs w:val="16"/>
              </w:rPr>
              <w:t>1,859</w:t>
            </w:r>
          </w:p>
        </w:tc>
        <w:tc>
          <w:tcPr>
            <w:tcW w:w="918" w:type="pct"/>
            <w:shd w:val="clear" w:color="auto" w:fill="auto"/>
            <w:vAlign w:val="center"/>
          </w:tcPr>
          <w:p w14:paraId="7C38F4A3" w14:textId="3227EA5E" w:rsidR="00892DD7" w:rsidRPr="00781112" w:rsidRDefault="00892DD7" w:rsidP="00892DD7">
            <w:pPr>
              <w:jc w:val="center"/>
              <w:rPr>
                <w:rFonts w:cs="Arial"/>
                <w:color w:val="000000" w:themeColor="text1"/>
                <w:szCs w:val="16"/>
              </w:rPr>
            </w:pPr>
            <w:r w:rsidRPr="00781112">
              <w:rPr>
                <w:rFonts w:cs="Arial"/>
                <w:color w:val="000000" w:themeColor="text1"/>
                <w:szCs w:val="16"/>
              </w:rPr>
              <w:t>1,859</w:t>
            </w:r>
          </w:p>
        </w:tc>
        <w:tc>
          <w:tcPr>
            <w:tcW w:w="466" w:type="pct"/>
            <w:shd w:val="clear" w:color="auto" w:fill="auto"/>
            <w:vAlign w:val="center"/>
          </w:tcPr>
          <w:p w14:paraId="300E10D2" w14:textId="5FE5073B" w:rsidR="00892DD7" w:rsidRPr="00781112" w:rsidRDefault="00892DD7" w:rsidP="00892DD7">
            <w:pPr>
              <w:jc w:val="center"/>
              <w:rPr>
                <w:rFonts w:cs="Arial"/>
                <w:color w:val="000000" w:themeColor="text1"/>
                <w:szCs w:val="16"/>
              </w:rPr>
            </w:pPr>
          </w:p>
        </w:tc>
        <w:tc>
          <w:tcPr>
            <w:tcW w:w="467" w:type="pct"/>
            <w:shd w:val="clear" w:color="auto" w:fill="auto"/>
            <w:vAlign w:val="center"/>
          </w:tcPr>
          <w:p w14:paraId="26A808A8" w14:textId="46CE5D7C"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1760C9A2" w14:textId="77DCB745" w:rsidR="00892DD7" w:rsidRPr="00781112" w:rsidRDefault="00892DD7" w:rsidP="00892DD7">
            <w:pPr>
              <w:jc w:val="center"/>
              <w:rPr>
                <w:rFonts w:cs="Arial"/>
                <w:color w:val="000000" w:themeColor="text1"/>
                <w:szCs w:val="16"/>
              </w:rPr>
            </w:pPr>
            <w:r w:rsidRPr="00781112">
              <w:rPr>
                <w:rFonts w:cs="Arial"/>
                <w:color w:val="000000" w:themeColor="text1"/>
                <w:szCs w:val="16"/>
              </w:rPr>
              <w:t>100.00%</w:t>
            </w:r>
          </w:p>
        </w:tc>
        <w:tc>
          <w:tcPr>
            <w:tcW w:w="467" w:type="pct"/>
            <w:shd w:val="clear" w:color="auto" w:fill="auto"/>
            <w:vAlign w:val="center"/>
          </w:tcPr>
          <w:p w14:paraId="772412F5" w14:textId="7F0E1366"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c>
          <w:tcPr>
            <w:tcW w:w="467" w:type="pct"/>
            <w:shd w:val="clear" w:color="auto" w:fill="auto"/>
            <w:vAlign w:val="center"/>
          </w:tcPr>
          <w:p w14:paraId="3DF8294E" w14:textId="7BA8B5E3"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r>
    </w:tbl>
    <w:p w14:paraId="6C09A01C" w14:textId="77777777" w:rsidR="007765EF" w:rsidRDefault="007765EF" w:rsidP="00802A46">
      <w:pPr>
        <w:rPr>
          <w:b/>
          <w:color w:val="000000" w:themeColor="text1"/>
        </w:rPr>
      </w:pPr>
    </w:p>
    <w:p w14:paraId="4A8694DE" w14:textId="77777777" w:rsidR="007765EF" w:rsidRDefault="007765EF" w:rsidP="00802A46">
      <w:pPr>
        <w:rPr>
          <w:b/>
          <w:color w:val="000000" w:themeColor="text1"/>
        </w:rPr>
      </w:pPr>
    </w:p>
    <w:p w14:paraId="1C3A5E7E" w14:textId="77777777" w:rsidR="007765EF" w:rsidRDefault="007765EF" w:rsidP="00802A46">
      <w:pPr>
        <w:rPr>
          <w:b/>
          <w:color w:val="000000" w:themeColor="text1"/>
        </w:rPr>
      </w:pPr>
    </w:p>
    <w:p w14:paraId="4D76CCAA" w14:textId="77777777" w:rsidR="007A7E93" w:rsidRPr="00781112" w:rsidRDefault="007A7E93">
      <w:pPr>
        <w:spacing w:before="0" w:after="200" w:line="276" w:lineRule="auto"/>
        <w:rPr>
          <w:b/>
          <w:color w:val="000000" w:themeColor="text1"/>
        </w:rPr>
      </w:pPr>
    </w:p>
    <w:p w14:paraId="68F24FCA" w14:textId="34395E89" w:rsidR="00F17D5E" w:rsidRPr="00781112" w:rsidRDefault="00F17D5E" w:rsidP="00F17D5E">
      <w:pPr>
        <w:rPr>
          <w:b/>
          <w:color w:val="000000" w:themeColor="text1"/>
        </w:rPr>
      </w:pPr>
      <w:r w:rsidRPr="00781112">
        <w:rPr>
          <w:b/>
          <w:color w:val="000000" w:themeColor="text1"/>
        </w:rPr>
        <w:lastRenderedPageBreak/>
        <w:t>FFY 2020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DATAMTH"/>
      </w:tblPr>
      <w:tblGrid>
        <w:gridCol w:w="715"/>
        <w:gridCol w:w="1080"/>
        <w:gridCol w:w="1982"/>
        <w:gridCol w:w="1960"/>
        <w:gridCol w:w="1011"/>
        <w:gridCol w:w="1010"/>
        <w:gridCol w:w="1010"/>
        <w:gridCol w:w="1010"/>
        <w:gridCol w:w="1012"/>
      </w:tblGrid>
      <w:tr w:rsidR="00830159" w:rsidRPr="00781112" w14:paraId="681A67CD" w14:textId="77777777" w:rsidTr="00360DD6">
        <w:trPr>
          <w:tblHeader/>
        </w:trPr>
        <w:tc>
          <w:tcPr>
            <w:tcW w:w="331" w:type="pct"/>
            <w:shd w:val="clear" w:color="auto" w:fill="auto"/>
            <w:vAlign w:val="bottom"/>
          </w:tcPr>
          <w:p w14:paraId="32EBDF09" w14:textId="77777777" w:rsidR="00F17D5E" w:rsidRPr="00781112" w:rsidRDefault="00F17D5E" w:rsidP="00827FF4">
            <w:pPr>
              <w:jc w:val="center"/>
              <w:rPr>
                <w:b/>
                <w:color w:val="000000" w:themeColor="text1"/>
              </w:rPr>
            </w:pPr>
            <w:r w:rsidRPr="00781112">
              <w:rPr>
                <w:b/>
                <w:color w:val="000000" w:themeColor="text1"/>
              </w:rPr>
              <w:t>Group</w:t>
            </w:r>
          </w:p>
        </w:tc>
        <w:tc>
          <w:tcPr>
            <w:tcW w:w="500" w:type="pct"/>
            <w:shd w:val="clear" w:color="auto" w:fill="auto"/>
            <w:vAlign w:val="bottom"/>
          </w:tcPr>
          <w:p w14:paraId="1DD83044" w14:textId="77777777" w:rsidR="00F17D5E" w:rsidRPr="00781112" w:rsidRDefault="00F17D5E" w:rsidP="00827FF4">
            <w:pPr>
              <w:jc w:val="center"/>
              <w:rPr>
                <w:b/>
                <w:color w:val="000000" w:themeColor="text1"/>
              </w:rPr>
            </w:pPr>
            <w:r w:rsidRPr="00781112">
              <w:rPr>
                <w:b/>
                <w:color w:val="000000" w:themeColor="text1"/>
              </w:rPr>
              <w:t>Group Name</w:t>
            </w:r>
          </w:p>
        </w:tc>
        <w:tc>
          <w:tcPr>
            <w:tcW w:w="918" w:type="pct"/>
            <w:shd w:val="clear" w:color="auto" w:fill="auto"/>
            <w:vAlign w:val="bottom"/>
          </w:tcPr>
          <w:p w14:paraId="09C06BEF" w14:textId="77777777" w:rsidR="00F17D5E" w:rsidRPr="00781112" w:rsidRDefault="00F17D5E" w:rsidP="00827FF4">
            <w:pPr>
              <w:jc w:val="center"/>
              <w:rPr>
                <w:b/>
                <w:color w:val="000000" w:themeColor="text1"/>
              </w:rPr>
            </w:pPr>
            <w:r w:rsidRPr="00781112">
              <w:rPr>
                <w:b/>
                <w:color w:val="000000" w:themeColor="text1"/>
              </w:rPr>
              <w:t>Number of Children with IEPs Participating</w:t>
            </w:r>
          </w:p>
        </w:tc>
        <w:tc>
          <w:tcPr>
            <w:tcW w:w="908" w:type="pct"/>
            <w:shd w:val="clear" w:color="auto" w:fill="auto"/>
            <w:vAlign w:val="bottom"/>
          </w:tcPr>
          <w:p w14:paraId="35F97163" w14:textId="77777777" w:rsidR="00F17D5E" w:rsidRPr="00781112" w:rsidRDefault="00F17D5E" w:rsidP="00827FF4">
            <w:pPr>
              <w:jc w:val="center"/>
              <w:rPr>
                <w:b/>
                <w:color w:val="000000" w:themeColor="text1"/>
              </w:rPr>
            </w:pPr>
            <w:r w:rsidRPr="00781112">
              <w:rPr>
                <w:b/>
                <w:color w:val="000000" w:themeColor="text1"/>
              </w:rPr>
              <w:t>Number of Children with IEPs</w:t>
            </w:r>
          </w:p>
        </w:tc>
        <w:tc>
          <w:tcPr>
            <w:tcW w:w="468" w:type="pct"/>
            <w:shd w:val="clear" w:color="auto" w:fill="auto"/>
            <w:vAlign w:val="bottom"/>
          </w:tcPr>
          <w:p w14:paraId="3D7FBA55" w14:textId="77777777" w:rsidR="00F17D5E" w:rsidRPr="00781112" w:rsidRDefault="00F17D5E" w:rsidP="00827FF4">
            <w:pPr>
              <w:jc w:val="center"/>
              <w:rPr>
                <w:b/>
                <w:color w:val="000000" w:themeColor="text1"/>
              </w:rPr>
            </w:pPr>
            <w:r w:rsidRPr="00781112">
              <w:rPr>
                <w:b/>
                <w:color w:val="000000" w:themeColor="text1"/>
              </w:rPr>
              <w:t>FFY 2019 Data</w:t>
            </w:r>
          </w:p>
        </w:tc>
        <w:tc>
          <w:tcPr>
            <w:tcW w:w="468" w:type="pct"/>
            <w:shd w:val="clear" w:color="auto" w:fill="auto"/>
            <w:vAlign w:val="bottom"/>
          </w:tcPr>
          <w:p w14:paraId="681C20C6" w14:textId="77777777" w:rsidR="00F17D5E" w:rsidRPr="00781112" w:rsidRDefault="00F17D5E" w:rsidP="00827FF4">
            <w:pPr>
              <w:jc w:val="center"/>
              <w:rPr>
                <w:b/>
                <w:color w:val="000000" w:themeColor="text1"/>
              </w:rPr>
            </w:pPr>
            <w:r w:rsidRPr="00781112">
              <w:rPr>
                <w:b/>
                <w:color w:val="000000" w:themeColor="text1"/>
              </w:rPr>
              <w:t>FFY 2020 Target</w:t>
            </w:r>
          </w:p>
        </w:tc>
        <w:tc>
          <w:tcPr>
            <w:tcW w:w="468" w:type="pct"/>
            <w:shd w:val="clear" w:color="auto" w:fill="auto"/>
            <w:vAlign w:val="bottom"/>
          </w:tcPr>
          <w:p w14:paraId="1A223A3A" w14:textId="77777777" w:rsidR="00F17D5E" w:rsidRPr="00781112" w:rsidRDefault="00F17D5E" w:rsidP="00827FF4">
            <w:pPr>
              <w:jc w:val="center"/>
              <w:rPr>
                <w:b/>
                <w:color w:val="000000" w:themeColor="text1"/>
              </w:rPr>
            </w:pPr>
            <w:r w:rsidRPr="00781112">
              <w:rPr>
                <w:b/>
                <w:color w:val="000000" w:themeColor="text1"/>
              </w:rPr>
              <w:t>FFY 2020 Data</w:t>
            </w:r>
          </w:p>
        </w:tc>
        <w:tc>
          <w:tcPr>
            <w:tcW w:w="468" w:type="pct"/>
            <w:shd w:val="clear" w:color="auto" w:fill="auto"/>
            <w:vAlign w:val="bottom"/>
          </w:tcPr>
          <w:p w14:paraId="2E2084EF" w14:textId="77777777" w:rsidR="00F17D5E" w:rsidRPr="00781112" w:rsidRDefault="00F17D5E" w:rsidP="00827FF4">
            <w:pPr>
              <w:jc w:val="center"/>
              <w:rPr>
                <w:b/>
                <w:color w:val="000000" w:themeColor="text1"/>
              </w:rPr>
            </w:pPr>
            <w:r w:rsidRPr="00781112">
              <w:rPr>
                <w:b/>
                <w:color w:val="000000" w:themeColor="text1"/>
              </w:rPr>
              <w:t>Status</w:t>
            </w:r>
          </w:p>
        </w:tc>
        <w:tc>
          <w:tcPr>
            <w:tcW w:w="469" w:type="pct"/>
            <w:shd w:val="clear" w:color="auto" w:fill="auto"/>
            <w:vAlign w:val="bottom"/>
          </w:tcPr>
          <w:p w14:paraId="309891B4" w14:textId="77777777" w:rsidR="00F17D5E" w:rsidRPr="00781112" w:rsidRDefault="00F17D5E" w:rsidP="00827FF4">
            <w:pPr>
              <w:jc w:val="center"/>
              <w:rPr>
                <w:b/>
                <w:color w:val="000000" w:themeColor="text1"/>
              </w:rPr>
            </w:pPr>
            <w:r w:rsidRPr="00781112">
              <w:rPr>
                <w:b/>
                <w:color w:val="000000" w:themeColor="text1"/>
              </w:rPr>
              <w:t>Slippage</w:t>
            </w:r>
          </w:p>
        </w:tc>
      </w:tr>
      <w:tr w:rsidR="00396BA3" w:rsidRPr="00781112" w14:paraId="1BDE8C09" w14:textId="77777777" w:rsidTr="00396BA3">
        <w:tc>
          <w:tcPr>
            <w:tcW w:w="331" w:type="pct"/>
            <w:shd w:val="clear" w:color="auto" w:fill="auto"/>
            <w:vAlign w:val="center"/>
          </w:tcPr>
          <w:p w14:paraId="580D1344"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A</w:t>
            </w:r>
          </w:p>
        </w:tc>
        <w:tc>
          <w:tcPr>
            <w:tcW w:w="500" w:type="pct"/>
            <w:shd w:val="clear" w:color="auto" w:fill="auto"/>
            <w:vAlign w:val="center"/>
          </w:tcPr>
          <w:p w14:paraId="08A8F1D8" w14:textId="4D1DB180"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452B2A6" w14:textId="0D3478E5" w:rsidR="002C43CF" w:rsidRPr="00781112" w:rsidRDefault="002C43CF" w:rsidP="002C43CF">
            <w:pPr>
              <w:jc w:val="center"/>
              <w:rPr>
                <w:rFonts w:cs="Arial"/>
                <w:color w:val="000000" w:themeColor="text1"/>
                <w:szCs w:val="16"/>
              </w:rPr>
            </w:pPr>
            <w:r w:rsidRPr="00781112">
              <w:rPr>
                <w:rFonts w:cs="Arial"/>
                <w:color w:val="000000"/>
                <w:szCs w:val="16"/>
              </w:rPr>
              <w:t>3,687</w:t>
            </w:r>
          </w:p>
        </w:tc>
        <w:tc>
          <w:tcPr>
            <w:tcW w:w="908" w:type="pct"/>
            <w:shd w:val="clear" w:color="auto" w:fill="auto"/>
            <w:vAlign w:val="center"/>
          </w:tcPr>
          <w:p w14:paraId="039C7994" w14:textId="2644FC1F" w:rsidR="002C43CF" w:rsidRPr="00781112" w:rsidRDefault="002C43CF" w:rsidP="002C43CF">
            <w:pPr>
              <w:jc w:val="center"/>
              <w:rPr>
                <w:rFonts w:cs="Arial"/>
                <w:color w:val="000000" w:themeColor="text1"/>
                <w:szCs w:val="16"/>
              </w:rPr>
            </w:pPr>
            <w:r w:rsidRPr="00781112">
              <w:rPr>
                <w:rFonts w:cs="Arial"/>
                <w:color w:val="000000" w:themeColor="text1"/>
                <w:szCs w:val="16"/>
              </w:rPr>
              <w:t>3,698</w:t>
            </w:r>
          </w:p>
        </w:tc>
        <w:tc>
          <w:tcPr>
            <w:tcW w:w="468" w:type="pct"/>
            <w:shd w:val="clear" w:color="auto" w:fill="auto"/>
            <w:vAlign w:val="center"/>
          </w:tcPr>
          <w:p w14:paraId="24F0CC21" w14:textId="70B062C4" w:rsidR="002C43CF" w:rsidRPr="00781112" w:rsidRDefault="002C43CF" w:rsidP="002C43CF">
            <w:pPr>
              <w:jc w:val="center"/>
              <w:rPr>
                <w:rFonts w:cs="Arial"/>
                <w:color w:val="000000" w:themeColor="text1"/>
                <w:szCs w:val="16"/>
              </w:rPr>
            </w:pPr>
          </w:p>
        </w:tc>
        <w:tc>
          <w:tcPr>
            <w:tcW w:w="468" w:type="pct"/>
            <w:shd w:val="clear" w:color="auto" w:fill="auto"/>
            <w:vAlign w:val="center"/>
          </w:tcPr>
          <w:p w14:paraId="44D3CBA8" w14:textId="716B803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0C38B251" w14:textId="6362D41B" w:rsidR="002C43CF" w:rsidRPr="00781112" w:rsidRDefault="002C43CF" w:rsidP="002C43CF">
            <w:pPr>
              <w:jc w:val="center"/>
              <w:rPr>
                <w:rFonts w:cs="Arial"/>
                <w:color w:val="000000" w:themeColor="text1"/>
                <w:szCs w:val="16"/>
              </w:rPr>
            </w:pPr>
            <w:r w:rsidRPr="00781112">
              <w:rPr>
                <w:rFonts w:cs="Arial"/>
                <w:color w:val="000000" w:themeColor="text1"/>
                <w:szCs w:val="16"/>
              </w:rPr>
              <w:t>99.70%</w:t>
            </w:r>
          </w:p>
        </w:tc>
        <w:tc>
          <w:tcPr>
            <w:tcW w:w="468" w:type="pct"/>
            <w:shd w:val="clear" w:color="auto" w:fill="auto"/>
            <w:vAlign w:val="center"/>
          </w:tcPr>
          <w:p w14:paraId="761D8F6F" w14:textId="46B9913C"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c>
          <w:tcPr>
            <w:tcW w:w="469" w:type="pct"/>
            <w:shd w:val="clear" w:color="auto" w:fill="auto"/>
            <w:vAlign w:val="center"/>
          </w:tcPr>
          <w:p w14:paraId="67149680" w14:textId="213ADF64"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r>
      <w:tr w:rsidR="00396BA3" w:rsidRPr="00781112" w14:paraId="1922D3D8" w14:textId="77777777" w:rsidTr="00396BA3">
        <w:tc>
          <w:tcPr>
            <w:tcW w:w="331" w:type="pct"/>
            <w:shd w:val="clear" w:color="auto" w:fill="auto"/>
            <w:vAlign w:val="center"/>
          </w:tcPr>
          <w:p w14:paraId="43AEFF73"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B</w:t>
            </w:r>
          </w:p>
        </w:tc>
        <w:tc>
          <w:tcPr>
            <w:tcW w:w="500" w:type="pct"/>
            <w:shd w:val="clear" w:color="auto" w:fill="auto"/>
            <w:vAlign w:val="center"/>
          </w:tcPr>
          <w:p w14:paraId="2B8AB1E0" w14:textId="3F093CFB"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02D6A2B7" w14:textId="310E9DB8" w:rsidR="002C43CF" w:rsidRPr="00781112" w:rsidRDefault="002C43CF" w:rsidP="002C43CF">
            <w:pPr>
              <w:jc w:val="center"/>
              <w:rPr>
                <w:rFonts w:cs="Arial"/>
                <w:color w:val="000000" w:themeColor="text1"/>
                <w:szCs w:val="16"/>
              </w:rPr>
            </w:pPr>
            <w:r w:rsidRPr="00781112">
              <w:rPr>
                <w:rFonts w:cs="Arial"/>
                <w:color w:val="000000"/>
                <w:szCs w:val="16"/>
              </w:rPr>
              <w:t>2,966</w:t>
            </w:r>
          </w:p>
        </w:tc>
        <w:tc>
          <w:tcPr>
            <w:tcW w:w="908" w:type="pct"/>
            <w:shd w:val="clear" w:color="auto" w:fill="auto"/>
            <w:vAlign w:val="center"/>
          </w:tcPr>
          <w:p w14:paraId="7F2CECC4" w14:textId="3F890748" w:rsidR="002C43CF" w:rsidRPr="00781112" w:rsidRDefault="002C43CF" w:rsidP="002C43CF">
            <w:pPr>
              <w:jc w:val="center"/>
              <w:rPr>
                <w:rFonts w:cs="Arial"/>
                <w:color w:val="000000" w:themeColor="text1"/>
                <w:szCs w:val="16"/>
              </w:rPr>
            </w:pPr>
            <w:r w:rsidRPr="00781112">
              <w:rPr>
                <w:rFonts w:cs="Arial"/>
                <w:color w:val="000000" w:themeColor="text1"/>
                <w:szCs w:val="16"/>
              </w:rPr>
              <w:t>2,997</w:t>
            </w:r>
          </w:p>
        </w:tc>
        <w:tc>
          <w:tcPr>
            <w:tcW w:w="468" w:type="pct"/>
            <w:shd w:val="clear" w:color="auto" w:fill="auto"/>
            <w:vAlign w:val="center"/>
          </w:tcPr>
          <w:p w14:paraId="79841470" w14:textId="267EECAA" w:rsidR="002C43CF" w:rsidRPr="00781112" w:rsidRDefault="002C43CF" w:rsidP="002C43CF">
            <w:pPr>
              <w:jc w:val="center"/>
              <w:rPr>
                <w:rFonts w:cs="Arial"/>
                <w:color w:val="000000" w:themeColor="text1"/>
                <w:szCs w:val="16"/>
              </w:rPr>
            </w:pPr>
          </w:p>
        </w:tc>
        <w:tc>
          <w:tcPr>
            <w:tcW w:w="468" w:type="pct"/>
            <w:shd w:val="clear" w:color="auto" w:fill="auto"/>
            <w:vAlign w:val="center"/>
          </w:tcPr>
          <w:p w14:paraId="5B10F98F"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3542B9F1" w14:textId="37C83969" w:rsidR="002C43CF" w:rsidRPr="00781112" w:rsidRDefault="002C43CF" w:rsidP="002C43CF">
            <w:pPr>
              <w:jc w:val="center"/>
              <w:rPr>
                <w:rFonts w:cs="Arial"/>
                <w:color w:val="000000" w:themeColor="text1"/>
                <w:szCs w:val="16"/>
              </w:rPr>
            </w:pPr>
            <w:r w:rsidRPr="00781112">
              <w:rPr>
                <w:rFonts w:cs="Arial"/>
                <w:color w:val="000000" w:themeColor="text1"/>
                <w:szCs w:val="16"/>
              </w:rPr>
              <w:t>98.97%</w:t>
            </w:r>
          </w:p>
        </w:tc>
        <w:tc>
          <w:tcPr>
            <w:tcW w:w="468" w:type="pct"/>
            <w:shd w:val="clear" w:color="auto" w:fill="auto"/>
            <w:vAlign w:val="center"/>
          </w:tcPr>
          <w:p w14:paraId="5BE427F8" w14:textId="56EB7A82"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c>
          <w:tcPr>
            <w:tcW w:w="469" w:type="pct"/>
            <w:shd w:val="clear" w:color="auto" w:fill="auto"/>
            <w:vAlign w:val="center"/>
          </w:tcPr>
          <w:p w14:paraId="5ADE31A1" w14:textId="6021CBB1"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r>
      <w:tr w:rsidR="00396BA3" w:rsidRPr="00781112" w14:paraId="2E1BAFB0" w14:textId="77777777" w:rsidTr="00396BA3">
        <w:tc>
          <w:tcPr>
            <w:tcW w:w="331" w:type="pct"/>
            <w:shd w:val="clear" w:color="auto" w:fill="auto"/>
            <w:vAlign w:val="center"/>
          </w:tcPr>
          <w:p w14:paraId="6825BD97"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C</w:t>
            </w:r>
          </w:p>
        </w:tc>
        <w:tc>
          <w:tcPr>
            <w:tcW w:w="500" w:type="pct"/>
            <w:shd w:val="clear" w:color="auto" w:fill="auto"/>
            <w:vAlign w:val="center"/>
          </w:tcPr>
          <w:p w14:paraId="0AE72592" w14:textId="0F597AAE"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6099121A" w14:textId="18C55BFC" w:rsidR="002C43CF" w:rsidRPr="00781112" w:rsidRDefault="002C43CF" w:rsidP="002C43CF">
            <w:pPr>
              <w:jc w:val="center"/>
              <w:rPr>
                <w:rFonts w:cs="Arial"/>
                <w:color w:val="000000" w:themeColor="text1"/>
                <w:szCs w:val="16"/>
              </w:rPr>
            </w:pPr>
            <w:r w:rsidRPr="00781112">
              <w:rPr>
                <w:rFonts w:cs="Arial"/>
                <w:color w:val="000000"/>
                <w:szCs w:val="16"/>
              </w:rPr>
              <w:t>1,859</w:t>
            </w:r>
          </w:p>
        </w:tc>
        <w:tc>
          <w:tcPr>
            <w:tcW w:w="908" w:type="pct"/>
            <w:shd w:val="clear" w:color="auto" w:fill="auto"/>
            <w:vAlign w:val="center"/>
          </w:tcPr>
          <w:p w14:paraId="6B5854E5" w14:textId="06E91CB7" w:rsidR="002C43CF" w:rsidRPr="00781112" w:rsidRDefault="002C43CF" w:rsidP="002C43CF">
            <w:pPr>
              <w:jc w:val="center"/>
              <w:rPr>
                <w:rFonts w:cs="Arial"/>
                <w:color w:val="000000" w:themeColor="text1"/>
                <w:szCs w:val="16"/>
              </w:rPr>
            </w:pPr>
            <w:r w:rsidRPr="00781112">
              <w:rPr>
                <w:rFonts w:cs="Arial"/>
                <w:color w:val="000000" w:themeColor="text1"/>
                <w:szCs w:val="16"/>
              </w:rPr>
              <w:t>1,859</w:t>
            </w:r>
          </w:p>
        </w:tc>
        <w:tc>
          <w:tcPr>
            <w:tcW w:w="468" w:type="pct"/>
            <w:shd w:val="clear" w:color="auto" w:fill="auto"/>
            <w:vAlign w:val="center"/>
          </w:tcPr>
          <w:p w14:paraId="36BDD326" w14:textId="6EBA39BF" w:rsidR="002C43CF" w:rsidRPr="00781112" w:rsidRDefault="002C43CF" w:rsidP="002C43CF">
            <w:pPr>
              <w:jc w:val="center"/>
              <w:rPr>
                <w:rFonts w:cs="Arial"/>
                <w:color w:val="000000" w:themeColor="text1"/>
                <w:szCs w:val="16"/>
              </w:rPr>
            </w:pPr>
          </w:p>
        </w:tc>
        <w:tc>
          <w:tcPr>
            <w:tcW w:w="468" w:type="pct"/>
            <w:shd w:val="clear" w:color="auto" w:fill="auto"/>
            <w:vAlign w:val="center"/>
          </w:tcPr>
          <w:p w14:paraId="2B5A1952"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3A8A2153" w14:textId="350CE279" w:rsidR="002C43CF" w:rsidRPr="00781112" w:rsidRDefault="002C43CF" w:rsidP="002C43CF">
            <w:pPr>
              <w:jc w:val="center"/>
              <w:rPr>
                <w:rFonts w:cs="Arial"/>
                <w:color w:val="000000" w:themeColor="text1"/>
                <w:szCs w:val="16"/>
              </w:rPr>
            </w:pPr>
            <w:r w:rsidRPr="00781112">
              <w:rPr>
                <w:rFonts w:cs="Arial"/>
                <w:color w:val="000000" w:themeColor="text1"/>
                <w:szCs w:val="16"/>
              </w:rPr>
              <w:t>100.00%</w:t>
            </w:r>
          </w:p>
        </w:tc>
        <w:tc>
          <w:tcPr>
            <w:tcW w:w="468" w:type="pct"/>
            <w:shd w:val="clear" w:color="auto" w:fill="auto"/>
            <w:vAlign w:val="center"/>
          </w:tcPr>
          <w:p w14:paraId="602D5261" w14:textId="54A65BCD"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c>
          <w:tcPr>
            <w:tcW w:w="469" w:type="pct"/>
            <w:shd w:val="clear" w:color="auto" w:fill="auto"/>
            <w:vAlign w:val="center"/>
          </w:tcPr>
          <w:p w14:paraId="45BE3C4A" w14:textId="1F06447F"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r>
    </w:tbl>
    <w:p w14:paraId="0CDF2DF2" w14:textId="7E4745D3" w:rsidR="00F17D5E" w:rsidRPr="00781112" w:rsidRDefault="00F17D5E">
      <w:pPr>
        <w:spacing w:before="0" w:after="200" w:line="276" w:lineRule="auto"/>
        <w:rPr>
          <w:b/>
          <w:color w:val="000000" w:themeColor="text1"/>
        </w:rPr>
      </w:pPr>
    </w:p>
    <w:p w14:paraId="13A59EA6" w14:textId="77777777" w:rsidR="00A134AA" w:rsidRPr="00781112" w:rsidRDefault="00A134AA" w:rsidP="00A134AA">
      <w:pPr>
        <w:rPr>
          <w:color w:val="000000" w:themeColor="text1"/>
        </w:rPr>
      </w:pPr>
      <w:r w:rsidRPr="00781112">
        <w:rPr>
          <w:b/>
          <w:color w:val="000000" w:themeColor="text1"/>
        </w:rPr>
        <w:t>Regulatory Information</w:t>
      </w:r>
    </w:p>
    <w:p w14:paraId="53C4149B" w14:textId="77777777" w:rsidR="00A134AA" w:rsidRPr="00781112" w:rsidRDefault="00A134AA" w:rsidP="00A134AA">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Pr="00781112">
        <w:rPr>
          <w:rFonts w:cs="Arial"/>
          <w:b/>
          <w:color w:val="000000" w:themeColor="text1"/>
          <w:szCs w:val="16"/>
          <w:shd w:val="clear" w:color="auto" w:fill="FFFFFF"/>
        </w:rPr>
        <w:t xml:space="preserve"> </w:t>
      </w:r>
    </w:p>
    <w:p w14:paraId="24575108" w14:textId="77777777" w:rsidR="00A134AA" w:rsidRPr="00781112" w:rsidRDefault="00A134AA" w:rsidP="00A134AA">
      <w:pPr>
        <w:rPr>
          <w:color w:val="000000" w:themeColor="text1"/>
        </w:rPr>
      </w:pPr>
    </w:p>
    <w:p w14:paraId="44CC67C3" w14:textId="77777777" w:rsidR="00A134AA" w:rsidRPr="00781112" w:rsidRDefault="00A134AA" w:rsidP="00A134AA">
      <w:pPr>
        <w:rPr>
          <w:color w:val="000000" w:themeColor="text1"/>
        </w:rPr>
      </w:pPr>
      <w:r w:rsidRPr="00781112">
        <w:rPr>
          <w:b/>
          <w:color w:val="000000" w:themeColor="text1"/>
        </w:rPr>
        <w:t>Public Reporting Information</w:t>
      </w:r>
    </w:p>
    <w:p w14:paraId="70B58518" w14:textId="77777777" w:rsidR="00A134AA" w:rsidRPr="00781112" w:rsidRDefault="00A134AA" w:rsidP="00A134AA">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7EBFE113" w14:textId="047A82C9" w:rsidR="00A134AA" w:rsidRPr="00781112" w:rsidRDefault="00A134AA" w:rsidP="00A134AA">
      <w:pPr>
        <w:rPr>
          <w:rFonts w:cs="Arial"/>
          <w:color w:val="000000" w:themeColor="text1"/>
          <w:szCs w:val="16"/>
        </w:rPr>
      </w:pPr>
      <w:r w:rsidRPr="00781112">
        <w:rPr>
          <w:rFonts w:cs="Arial"/>
          <w:color w:val="000000" w:themeColor="text1"/>
          <w:szCs w:val="16"/>
        </w:rPr>
        <w:t>Public access to assessment data are available on the ZoomWV portal. https://zoomwv.k12.wv.us/Dashboard/dashboard/6161 as linked spreadsheets, on the Data and Public Reporting website at https://wvde.us/special-education/data-and-public-reporting/ under the "Participation and Performance of Students with Disabilities on State Assessments" heading, and by using the following static links: https://static.k12.wv.us/zoomwv/data/idea/IDEA_Section_618_Public_Reporting_2017-2018.xlsx</w:t>
      </w:r>
      <w:r w:rsidRPr="00781112">
        <w:rPr>
          <w:rFonts w:cs="Arial"/>
          <w:color w:val="000000" w:themeColor="text1"/>
          <w:szCs w:val="16"/>
        </w:rPr>
        <w:br/>
        <w:t>https://static.k12.wv.us/zoomwv/data/idea/IDEA_Section_618_Public_Reporting_2018-2019.xlsx</w:t>
      </w:r>
      <w:r w:rsidRPr="00781112">
        <w:rPr>
          <w:rFonts w:cs="Arial"/>
          <w:color w:val="000000" w:themeColor="text1"/>
          <w:szCs w:val="16"/>
        </w:rPr>
        <w:br/>
        <w:t>https://static.k12.wv.us/zoomwv/data/idea/IDEA_Section_618_Public_Reporting_2019-2020.xlsx</w:t>
      </w:r>
      <w:r w:rsidRPr="00781112">
        <w:rPr>
          <w:rFonts w:cs="Arial"/>
          <w:color w:val="000000" w:themeColor="text1"/>
          <w:szCs w:val="16"/>
        </w:rPr>
        <w:br/>
        <w:t>https://static.k12.wv.us/zoomwv/data/idea/IDEA_Section_618_Public_Reporting_2020-2021.xlsx</w:t>
      </w:r>
      <w:r w:rsidRPr="00781112">
        <w:rPr>
          <w:rFonts w:cs="Arial"/>
          <w:color w:val="000000" w:themeColor="text1"/>
          <w:szCs w:val="16"/>
        </w:rPr>
        <w:br/>
        <w:t>https://static.k12.wv.us/zoomwv/data/idea/IDEA_Section_618_Public_Reporting_2021-2022.xlsx</w:t>
      </w:r>
    </w:p>
    <w:p w14:paraId="222AA3BE" w14:textId="77777777" w:rsidR="00A134AA" w:rsidRPr="00781112" w:rsidRDefault="00A134AA" w:rsidP="00A134AA">
      <w:pPr>
        <w:rPr>
          <w:b/>
          <w:color w:val="000000" w:themeColor="text1"/>
        </w:rPr>
      </w:pPr>
      <w:r w:rsidRPr="00781112">
        <w:rPr>
          <w:b/>
          <w:color w:val="000000" w:themeColor="text1"/>
        </w:rPr>
        <w:t>Provide additional information about this indicator (optional)</w:t>
      </w:r>
    </w:p>
    <w:p w14:paraId="58D88404" w14:textId="4712EC2F" w:rsidR="00A134AA" w:rsidRPr="00781112" w:rsidRDefault="00A134AA" w:rsidP="00A134AA">
      <w:pPr>
        <w:rPr>
          <w:rFonts w:cs="Arial"/>
          <w:color w:val="000000" w:themeColor="text1"/>
          <w:szCs w:val="16"/>
        </w:rPr>
      </w:pPr>
      <w:r w:rsidRPr="00781112">
        <w:rPr>
          <w:rFonts w:cs="Arial"/>
          <w:color w:val="000000" w:themeColor="text1"/>
          <w:szCs w:val="16"/>
        </w:rPr>
        <w:t xml:space="preserve">As part of the new package, the baseline and targets were reviewed for this submission. The baseline was originally set for FFY2018 but the need for grade-level participation disaggregation moved the baseline to 2020. The stakeholders were presented with the participation expectations for both SPP/APR reporting and ESEA reporting and the rationale for the state to maintain a steady target of 95% participation. Stakeholders were informed of the state participation that has traditionally met or exceeded the participation rate of 95%, but no grade-level breakdowns were presented. Stakeholders broadly accepted the proposed target per grade level staying at 95%. Regular stakeholder data meetings have been planned and the new baseline and current progress will be reported to the stakeholders in November 2022. </w:t>
      </w:r>
    </w:p>
    <w:p w14:paraId="0F4E9E40" w14:textId="77777777" w:rsidR="00B725C2" w:rsidRPr="00781112" w:rsidRDefault="00B725C2">
      <w:pPr>
        <w:spacing w:before="0" w:after="200" w:line="276" w:lineRule="auto"/>
        <w:rPr>
          <w:b/>
          <w:color w:val="000000" w:themeColor="text1"/>
        </w:rPr>
      </w:pPr>
    </w:p>
    <w:p w14:paraId="3BECD360" w14:textId="5C269016" w:rsidR="00361CFA" w:rsidRPr="00781112" w:rsidRDefault="00361CFA" w:rsidP="00361CFA">
      <w:pPr>
        <w:pStyle w:val="Heading2"/>
      </w:pPr>
      <w:r w:rsidRPr="00781112">
        <w:t>3</w:t>
      </w:r>
      <w:r w:rsidR="00DD4E25" w:rsidRPr="00781112">
        <w:t>A</w:t>
      </w:r>
      <w:r w:rsidRPr="00781112">
        <w:t xml:space="preserve"> - Prior FFY Required Actions</w:t>
      </w:r>
    </w:p>
    <w:p w14:paraId="0775D2DC" w14:textId="32AC04CD" w:rsidR="00361CFA" w:rsidRPr="00781112" w:rsidRDefault="00361CFA" w:rsidP="00361CFA">
      <w:pPr>
        <w:rPr>
          <w:rFonts w:cs="Arial"/>
          <w:color w:val="000000" w:themeColor="text1"/>
          <w:szCs w:val="16"/>
        </w:rPr>
      </w:pPr>
      <w:r w:rsidRPr="00781112">
        <w:rPr>
          <w:rFonts w:cs="Arial"/>
          <w:color w:val="000000" w:themeColor="text1"/>
          <w:szCs w:val="16"/>
        </w:rPr>
        <w:t>None</w:t>
      </w:r>
    </w:p>
    <w:p w14:paraId="743B5B9F" w14:textId="1841BC80" w:rsidR="00361CFA" w:rsidRPr="00781112" w:rsidRDefault="00361CFA" w:rsidP="00361CFA">
      <w:pPr>
        <w:pStyle w:val="Heading2"/>
      </w:pPr>
      <w:r w:rsidRPr="00781112">
        <w:t>3</w:t>
      </w:r>
      <w:r w:rsidR="00DD4E25" w:rsidRPr="00781112">
        <w:t>A</w:t>
      </w:r>
      <w:r w:rsidRPr="00781112">
        <w:t xml:space="preserve"> - OSEP Response</w:t>
      </w:r>
    </w:p>
    <w:p w14:paraId="2436D21B" w14:textId="251DD46D" w:rsidR="00361CFA" w:rsidRPr="00781112" w:rsidRDefault="00361CFA" w:rsidP="00361CFA">
      <w:pPr>
        <w:rPr>
          <w:rFonts w:cs="Arial"/>
          <w:color w:val="000000" w:themeColor="text1"/>
          <w:szCs w:val="16"/>
        </w:rPr>
      </w:pPr>
      <w:r w:rsidRPr="00781112">
        <w:rPr>
          <w:rFonts w:cs="Arial"/>
          <w:color w:val="000000" w:themeColor="text1"/>
          <w:szCs w:val="16"/>
          <w:shd w:val="clear" w:color="auto" w:fill="FFFFFF"/>
        </w:rPr>
        <w:t>The State has revised the baseline for this indicator, using data from FFY 2018, but OSEP cannot accept that revision because the measurement table requires separate reading/language arts and math participation rates for children with IEPs for each of the following grades: 4, 8, and HS. The baseline must reflect the actual grade levels required for this subindicator as well as the actual data for the selected baseline year. In addition, the State must provide an explanation for the revision.</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The State provided targets for FFYs 2020 through 2025 for this indicator, and OSEP accepts those targets.</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The State did not provide a Web link demonstrating that the State reported publicly on the participation of children with disabilities on statewide assessments with the same frequency and in the same detail as it reports on the assessments of nondisabled children, as required by 34 C.F.R. § 300.160(f). Specifically, the State has not reported the number of children with disabilities participating in regular assessments who were provided accommodations (that did not result in an invalid score) in order to participate in those assessments at the State, district and school levels.  The failure to publicly report as required under 34 C.F.R. § 300.160(f) is noncompliance.</w:t>
      </w:r>
    </w:p>
    <w:p w14:paraId="66272CA6" w14:textId="0C9AB332" w:rsidR="00361CFA" w:rsidRPr="00781112" w:rsidRDefault="00361CFA" w:rsidP="00361CFA">
      <w:pPr>
        <w:pStyle w:val="Heading2"/>
      </w:pPr>
      <w:r w:rsidRPr="00781112">
        <w:t>3</w:t>
      </w:r>
      <w:r w:rsidR="00DD4E25" w:rsidRPr="00781112">
        <w:t>A</w:t>
      </w:r>
      <w:r w:rsidRPr="00781112">
        <w:t xml:space="preserve"> - Required Actions</w:t>
      </w:r>
    </w:p>
    <w:p w14:paraId="07E8CA27" w14:textId="1D50FC01" w:rsidR="00361CFA" w:rsidRPr="00781112" w:rsidRDefault="00361CFA" w:rsidP="00361CFA">
      <w:pPr>
        <w:rPr>
          <w:rFonts w:cs="Arial"/>
          <w:color w:val="000000" w:themeColor="text1"/>
          <w:szCs w:val="16"/>
        </w:rPr>
      </w:pPr>
    </w:p>
    <w:p w14:paraId="70908578" w14:textId="7D14B33B" w:rsidR="00553A47" w:rsidRPr="00781112" w:rsidRDefault="00553A47">
      <w:pPr>
        <w:spacing w:before="0" w:after="200" w:line="276" w:lineRule="auto"/>
        <w:rPr>
          <w:rFonts w:eastAsiaTheme="majorEastAsia" w:cstheme="majorBidi"/>
          <w:b/>
          <w:bCs/>
          <w:color w:val="000000" w:themeColor="text1"/>
          <w:sz w:val="20"/>
          <w:szCs w:val="16"/>
        </w:rPr>
      </w:pPr>
      <w:r w:rsidRPr="00781112">
        <w:rPr>
          <w:color w:val="000000" w:themeColor="text1"/>
          <w:szCs w:val="16"/>
        </w:rPr>
        <w:br w:type="page"/>
      </w:r>
    </w:p>
    <w:p w14:paraId="4B525DFA" w14:textId="76C42186" w:rsidR="009D378C" w:rsidRPr="00781112" w:rsidRDefault="009D378C" w:rsidP="004369B2">
      <w:pPr>
        <w:pStyle w:val="Heading1"/>
        <w:rPr>
          <w:color w:val="000000" w:themeColor="text1"/>
          <w:sz w:val="22"/>
        </w:rPr>
      </w:pPr>
      <w:r w:rsidRPr="00781112">
        <w:rPr>
          <w:color w:val="000000" w:themeColor="text1"/>
          <w:sz w:val="22"/>
        </w:rPr>
        <w:lastRenderedPageBreak/>
        <w:t xml:space="preserve">Indicator 3B: Proficiency for Children with IEPs (Grade Level Academic Achievement Standards) </w:t>
      </w:r>
      <w:bookmarkEnd w:id="7"/>
      <w:bookmarkEnd w:id="8"/>
    </w:p>
    <w:p w14:paraId="66C662B8" w14:textId="77777777" w:rsidR="007C3C89" w:rsidRPr="00781112" w:rsidRDefault="007C3C89" w:rsidP="00A018D4">
      <w:pPr>
        <w:rPr>
          <w:color w:val="000000" w:themeColor="text1"/>
          <w:szCs w:val="20"/>
        </w:rPr>
      </w:pPr>
      <w:bookmarkStart w:id="10" w:name="_Toc392159271"/>
      <w:r w:rsidRPr="00781112">
        <w:rPr>
          <w:b/>
          <w:color w:val="000000" w:themeColor="text1"/>
          <w:sz w:val="20"/>
          <w:szCs w:val="20"/>
        </w:rPr>
        <w:t>Instructions and Measurement</w:t>
      </w:r>
    </w:p>
    <w:p w14:paraId="31EC23C7" w14:textId="5EB5B691" w:rsidR="0085119E" w:rsidRPr="00781112" w:rsidRDefault="0085119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F546D74" w14:textId="7751A5DC" w:rsidR="005873EB" w:rsidRPr="00781112" w:rsidRDefault="0085119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w:t>
      </w:r>
      <w:r w:rsidR="00131842" w:rsidRPr="00781112">
        <w:rPr>
          <w:rFonts w:cs="Arial"/>
          <w:color w:val="000000" w:themeColor="text1"/>
          <w:szCs w:val="16"/>
        </w:rPr>
        <w:t xml:space="preserve"> </w:t>
      </w:r>
      <w:r w:rsidR="005873EB" w:rsidRPr="00781112">
        <w:rPr>
          <w:rFonts w:cs="Arial"/>
          <w:color w:val="000000" w:themeColor="text1"/>
          <w:szCs w:val="16"/>
        </w:rPr>
        <w:t xml:space="preserve">Participation and performance </w:t>
      </w:r>
      <w:r w:rsidR="00C960B4" w:rsidRPr="00781112">
        <w:rPr>
          <w:rFonts w:cs="Arial"/>
          <w:color w:val="000000" w:themeColor="text1"/>
          <w:szCs w:val="16"/>
        </w:rPr>
        <w:t xml:space="preserve">of </w:t>
      </w:r>
      <w:r w:rsidR="005873EB" w:rsidRPr="00781112">
        <w:rPr>
          <w:rFonts w:cs="Arial"/>
          <w:color w:val="000000" w:themeColor="text1"/>
          <w:szCs w:val="16"/>
        </w:rPr>
        <w:t>children with IEPs on statewide</w:t>
      </w:r>
      <w:r w:rsidR="00A14AEA" w:rsidRPr="00781112">
        <w:rPr>
          <w:rFonts w:cs="Arial"/>
          <w:color w:val="000000" w:themeColor="text1"/>
          <w:szCs w:val="16"/>
        </w:rPr>
        <w:t xml:space="preserve"> assessments:</w:t>
      </w:r>
    </w:p>
    <w:p w14:paraId="4F752398"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A. Participation rate for children with IEPs.</w:t>
      </w:r>
    </w:p>
    <w:p w14:paraId="5BE34F5D"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3A689820"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59A0C855"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08325460" w14:textId="77777777" w:rsidR="001B1437" w:rsidRPr="00781112" w:rsidRDefault="001B1437" w:rsidP="001B1437">
      <w:pPr>
        <w:rPr>
          <w:rFonts w:cs="Arial"/>
          <w:color w:val="000000" w:themeColor="text1"/>
          <w:szCs w:val="16"/>
        </w:rPr>
      </w:pPr>
      <w:r w:rsidRPr="00781112">
        <w:rPr>
          <w:rFonts w:cs="Arial"/>
          <w:color w:val="000000" w:themeColor="text1"/>
          <w:szCs w:val="16"/>
        </w:rPr>
        <w:t>(20 U.S.C. 1416 (a)(3)(A))</w:t>
      </w:r>
    </w:p>
    <w:p w14:paraId="17F5F231" w14:textId="77777777" w:rsidR="005873EB" w:rsidRPr="00781112" w:rsidRDefault="005873EB" w:rsidP="004369B2">
      <w:pPr>
        <w:rPr>
          <w:color w:val="000000" w:themeColor="text1"/>
        </w:rPr>
      </w:pPr>
      <w:r w:rsidRPr="00781112">
        <w:rPr>
          <w:b/>
          <w:color w:val="000000" w:themeColor="text1"/>
        </w:rPr>
        <w:t>Data Source</w:t>
      </w:r>
    </w:p>
    <w:p w14:paraId="74E3B0EF" w14:textId="680BE39A" w:rsidR="00A14AEA" w:rsidRPr="0075451F" w:rsidRDefault="00A14AEA" w:rsidP="002621F6">
      <w:pPr>
        <w:rPr>
          <w:rFonts w:cs="Arial"/>
          <w:szCs w:val="16"/>
        </w:rPr>
      </w:pPr>
      <w:r w:rsidRPr="00781112">
        <w:rPr>
          <w:rFonts w:cs="Arial"/>
          <w:color w:val="000000" w:themeColor="text1"/>
          <w:szCs w:val="16"/>
        </w:rPr>
        <w:t xml:space="preserve">3B. Same data as used for reporting to the Department under Title I of the ESEA, using EDFacts file specifications </w:t>
      </w:r>
      <w:r w:rsidR="001B1437" w:rsidRPr="00781112">
        <w:rPr>
          <w:rFonts w:cs="Arial"/>
          <w:szCs w:val="16"/>
        </w:rPr>
        <w:t>FS175 and 178.</w:t>
      </w:r>
    </w:p>
    <w:p w14:paraId="58C69CDD" w14:textId="77777777" w:rsidR="005873EB" w:rsidRPr="00781112" w:rsidRDefault="005873EB" w:rsidP="004369B2">
      <w:pPr>
        <w:rPr>
          <w:color w:val="000000" w:themeColor="text1"/>
        </w:rPr>
      </w:pPr>
      <w:r w:rsidRPr="00781112">
        <w:rPr>
          <w:b/>
          <w:color w:val="000000" w:themeColor="text1"/>
        </w:rPr>
        <w:t>Measurement</w:t>
      </w:r>
    </w:p>
    <w:p w14:paraId="1B72B9D8" w14:textId="6F544A48" w:rsidR="00781112" w:rsidRPr="00781112" w:rsidRDefault="00A14AEA" w:rsidP="004369B2">
      <w:pPr>
        <w:rPr>
          <w:rFonts w:cs="Arial"/>
          <w:szCs w:val="16"/>
        </w:rPr>
      </w:pPr>
      <w:r w:rsidRPr="00781112">
        <w:rPr>
          <w:rFonts w:cs="Arial"/>
          <w:color w:val="000000" w:themeColor="text1"/>
          <w:szCs w:val="16"/>
        </w:rPr>
        <w:t xml:space="preserve">B. </w:t>
      </w:r>
      <w:r w:rsidR="001B1437" w:rsidRPr="00781112">
        <w:rPr>
          <w:rFonts w:cs="Arial"/>
          <w:szCs w:val="16"/>
        </w:rPr>
        <w:t>Proficiency rate percent = [(# of children with IEPs scoring at or above proficient against grade level academic achievement standards) divided by the (total # of children with IEPs who received a valid score and for whom a proficiency level was assigned for the regular assessment)]. Calculate separately for reading and math. Calculate separately for grades 4, 8, and high school. The proficiency rate includes both children with IEPs enrolled for a full academic year and those not enrolled for a full academic year</w:t>
      </w:r>
      <w:r w:rsidR="00C239D6" w:rsidRPr="00781112">
        <w:rPr>
          <w:rFonts w:cs="Arial"/>
          <w:szCs w:val="16"/>
        </w:rPr>
        <w:t>.</w:t>
      </w:r>
    </w:p>
    <w:p w14:paraId="13B81A44" w14:textId="77777777" w:rsidR="005873EB" w:rsidRPr="00781112" w:rsidRDefault="005873EB" w:rsidP="004369B2">
      <w:pPr>
        <w:rPr>
          <w:color w:val="000000" w:themeColor="text1"/>
        </w:rPr>
      </w:pPr>
      <w:r w:rsidRPr="00781112">
        <w:rPr>
          <w:b/>
          <w:color w:val="000000" w:themeColor="text1"/>
        </w:rPr>
        <w:t>Instructions</w:t>
      </w:r>
    </w:p>
    <w:p w14:paraId="5315B3F5" w14:textId="77777777" w:rsidR="00A14AEA" w:rsidRPr="00781112" w:rsidRDefault="00A14AEA" w:rsidP="002621F6">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02A5AC14" w14:textId="77777777" w:rsidR="00A14AEA" w:rsidRPr="00781112" w:rsidRDefault="00A14AEA" w:rsidP="002621F6">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28C72839" w14:textId="5218735C" w:rsidR="00A14AEA" w:rsidRPr="00781112" w:rsidRDefault="00A14AEA" w:rsidP="002621F6">
      <w:pPr>
        <w:rPr>
          <w:rFonts w:cs="Arial"/>
          <w:color w:val="000000" w:themeColor="text1"/>
          <w:szCs w:val="16"/>
        </w:rPr>
      </w:pPr>
      <w:r w:rsidRPr="00781112">
        <w:rPr>
          <w:rFonts w:cs="Arial"/>
          <w:color w:val="000000" w:themeColor="text1"/>
          <w:szCs w:val="16"/>
        </w:rPr>
        <w:t xml:space="preserve">Indicator 3B: </w:t>
      </w:r>
      <w:r w:rsidR="001B1437" w:rsidRPr="00781112">
        <w:rPr>
          <w:rFonts w:cs="Arial"/>
          <w:szCs w:val="16"/>
        </w:rPr>
        <w:t>Proficiency calculations in this SPP/APR must result in proficiency rates for children with IEPs on the regular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 of testing.</w:t>
      </w:r>
    </w:p>
    <w:p w14:paraId="4CDFE310" w14:textId="3FF11C15" w:rsidR="00677C8C" w:rsidRPr="00781112" w:rsidRDefault="00573F6C" w:rsidP="008645AD">
      <w:pPr>
        <w:pStyle w:val="Heading2"/>
      </w:pPr>
      <w:r w:rsidRPr="00781112">
        <w:t>3B</w:t>
      </w:r>
      <w:r w:rsidR="00BB4FD7" w:rsidRPr="00781112">
        <w:t xml:space="preserve"> </w:t>
      </w:r>
      <w:r w:rsidRPr="00781112">
        <w:t xml:space="preserve">- </w:t>
      </w:r>
      <w:r w:rsidR="00677C8C" w:rsidRPr="00781112">
        <w:t>Indicator Data</w:t>
      </w:r>
    </w:p>
    <w:bookmarkEnd w:id="10"/>
    <w:p w14:paraId="515AEF58" w14:textId="26D7E3C2" w:rsidR="00E539AB" w:rsidRPr="00781112" w:rsidRDefault="00E539AB" w:rsidP="004369B2">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HISTDATA"/>
      </w:tblPr>
      <w:tblGrid>
        <w:gridCol w:w="1588"/>
        <w:gridCol w:w="1588"/>
        <w:gridCol w:w="2538"/>
        <w:gridCol w:w="2538"/>
        <w:gridCol w:w="2538"/>
      </w:tblGrid>
      <w:tr w:rsidR="00E87854" w:rsidRPr="00781112" w14:paraId="12417720" w14:textId="77777777" w:rsidTr="009725F4">
        <w:trPr>
          <w:trHeight w:val="368"/>
          <w:tblHeader/>
        </w:trPr>
        <w:tc>
          <w:tcPr>
            <w:tcW w:w="736" w:type="pct"/>
            <w:tcBorders>
              <w:top w:val="single" w:sz="4" w:space="0" w:color="auto"/>
            </w:tcBorders>
            <w:vAlign w:val="center"/>
          </w:tcPr>
          <w:p w14:paraId="7EC3C39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3734B1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7B7E2CD1"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328A387A"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7BA55F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Baseline Data</w:t>
            </w:r>
          </w:p>
        </w:tc>
      </w:tr>
      <w:tr w:rsidR="00E87854" w:rsidRPr="00781112" w14:paraId="4037BAD8" w14:textId="77777777" w:rsidTr="00360DD6">
        <w:trPr>
          <w:trHeight w:val="368"/>
        </w:trPr>
        <w:tc>
          <w:tcPr>
            <w:tcW w:w="736" w:type="pct"/>
            <w:vAlign w:val="center"/>
          </w:tcPr>
          <w:p w14:paraId="7483D39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589D2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62918043" w14:textId="606DEBBA" w:rsidR="00E87854" w:rsidRPr="00781112" w:rsidRDefault="00E87854"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2F272CC" w14:textId="71E3B85C" w:rsidR="00E87854" w:rsidRPr="00781112" w:rsidRDefault="00E87854" w:rsidP="00827FF4">
            <w:pPr>
              <w:jc w:val="center"/>
              <w:rPr>
                <w:rFonts w:cs="Arial"/>
                <w:color w:val="000000" w:themeColor="text1"/>
                <w:szCs w:val="16"/>
              </w:rPr>
            </w:pPr>
            <w:r w:rsidRPr="00781112">
              <w:rPr>
                <w:rFonts w:cs="Arial"/>
                <w:color w:val="000000" w:themeColor="text1"/>
                <w:szCs w:val="16"/>
              </w:rPr>
              <w:t>FFY2018</w:t>
            </w:r>
          </w:p>
        </w:tc>
        <w:tc>
          <w:tcPr>
            <w:tcW w:w="1176" w:type="pct"/>
            <w:vAlign w:val="center"/>
          </w:tcPr>
          <w:p w14:paraId="2A2A9F8D" w14:textId="7B983B8C" w:rsidR="00E87854" w:rsidRPr="00781112" w:rsidRDefault="00E87854" w:rsidP="00827FF4">
            <w:pPr>
              <w:spacing w:before="0" w:after="0"/>
              <w:jc w:val="center"/>
              <w:rPr>
                <w:color w:val="000000" w:themeColor="text1"/>
              </w:rPr>
            </w:pPr>
            <w:r w:rsidRPr="00781112">
              <w:rPr>
                <w:rFonts w:cs="Arial"/>
                <w:color w:val="000000" w:themeColor="text1"/>
                <w:szCs w:val="16"/>
              </w:rPr>
              <w:t>15.87%</w:t>
            </w:r>
          </w:p>
        </w:tc>
      </w:tr>
      <w:tr w:rsidR="00E87854" w:rsidRPr="00781112" w14:paraId="60278D71" w14:textId="77777777" w:rsidTr="00360DD6">
        <w:trPr>
          <w:trHeight w:val="368"/>
        </w:trPr>
        <w:tc>
          <w:tcPr>
            <w:tcW w:w="736" w:type="pct"/>
            <w:vAlign w:val="center"/>
          </w:tcPr>
          <w:p w14:paraId="3507BA0D"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4794670"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B8FF5A1" w14:textId="37E21D7F"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1CCEEB25" w14:textId="1C22E745" w:rsidR="00E87854" w:rsidRPr="00781112" w:rsidRDefault="00E87854" w:rsidP="00827FF4">
            <w:pPr>
              <w:jc w:val="center"/>
              <w:rPr>
                <w:rFonts w:cs="Arial"/>
                <w:color w:val="000000" w:themeColor="text1"/>
                <w:szCs w:val="16"/>
              </w:rPr>
            </w:pPr>
            <w:r w:rsidRPr="00781112">
              <w:rPr>
                <w:rFonts w:cs="Arial"/>
                <w:color w:val="000000" w:themeColor="text1"/>
                <w:szCs w:val="16"/>
              </w:rPr>
              <w:t>FFY2018</w:t>
            </w:r>
          </w:p>
        </w:tc>
        <w:tc>
          <w:tcPr>
            <w:tcW w:w="1176" w:type="pct"/>
            <w:vAlign w:val="center"/>
          </w:tcPr>
          <w:p w14:paraId="491FB31F" w14:textId="070EC95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6.68%</w:t>
            </w:r>
          </w:p>
        </w:tc>
      </w:tr>
      <w:tr w:rsidR="00E87854" w:rsidRPr="00781112" w14:paraId="2E17CFEC" w14:textId="77777777" w:rsidTr="00360DD6">
        <w:trPr>
          <w:trHeight w:val="368"/>
        </w:trPr>
        <w:tc>
          <w:tcPr>
            <w:tcW w:w="736" w:type="pct"/>
            <w:vAlign w:val="center"/>
          </w:tcPr>
          <w:p w14:paraId="686A187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9389293"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A5BDDFB" w14:textId="2058F5F3" w:rsidR="00E87854" w:rsidRPr="00781112" w:rsidRDefault="00E87854"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15FB216" w14:textId="6B3B7253" w:rsidR="00E87854" w:rsidRPr="00781112" w:rsidRDefault="00E87854" w:rsidP="00827FF4">
            <w:pPr>
              <w:jc w:val="center"/>
              <w:rPr>
                <w:rFonts w:cs="Arial"/>
                <w:color w:val="000000" w:themeColor="text1"/>
                <w:szCs w:val="16"/>
              </w:rPr>
            </w:pPr>
            <w:r w:rsidRPr="00781112">
              <w:rPr>
                <w:rFonts w:cs="Arial"/>
                <w:color w:val="000000" w:themeColor="text1"/>
                <w:szCs w:val="16"/>
              </w:rPr>
              <w:t>FFY2018</w:t>
            </w:r>
          </w:p>
        </w:tc>
        <w:tc>
          <w:tcPr>
            <w:tcW w:w="1176" w:type="pct"/>
            <w:vAlign w:val="center"/>
          </w:tcPr>
          <w:p w14:paraId="5F3FCFE8" w14:textId="7784B72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9.24%</w:t>
            </w:r>
          </w:p>
        </w:tc>
      </w:tr>
      <w:tr w:rsidR="00E87854" w:rsidRPr="00781112" w14:paraId="2DE181AC" w14:textId="77777777" w:rsidTr="00360DD6">
        <w:trPr>
          <w:trHeight w:val="368"/>
        </w:trPr>
        <w:tc>
          <w:tcPr>
            <w:tcW w:w="736" w:type="pct"/>
            <w:vAlign w:val="center"/>
          </w:tcPr>
          <w:p w14:paraId="62906600"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58A602F6"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3CC85F5" w14:textId="434951B5"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83C0C1B" w14:textId="1213FD2B" w:rsidR="00E87854" w:rsidRPr="00781112" w:rsidRDefault="00E87854" w:rsidP="00827FF4">
            <w:pPr>
              <w:jc w:val="center"/>
              <w:rPr>
                <w:rFonts w:cs="Arial"/>
                <w:color w:val="000000" w:themeColor="text1"/>
                <w:szCs w:val="16"/>
              </w:rPr>
            </w:pPr>
            <w:r w:rsidRPr="00781112">
              <w:rPr>
                <w:rFonts w:cs="Arial"/>
                <w:color w:val="000000" w:themeColor="text1"/>
                <w:szCs w:val="16"/>
              </w:rPr>
              <w:t>FFY2018</w:t>
            </w:r>
          </w:p>
        </w:tc>
        <w:tc>
          <w:tcPr>
            <w:tcW w:w="1176" w:type="pct"/>
            <w:vAlign w:val="center"/>
          </w:tcPr>
          <w:p w14:paraId="02A92448" w14:textId="0F5F274D"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17.53%</w:t>
            </w:r>
          </w:p>
        </w:tc>
      </w:tr>
      <w:tr w:rsidR="00E87854" w:rsidRPr="00781112" w14:paraId="15831A3C" w14:textId="77777777" w:rsidTr="00360DD6">
        <w:trPr>
          <w:trHeight w:val="368"/>
        </w:trPr>
        <w:tc>
          <w:tcPr>
            <w:tcW w:w="736" w:type="pct"/>
            <w:vAlign w:val="center"/>
          </w:tcPr>
          <w:p w14:paraId="3F38811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75BC7B5C"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AD560DF" w14:textId="6ED06A7D" w:rsidR="00E87854" w:rsidRPr="00781112" w:rsidRDefault="00E87854"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6F22CF1" w14:textId="7783498C" w:rsidR="00E87854" w:rsidRPr="00781112" w:rsidRDefault="00E87854" w:rsidP="00827FF4">
            <w:pPr>
              <w:jc w:val="center"/>
              <w:rPr>
                <w:rFonts w:cs="Arial"/>
                <w:color w:val="000000" w:themeColor="text1"/>
                <w:szCs w:val="16"/>
              </w:rPr>
            </w:pPr>
            <w:r w:rsidRPr="00781112">
              <w:rPr>
                <w:rFonts w:cs="Arial"/>
                <w:color w:val="000000" w:themeColor="text1"/>
                <w:szCs w:val="16"/>
              </w:rPr>
              <w:t>FFY2018</w:t>
            </w:r>
          </w:p>
        </w:tc>
        <w:tc>
          <w:tcPr>
            <w:tcW w:w="1176" w:type="pct"/>
            <w:vAlign w:val="center"/>
          </w:tcPr>
          <w:p w14:paraId="53B302E6" w14:textId="2F431F68"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5.42%</w:t>
            </w:r>
          </w:p>
        </w:tc>
      </w:tr>
      <w:tr w:rsidR="00E87854" w:rsidRPr="00781112" w14:paraId="5866D3B1" w14:textId="77777777" w:rsidTr="00360DD6">
        <w:trPr>
          <w:trHeight w:val="368"/>
        </w:trPr>
        <w:tc>
          <w:tcPr>
            <w:tcW w:w="736" w:type="pct"/>
            <w:vAlign w:val="center"/>
          </w:tcPr>
          <w:p w14:paraId="619219C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CF2F68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FE864B8" w14:textId="002FA991"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216CD238" w14:textId="75E8822F" w:rsidR="00E87854" w:rsidRPr="00781112" w:rsidRDefault="00E87854" w:rsidP="00827FF4">
            <w:pPr>
              <w:jc w:val="center"/>
              <w:rPr>
                <w:rFonts w:cs="Arial"/>
                <w:color w:val="000000" w:themeColor="text1"/>
                <w:szCs w:val="16"/>
              </w:rPr>
            </w:pPr>
            <w:r w:rsidRPr="00781112">
              <w:rPr>
                <w:rFonts w:cs="Arial"/>
                <w:color w:val="000000" w:themeColor="text1"/>
                <w:szCs w:val="16"/>
              </w:rPr>
              <w:t>FFY2018</w:t>
            </w:r>
          </w:p>
        </w:tc>
        <w:tc>
          <w:tcPr>
            <w:tcW w:w="1176" w:type="pct"/>
            <w:vAlign w:val="center"/>
          </w:tcPr>
          <w:p w14:paraId="66C96CFB" w14:textId="3BA21F14"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2.58%</w:t>
            </w:r>
          </w:p>
        </w:tc>
      </w:tr>
    </w:tbl>
    <w:p w14:paraId="59FDF599" w14:textId="77777777" w:rsidR="00E87854" w:rsidRPr="00781112" w:rsidRDefault="00E87854" w:rsidP="004369B2">
      <w:pPr>
        <w:rPr>
          <w:b/>
          <w:color w:val="000000" w:themeColor="text1"/>
        </w:rPr>
      </w:pPr>
    </w:p>
    <w:p w14:paraId="4E5C7995" w14:textId="77777777" w:rsidR="004D0044" w:rsidRPr="00781112" w:rsidRDefault="004D0044" w:rsidP="004369B2">
      <w:pPr>
        <w:rPr>
          <w:color w:val="000000" w:themeColor="text1"/>
        </w:rPr>
      </w:pPr>
    </w:p>
    <w:p w14:paraId="38F110A8" w14:textId="3014A321" w:rsidR="00E539AB" w:rsidRPr="00781112" w:rsidRDefault="00E539AB" w:rsidP="004369B2">
      <w:pPr>
        <w:rPr>
          <w:b/>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TARGETS"/>
      </w:tblPr>
      <w:tblGrid>
        <w:gridCol w:w="1197"/>
        <w:gridCol w:w="1200"/>
        <w:gridCol w:w="1200"/>
        <w:gridCol w:w="1200"/>
        <w:gridCol w:w="1200"/>
        <w:gridCol w:w="1200"/>
        <w:gridCol w:w="1200"/>
        <w:gridCol w:w="1200"/>
        <w:gridCol w:w="1193"/>
      </w:tblGrid>
      <w:tr w:rsidR="00536B0B" w:rsidRPr="00781112" w14:paraId="241559C7" w14:textId="3976E689" w:rsidTr="009E026B">
        <w:tc>
          <w:tcPr>
            <w:tcW w:w="555" w:type="pct"/>
            <w:tcBorders>
              <w:bottom w:val="single" w:sz="4" w:space="0" w:color="auto"/>
            </w:tcBorders>
            <w:shd w:val="clear" w:color="auto" w:fill="auto"/>
            <w:vAlign w:val="center"/>
          </w:tcPr>
          <w:p w14:paraId="5F6C0247" w14:textId="02A2F5D1" w:rsidR="00536B0B" w:rsidRPr="00781112" w:rsidRDefault="00536B0B" w:rsidP="00536B0B">
            <w:pPr>
              <w:jc w:val="center"/>
              <w:rPr>
                <w:b/>
                <w:color w:val="000000" w:themeColor="text1"/>
              </w:rPr>
            </w:pPr>
            <w:r w:rsidRPr="00781112">
              <w:rPr>
                <w:b/>
                <w:color w:val="000000" w:themeColor="text1"/>
              </w:rPr>
              <w:t>Subject</w:t>
            </w:r>
          </w:p>
        </w:tc>
        <w:tc>
          <w:tcPr>
            <w:tcW w:w="556" w:type="pct"/>
            <w:tcBorders>
              <w:bottom w:val="single" w:sz="4" w:space="0" w:color="auto"/>
            </w:tcBorders>
            <w:shd w:val="clear" w:color="auto" w:fill="auto"/>
            <w:vAlign w:val="center"/>
          </w:tcPr>
          <w:p w14:paraId="1318C08B" w14:textId="57349DD9" w:rsidR="00536B0B" w:rsidRPr="00781112" w:rsidRDefault="00536B0B" w:rsidP="00536B0B">
            <w:pPr>
              <w:jc w:val="center"/>
              <w:rPr>
                <w:b/>
                <w:color w:val="000000" w:themeColor="text1"/>
              </w:rPr>
            </w:pPr>
            <w:r w:rsidRPr="00781112">
              <w:rPr>
                <w:b/>
                <w:color w:val="000000" w:themeColor="text1"/>
              </w:rPr>
              <w:t>Group</w:t>
            </w:r>
          </w:p>
        </w:tc>
        <w:tc>
          <w:tcPr>
            <w:tcW w:w="556" w:type="pct"/>
            <w:shd w:val="clear" w:color="auto" w:fill="auto"/>
            <w:vAlign w:val="center"/>
          </w:tcPr>
          <w:p w14:paraId="7EAB09FA" w14:textId="030EC418" w:rsidR="00536B0B" w:rsidRPr="00781112" w:rsidDel="008E7B87" w:rsidRDefault="00536B0B" w:rsidP="00536B0B">
            <w:pPr>
              <w:jc w:val="center"/>
              <w:rPr>
                <w:b/>
                <w:color w:val="000000" w:themeColor="text1"/>
              </w:rPr>
            </w:pPr>
            <w:r w:rsidRPr="00781112">
              <w:rPr>
                <w:b/>
                <w:color w:val="000000" w:themeColor="text1"/>
              </w:rPr>
              <w:t>Group Name</w:t>
            </w:r>
          </w:p>
        </w:tc>
        <w:tc>
          <w:tcPr>
            <w:tcW w:w="556" w:type="pct"/>
            <w:shd w:val="clear" w:color="auto" w:fill="auto"/>
            <w:vAlign w:val="center"/>
          </w:tcPr>
          <w:p w14:paraId="547F4988" w14:textId="1F981DE2" w:rsidR="00536B0B" w:rsidRPr="00781112" w:rsidRDefault="00536B0B" w:rsidP="00536B0B">
            <w:pPr>
              <w:jc w:val="center"/>
              <w:rPr>
                <w:b/>
                <w:color w:val="000000" w:themeColor="text1"/>
              </w:rPr>
            </w:pPr>
            <w:r w:rsidRPr="00781112">
              <w:rPr>
                <w:b/>
                <w:color w:val="000000" w:themeColor="text1"/>
              </w:rPr>
              <w:t>2020</w:t>
            </w:r>
          </w:p>
        </w:tc>
        <w:tc>
          <w:tcPr>
            <w:tcW w:w="556" w:type="pct"/>
            <w:vAlign w:val="center"/>
          </w:tcPr>
          <w:p w14:paraId="54E0670C" w14:textId="46A8862B" w:rsidR="00536B0B" w:rsidRPr="00781112" w:rsidRDefault="00536B0B" w:rsidP="00536B0B">
            <w:pPr>
              <w:jc w:val="center"/>
              <w:rPr>
                <w:b/>
                <w:color w:val="000000" w:themeColor="text1"/>
              </w:rPr>
            </w:pPr>
            <w:r w:rsidRPr="00781112">
              <w:rPr>
                <w:rFonts w:cs="Arial"/>
                <w:b/>
                <w:color w:val="000000" w:themeColor="text1"/>
                <w:szCs w:val="16"/>
              </w:rPr>
              <w:t>2021</w:t>
            </w:r>
          </w:p>
        </w:tc>
        <w:tc>
          <w:tcPr>
            <w:tcW w:w="556" w:type="pct"/>
            <w:vAlign w:val="center"/>
          </w:tcPr>
          <w:p w14:paraId="0317CAEF" w14:textId="4A2FF736" w:rsidR="00536B0B" w:rsidRPr="00781112" w:rsidRDefault="00536B0B" w:rsidP="00536B0B">
            <w:pPr>
              <w:jc w:val="center"/>
              <w:rPr>
                <w:b/>
                <w:color w:val="000000" w:themeColor="text1"/>
              </w:rPr>
            </w:pPr>
            <w:r w:rsidRPr="00781112">
              <w:rPr>
                <w:rFonts w:cs="Arial"/>
                <w:b/>
                <w:color w:val="000000" w:themeColor="text1"/>
                <w:szCs w:val="16"/>
              </w:rPr>
              <w:t>2022</w:t>
            </w:r>
          </w:p>
        </w:tc>
        <w:tc>
          <w:tcPr>
            <w:tcW w:w="556" w:type="pct"/>
            <w:vAlign w:val="center"/>
          </w:tcPr>
          <w:p w14:paraId="20B86A7A" w14:textId="2D2BB96C" w:rsidR="00536B0B" w:rsidRPr="00781112" w:rsidRDefault="00536B0B" w:rsidP="00536B0B">
            <w:pPr>
              <w:jc w:val="center"/>
              <w:rPr>
                <w:b/>
                <w:color w:val="000000" w:themeColor="text1"/>
              </w:rPr>
            </w:pPr>
            <w:r w:rsidRPr="00781112">
              <w:rPr>
                <w:rFonts w:cs="Arial"/>
                <w:b/>
                <w:color w:val="000000" w:themeColor="text1"/>
                <w:szCs w:val="16"/>
              </w:rPr>
              <w:t>2023</w:t>
            </w:r>
          </w:p>
        </w:tc>
        <w:tc>
          <w:tcPr>
            <w:tcW w:w="556" w:type="pct"/>
            <w:vAlign w:val="center"/>
          </w:tcPr>
          <w:p w14:paraId="076A0812" w14:textId="01751FCE" w:rsidR="00536B0B" w:rsidRPr="00781112" w:rsidRDefault="00536B0B" w:rsidP="00536B0B">
            <w:pPr>
              <w:jc w:val="center"/>
              <w:rPr>
                <w:b/>
                <w:color w:val="000000" w:themeColor="text1"/>
              </w:rPr>
            </w:pPr>
            <w:r w:rsidRPr="00781112">
              <w:rPr>
                <w:rFonts w:cs="Arial"/>
                <w:b/>
                <w:color w:val="000000" w:themeColor="text1"/>
                <w:szCs w:val="16"/>
              </w:rPr>
              <w:t>2024</w:t>
            </w:r>
          </w:p>
        </w:tc>
        <w:tc>
          <w:tcPr>
            <w:tcW w:w="553" w:type="pct"/>
            <w:vAlign w:val="center"/>
          </w:tcPr>
          <w:p w14:paraId="2176D829" w14:textId="0551E4D3" w:rsidR="00536B0B" w:rsidRPr="00781112" w:rsidRDefault="00536B0B" w:rsidP="00536B0B">
            <w:pPr>
              <w:jc w:val="center"/>
              <w:rPr>
                <w:b/>
                <w:color w:val="000000" w:themeColor="text1"/>
              </w:rPr>
            </w:pPr>
            <w:r w:rsidRPr="00781112">
              <w:rPr>
                <w:rFonts w:cs="Arial"/>
                <w:b/>
                <w:color w:val="000000" w:themeColor="text1"/>
                <w:szCs w:val="16"/>
              </w:rPr>
              <w:t>2025</w:t>
            </w:r>
          </w:p>
        </w:tc>
      </w:tr>
      <w:tr w:rsidR="004E5C74" w:rsidRPr="00781112" w14:paraId="6D8B6989" w14:textId="160D0375" w:rsidTr="009E026B">
        <w:tc>
          <w:tcPr>
            <w:tcW w:w="555" w:type="pct"/>
            <w:shd w:val="clear" w:color="auto" w:fill="auto"/>
            <w:vAlign w:val="center"/>
          </w:tcPr>
          <w:p w14:paraId="1B70FAC0" w14:textId="0849CE9C"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Reading</w:t>
            </w:r>
          </w:p>
        </w:tc>
        <w:tc>
          <w:tcPr>
            <w:tcW w:w="556" w:type="pct"/>
            <w:shd w:val="clear" w:color="auto" w:fill="auto"/>
            <w:vAlign w:val="center"/>
          </w:tcPr>
          <w:p w14:paraId="6221F405" w14:textId="189877A2"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A &gt;=</w:t>
            </w:r>
          </w:p>
        </w:tc>
        <w:tc>
          <w:tcPr>
            <w:tcW w:w="556" w:type="pct"/>
            <w:shd w:val="clear" w:color="auto" w:fill="auto"/>
            <w:vAlign w:val="center"/>
          </w:tcPr>
          <w:p w14:paraId="6D2C8AC8" w14:textId="0101FADC"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4</w:t>
            </w:r>
          </w:p>
        </w:tc>
        <w:tc>
          <w:tcPr>
            <w:tcW w:w="556" w:type="pct"/>
            <w:shd w:val="clear" w:color="auto" w:fill="auto"/>
            <w:vAlign w:val="center"/>
          </w:tcPr>
          <w:p w14:paraId="1794FDC8" w14:textId="2C32479D" w:rsidR="004E5C74" w:rsidRPr="00781112" w:rsidRDefault="004E5C74" w:rsidP="004E5C74">
            <w:pPr>
              <w:jc w:val="center"/>
              <w:rPr>
                <w:rFonts w:cs="Arial"/>
                <w:color w:val="000000" w:themeColor="text1"/>
                <w:szCs w:val="16"/>
              </w:rPr>
            </w:pPr>
            <w:r w:rsidRPr="00781112">
              <w:rPr>
                <w:rFonts w:cs="Arial"/>
                <w:color w:val="000000" w:themeColor="text1"/>
                <w:szCs w:val="16"/>
              </w:rPr>
              <w:t>15.90%</w:t>
            </w:r>
          </w:p>
        </w:tc>
        <w:tc>
          <w:tcPr>
            <w:tcW w:w="556" w:type="pct"/>
            <w:vAlign w:val="center"/>
          </w:tcPr>
          <w:p w14:paraId="609A7D0F" w14:textId="138D9671" w:rsidR="004E5C74" w:rsidRPr="00781112" w:rsidRDefault="004E5C74" w:rsidP="004E5C74">
            <w:pPr>
              <w:jc w:val="center"/>
              <w:rPr>
                <w:rFonts w:cs="Arial"/>
                <w:color w:val="000000" w:themeColor="text1"/>
                <w:szCs w:val="16"/>
              </w:rPr>
            </w:pPr>
            <w:r w:rsidRPr="00781112">
              <w:rPr>
                <w:rFonts w:cs="Arial"/>
                <w:color w:val="000000" w:themeColor="text1"/>
                <w:szCs w:val="16"/>
              </w:rPr>
              <w:t>16.40%</w:t>
            </w:r>
          </w:p>
        </w:tc>
        <w:tc>
          <w:tcPr>
            <w:tcW w:w="556" w:type="pct"/>
            <w:vAlign w:val="center"/>
          </w:tcPr>
          <w:p w14:paraId="3DF1FAFA" w14:textId="4C333171" w:rsidR="004E5C74" w:rsidRPr="00781112" w:rsidRDefault="004E5C74" w:rsidP="004E5C74">
            <w:pPr>
              <w:jc w:val="center"/>
              <w:rPr>
                <w:rFonts w:cs="Arial"/>
                <w:color w:val="000000" w:themeColor="text1"/>
                <w:szCs w:val="16"/>
              </w:rPr>
            </w:pPr>
            <w:r w:rsidRPr="00781112">
              <w:rPr>
                <w:rFonts w:cs="Arial"/>
                <w:color w:val="000000" w:themeColor="text1"/>
                <w:szCs w:val="16"/>
              </w:rPr>
              <w:t>16.90%</w:t>
            </w:r>
          </w:p>
        </w:tc>
        <w:tc>
          <w:tcPr>
            <w:tcW w:w="556" w:type="pct"/>
            <w:vAlign w:val="center"/>
          </w:tcPr>
          <w:p w14:paraId="77B3DA55" w14:textId="44F9C6DA" w:rsidR="004E5C74" w:rsidRPr="00781112" w:rsidRDefault="004E5C74" w:rsidP="004E5C74">
            <w:pPr>
              <w:jc w:val="center"/>
              <w:rPr>
                <w:rFonts w:cs="Arial"/>
                <w:color w:val="000000" w:themeColor="text1"/>
                <w:szCs w:val="16"/>
              </w:rPr>
            </w:pPr>
            <w:r w:rsidRPr="00781112">
              <w:rPr>
                <w:rFonts w:cs="Arial"/>
                <w:color w:val="000000" w:themeColor="text1"/>
                <w:szCs w:val="16"/>
              </w:rPr>
              <w:t>17.40%</w:t>
            </w:r>
          </w:p>
        </w:tc>
        <w:tc>
          <w:tcPr>
            <w:tcW w:w="556" w:type="pct"/>
            <w:vAlign w:val="center"/>
          </w:tcPr>
          <w:p w14:paraId="59DDD0B3" w14:textId="64292362" w:rsidR="004E5C74" w:rsidRPr="00781112" w:rsidRDefault="004E5C74" w:rsidP="004E5C74">
            <w:pPr>
              <w:jc w:val="center"/>
              <w:rPr>
                <w:rFonts w:cs="Arial"/>
                <w:color w:val="000000" w:themeColor="text1"/>
                <w:szCs w:val="16"/>
              </w:rPr>
            </w:pPr>
            <w:r w:rsidRPr="00781112">
              <w:rPr>
                <w:rFonts w:cs="Arial"/>
                <w:color w:val="000000" w:themeColor="text1"/>
                <w:szCs w:val="16"/>
              </w:rPr>
              <w:t>17.90%</w:t>
            </w:r>
          </w:p>
        </w:tc>
        <w:tc>
          <w:tcPr>
            <w:tcW w:w="553" w:type="pct"/>
            <w:vAlign w:val="center"/>
          </w:tcPr>
          <w:p w14:paraId="0C4A4D97" w14:textId="38824368" w:rsidR="004E5C74" w:rsidRPr="00781112" w:rsidRDefault="004E5C74" w:rsidP="004E5C74">
            <w:pPr>
              <w:jc w:val="center"/>
              <w:rPr>
                <w:rFonts w:cs="Arial"/>
                <w:color w:val="000000" w:themeColor="text1"/>
                <w:szCs w:val="16"/>
              </w:rPr>
            </w:pPr>
            <w:r w:rsidRPr="00781112">
              <w:rPr>
                <w:rFonts w:cs="Arial"/>
                <w:color w:val="000000" w:themeColor="text1"/>
                <w:szCs w:val="16"/>
              </w:rPr>
              <w:t>18.40%</w:t>
            </w:r>
          </w:p>
        </w:tc>
      </w:tr>
      <w:tr w:rsidR="004E5C74" w:rsidRPr="00781112" w14:paraId="6BD665D1" w14:textId="5FDF63E7" w:rsidTr="009E026B">
        <w:tc>
          <w:tcPr>
            <w:tcW w:w="555" w:type="pct"/>
            <w:shd w:val="clear" w:color="auto" w:fill="auto"/>
            <w:vAlign w:val="center"/>
          </w:tcPr>
          <w:p w14:paraId="2A84087F" w14:textId="4E8F4953"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Reading</w:t>
            </w:r>
          </w:p>
        </w:tc>
        <w:tc>
          <w:tcPr>
            <w:tcW w:w="556" w:type="pct"/>
            <w:shd w:val="clear" w:color="auto" w:fill="auto"/>
            <w:vAlign w:val="center"/>
          </w:tcPr>
          <w:p w14:paraId="2646C0D6" w14:textId="23685D27"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B &gt;=</w:t>
            </w:r>
          </w:p>
        </w:tc>
        <w:tc>
          <w:tcPr>
            <w:tcW w:w="556" w:type="pct"/>
            <w:shd w:val="clear" w:color="auto" w:fill="auto"/>
            <w:vAlign w:val="center"/>
          </w:tcPr>
          <w:p w14:paraId="67079A1D" w14:textId="08C9FD02"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8</w:t>
            </w:r>
          </w:p>
        </w:tc>
        <w:tc>
          <w:tcPr>
            <w:tcW w:w="556" w:type="pct"/>
            <w:shd w:val="clear" w:color="auto" w:fill="auto"/>
            <w:vAlign w:val="center"/>
          </w:tcPr>
          <w:p w14:paraId="03609D46" w14:textId="75CA57B6" w:rsidR="004E5C74" w:rsidRPr="00781112" w:rsidRDefault="004E5C74" w:rsidP="004E5C74">
            <w:pPr>
              <w:jc w:val="center"/>
              <w:rPr>
                <w:rFonts w:cs="Arial"/>
                <w:color w:val="000000" w:themeColor="text1"/>
                <w:szCs w:val="16"/>
              </w:rPr>
            </w:pPr>
            <w:r w:rsidRPr="00781112">
              <w:rPr>
                <w:rFonts w:cs="Arial"/>
                <w:color w:val="000000" w:themeColor="text1"/>
                <w:szCs w:val="16"/>
              </w:rPr>
              <w:t>6.70%</w:t>
            </w:r>
          </w:p>
        </w:tc>
        <w:tc>
          <w:tcPr>
            <w:tcW w:w="556" w:type="pct"/>
            <w:vAlign w:val="center"/>
          </w:tcPr>
          <w:p w14:paraId="08D72C36" w14:textId="2621CBFF" w:rsidR="004E5C74" w:rsidRPr="00781112" w:rsidRDefault="004E5C74" w:rsidP="004E5C74">
            <w:pPr>
              <w:jc w:val="center"/>
              <w:rPr>
                <w:rFonts w:cs="Arial"/>
                <w:color w:val="000000" w:themeColor="text1"/>
                <w:szCs w:val="16"/>
              </w:rPr>
            </w:pPr>
            <w:r w:rsidRPr="00781112">
              <w:rPr>
                <w:rFonts w:cs="Arial"/>
                <w:color w:val="000000" w:themeColor="text1"/>
                <w:szCs w:val="16"/>
              </w:rPr>
              <w:t>7.20%</w:t>
            </w:r>
          </w:p>
        </w:tc>
        <w:tc>
          <w:tcPr>
            <w:tcW w:w="556" w:type="pct"/>
            <w:vAlign w:val="center"/>
          </w:tcPr>
          <w:p w14:paraId="60E9FAA2" w14:textId="0E1508C1" w:rsidR="004E5C74" w:rsidRPr="00781112" w:rsidRDefault="004E5C74" w:rsidP="004E5C74">
            <w:pPr>
              <w:jc w:val="center"/>
              <w:rPr>
                <w:rFonts w:cs="Arial"/>
                <w:color w:val="000000" w:themeColor="text1"/>
                <w:szCs w:val="16"/>
              </w:rPr>
            </w:pPr>
            <w:r w:rsidRPr="00781112">
              <w:rPr>
                <w:rFonts w:cs="Arial"/>
                <w:color w:val="000000" w:themeColor="text1"/>
                <w:szCs w:val="16"/>
              </w:rPr>
              <w:t>7.70%</w:t>
            </w:r>
          </w:p>
        </w:tc>
        <w:tc>
          <w:tcPr>
            <w:tcW w:w="556" w:type="pct"/>
            <w:vAlign w:val="center"/>
          </w:tcPr>
          <w:p w14:paraId="55ED1028" w14:textId="05411637" w:rsidR="004E5C74" w:rsidRPr="00781112" w:rsidRDefault="004E5C74" w:rsidP="004E5C74">
            <w:pPr>
              <w:jc w:val="center"/>
              <w:rPr>
                <w:rFonts w:cs="Arial"/>
                <w:color w:val="000000" w:themeColor="text1"/>
                <w:szCs w:val="16"/>
              </w:rPr>
            </w:pPr>
            <w:r w:rsidRPr="00781112">
              <w:rPr>
                <w:rFonts w:cs="Arial"/>
                <w:color w:val="000000" w:themeColor="text1"/>
                <w:szCs w:val="16"/>
              </w:rPr>
              <w:t>8.20%</w:t>
            </w:r>
          </w:p>
        </w:tc>
        <w:tc>
          <w:tcPr>
            <w:tcW w:w="556" w:type="pct"/>
            <w:vAlign w:val="center"/>
          </w:tcPr>
          <w:p w14:paraId="3D7C28F8" w14:textId="2CE26657" w:rsidR="004E5C74" w:rsidRPr="00781112" w:rsidRDefault="004E5C74" w:rsidP="004E5C74">
            <w:pPr>
              <w:jc w:val="center"/>
              <w:rPr>
                <w:rFonts w:cs="Arial"/>
                <w:color w:val="000000" w:themeColor="text1"/>
                <w:szCs w:val="16"/>
              </w:rPr>
            </w:pPr>
            <w:r w:rsidRPr="00781112">
              <w:rPr>
                <w:rFonts w:cs="Arial"/>
                <w:color w:val="000000" w:themeColor="text1"/>
                <w:szCs w:val="16"/>
              </w:rPr>
              <w:t>8.70%</w:t>
            </w:r>
          </w:p>
        </w:tc>
        <w:tc>
          <w:tcPr>
            <w:tcW w:w="553" w:type="pct"/>
            <w:vAlign w:val="center"/>
          </w:tcPr>
          <w:p w14:paraId="1808780D" w14:textId="3285A0E2" w:rsidR="004E5C74" w:rsidRPr="00781112" w:rsidRDefault="004E5C74" w:rsidP="004E5C74">
            <w:pPr>
              <w:jc w:val="center"/>
              <w:rPr>
                <w:rFonts w:cs="Arial"/>
                <w:color w:val="000000" w:themeColor="text1"/>
                <w:szCs w:val="16"/>
              </w:rPr>
            </w:pPr>
            <w:r w:rsidRPr="00781112">
              <w:rPr>
                <w:rFonts w:cs="Arial"/>
                <w:color w:val="000000" w:themeColor="text1"/>
                <w:szCs w:val="16"/>
              </w:rPr>
              <w:t>9.20%</w:t>
            </w:r>
          </w:p>
        </w:tc>
      </w:tr>
      <w:tr w:rsidR="004E5C74" w:rsidRPr="00781112" w14:paraId="7A08D372" w14:textId="5FBBCE88" w:rsidTr="009E026B">
        <w:tc>
          <w:tcPr>
            <w:tcW w:w="555" w:type="pct"/>
            <w:shd w:val="clear" w:color="auto" w:fill="auto"/>
            <w:vAlign w:val="center"/>
          </w:tcPr>
          <w:p w14:paraId="3C8DF435" w14:textId="69FCCDF1"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Reading</w:t>
            </w:r>
          </w:p>
        </w:tc>
        <w:tc>
          <w:tcPr>
            <w:tcW w:w="556" w:type="pct"/>
            <w:shd w:val="clear" w:color="auto" w:fill="auto"/>
            <w:vAlign w:val="center"/>
          </w:tcPr>
          <w:p w14:paraId="2CDE7790" w14:textId="3B90C904"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C &gt;=</w:t>
            </w:r>
          </w:p>
        </w:tc>
        <w:tc>
          <w:tcPr>
            <w:tcW w:w="556" w:type="pct"/>
            <w:shd w:val="clear" w:color="auto" w:fill="auto"/>
            <w:vAlign w:val="center"/>
          </w:tcPr>
          <w:p w14:paraId="69727A60" w14:textId="2476755A"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HS</w:t>
            </w:r>
          </w:p>
        </w:tc>
        <w:tc>
          <w:tcPr>
            <w:tcW w:w="556" w:type="pct"/>
            <w:shd w:val="clear" w:color="auto" w:fill="auto"/>
            <w:vAlign w:val="center"/>
          </w:tcPr>
          <w:p w14:paraId="6D9D8EC6" w14:textId="3C7C8315" w:rsidR="004E5C74" w:rsidRPr="00781112" w:rsidRDefault="004E5C74" w:rsidP="004E5C74">
            <w:pPr>
              <w:jc w:val="center"/>
              <w:rPr>
                <w:rFonts w:cs="Arial"/>
                <w:color w:val="000000" w:themeColor="text1"/>
                <w:szCs w:val="16"/>
              </w:rPr>
            </w:pPr>
            <w:r w:rsidRPr="00781112">
              <w:rPr>
                <w:rFonts w:cs="Arial"/>
                <w:color w:val="000000" w:themeColor="text1"/>
                <w:szCs w:val="16"/>
              </w:rPr>
              <w:t>9.70%</w:t>
            </w:r>
          </w:p>
        </w:tc>
        <w:tc>
          <w:tcPr>
            <w:tcW w:w="556" w:type="pct"/>
            <w:vAlign w:val="center"/>
          </w:tcPr>
          <w:p w14:paraId="6F53672D" w14:textId="674E45B1" w:rsidR="004E5C74" w:rsidRPr="00781112" w:rsidRDefault="004E5C74" w:rsidP="004E5C74">
            <w:pPr>
              <w:jc w:val="center"/>
              <w:rPr>
                <w:rFonts w:cs="Arial"/>
                <w:color w:val="000000" w:themeColor="text1"/>
                <w:szCs w:val="16"/>
              </w:rPr>
            </w:pPr>
            <w:r w:rsidRPr="00781112">
              <w:rPr>
                <w:rFonts w:cs="Arial"/>
                <w:color w:val="000000" w:themeColor="text1"/>
                <w:szCs w:val="16"/>
              </w:rPr>
              <w:t>10.20%</w:t>
            </w:r>
          </w:p>
        </w:tc>
        <w:tc>
          <w:tcPr>
            <w:tcW w:w="556" w:type="pct"/>
            <w:vAlign w:val="center"/>
          </w:tcPr>
          <w:p w14:paraId="1E839895" w14:textId="3633076A" w:rsidR="004E5C74" w:rsidRPr="00781112" w:rsidRDefault="004E5C74" w:rsidP="004E5C74">
            <w:pPr>
              <w:jc w:val="center"/>
              <w:rPr>
                <w:rFonts w:cs="Arial"/>
                <w:color w:val="000000" w:themeColor="text1"/>
                <w:szCs w:val="16"/>
              </w:rPr>
            </w:pPr>
            <w:r w:rsidRPr="00781112">
              <w:rPr>
                <w:rFonts w:cs="Arial"/>
                <w:color w:val="000000" w:themeColor="text1"/>
                <w:szCs w:val="16"/>
              </w:rPr>
              <w:t>10.70%</w:t>
            </w:r>
          </w:p>
        </w:tc>
        <w:tc>
          <w:tcPr>
            <w:tcW w:w="556" w:type="pct"/>
            <w:vAlign w:val="center"/>
          </w:tcPr>
          <w:p w14:paraId="64501470" w14:textId="22292C16" w:rsidR="004E5C74" w:rsidRPr="00781112" w:rsidRDefault="004E5C74" w:rsidP="004E5C74">
            <w:pPr>
              <w:jc w:val="center"/>
              <w:rPr>
                <w:rFonts w:cs="Arial"/>
                <w:color w:val="000000" w:themeColor="text1"/>
                <w:szCs w:val="16"/>
              </w:rPr>
            </w:pPr>
            <w:r w:rsidRPr="00781112">
              <w:rPr>
                <w:rFonts w:cs="Arial"/>
                <w:color w:val="000000" w:themeColor="text1"/>
                <w:szCs w:val="16"/>
              </w:rPr>
              <w:t>11.20%</w:t>
            </w:r>
          </w:p>
        </w:tc>
        <w:tc>
          <w:tcPr>
            <w:tcW w:w="556" w:type="pct"/>
            <w:vAlign w:val="center"/>
          </w:tcPr>
          <w:p w14:paraId="0CF7FF79" w14:textId="48B4AF2C" w:rsidR="004E5C74" w:rsidRPr="00781112" w:rsidRDefault="004E5C74" w:rsidP="004E5C74">
            <w:pPr>
              <w:jc w:val="center"/>
              <w:rPr>
                <w:rFonts w:cs="Arial"/>
                <w:color w:val="000000" w:themeColor="text1"/>
                <w:szCs w:val="16"/>
              </w:rPr>
            </w:pPr>
            <w:r w:rsidRPr="00781112">
              <w:rPr>
                <w:rFonts w:cs="Arial"/>
                <w:color w:val="000000" w:themeColor="text1"/>
                <w:szCs w:val="16"/>
              </w:rPr>
              <w:t>11.70%</w:t>
            </w:r>
          </w:p>
        </w:tc>
        <w:tc>
          <w:tcPr>
            <w:tcW w:w="553" w:type="pct"/>
            <w:vAlign w:val="center"/>
          </w:tcPr>
          <w:p w14:paraId="42EF1AD6" w14:textId="1D4F7F5D" w:rsidR="004E5C74" w:rsidRPr="00781112" w:rsidRDefault="004E5C74" w:rsidP="004E5C74">
            <w:pPr>
              <w:jc w:val="center"/>
              <w:rPr>
                <w:rFonts w:cs="Arial"/>
                <w:color w:val="000000" w:themeColor="text1"/>
                <w:szCs w:val="16"/>
              </w:rPr>
            </w:pPr>
            <w:r w:rsidRPr="00781112">
              <w:rPr>
                <w:rFonts w:cs="Arial"/>
                <w:color w:val="000000" w:themeColor="text1"/>
                <w:szCs w:val="16"/>
              </w:rPr>
              <w:t>12.20%</w:t>
            </w:r>
          </w:p>
        </w:tc>
      </w:tr>
      <w:tr w:rsidR="004E5C74" w:rsidRPr="00781112" w14:paraId="734BCCC4" w14:textId="02B757A8" w:rsidTr="009E026B">
        <w:tc>
          <w:tcPr>
            <w:tcW w:w="555" w:type="pct"/>
            <w:shd w:val="clear" w:color="auto" w:fill="auto"/>
            <w:vAlign w:val="center"/>
          </w:tcPr>
          <w:p w14:paraId="20286AC8" w14:textId="018C9C4D"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Math</w:t>
            </w:r>
          </w:p>
        </w:tc>
        <w:tc>
          <w:tcPr>
            <w:tcW w:w="556" w:type="pct"/>
            <w:shd w:val="clear" w:color="auto" w:fill="auto"/>
            <w:vAlign w:val="center"/>
          </w:tcPr>
          <w:p w14:paraId="185C8DA8" w14:textId="6254892D"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A &gt;=</w:t>
            </w:r>
          </w:p>
        </w:tc>
        <w:tc>
          <w:tcPr>
            <w:tcW w:w="556" w:type="pct"/>
            <w:shd w:val="clear" w:color="auto" w:fill="auto"/>
            <w:vAlign w:val="center"/>
          </w:tcPr>
          <w:p w14:paraId="16FD84A2" w14:textId="1BD2010B"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4</w:t>
            </w:r>
          </w:p>
        </w:tc>
        <w:tc>
          <w:tcPr>
            <w:tcW w:w="556" w:type="pct"/>
            <w:shd w:val="clear" w:color="auto" w:fill="auto"/>
            <w:vAlign w:val="center"/>
          </w:tcPr>
          <w:p w14:paraId="0005999A" w14:textId="601F796F" w:rsidR="004E5C74" w:rsidRPr="00781112" w:rsidRDefault="004E5C74" w:rsidP="004E5C74">
            <w:pPr>
              <w:jc w:val="center"/>
              <w:rPr>
                <w:rFonts w:cs="Arial"/>
                <w:color w:val="000000" w:themeColor="text1"/>
                <w:szCs w:val="16"/>
              </w:rPr>
            </w:pPr>
            <w:r w:rsidRPr="00781112">
              <w:rPr>
                <w:rFonts w:cs="Arial"/>
                <w:color w:val="000000" w:themeColor="text1"/>
                <w:szCs w:val="16"/>
              </w:rPr>
              <w:t>18.00%</w:t>
            </w:r>
          </w:p>
        </w:tc>
        <w:tc>
          <w:tcPr>
            <w:tcW w:w="556" w:type="pct"/>
            <w:vAlign w:val="center"/>
          </w:tcPr>
          <w:p w14:paraId="2ADA59C0" w14:textId="7F027C54" w:rsidR="004E5C74" w:rsidRPr="00781112" w:rsidRDefault="004E5C74" w:rsidP="004E5C74">
            <w:pPr>
              <w:jc w:val="center"/>
              <w:rPr>
                <w:rFonts w:cs="Arial"/>
                <w:color w:val="000000" w:themeColor="text1"/>
                <w:szCs w:val="16"/>
              </w:rPr>
            </w:pPr>
            <w:r w:rsidRPr="00781112">
              <w:rPr>
                <w:rFonts w:cs="Arial"/>
                <w:color w:val="000000" w:themeColor="text1"/>
                <w:szCs w:val="16"/>
              </w:rPr>
              <w:t>18.50%</w:t>
            </w:r>
          </w:p>
        </w:tc>
        <w:tc>
          <w:tcPr>
            <w:tcW w:w="556" w:type="pct"/>
            <w:vAlign w:val="center"/>
          </w:tcPr>
          <w:p w14:paraId="63258519" w14:textId="524B5DC2" w:rsidR="004E5C74" w:rsidRPr="00781112" w:rsidRDefault="004E5C74" w:rsidP="004E5C74">
            <w:pPr>
              <w:jc w:val="center"/>
              <w:rPr>
                <w:rFonts w:cs="Arial"/>
                <w:color w:val="000000" w:themeColor="text1"/>
                <w:szCs w:val="16"/>
              </w:rPr>
            </w:pPr>
            <w:r w:rsidRPr="00781112">
              <w:rPr>
                <w:rFonts w:cs="Arial"/>
                <w:color w:val="000000" w:themeColor="text1"/>
                <w:szCs w:val="16"/>
              </w:rPr>
              <w:t>19.00%</w:t>
            </w:r>
          </w:p>
        </w:tc>
        <w:tc>
          <w:tcPr>
            <w:tcW w:w="556" w:type="pct"/>
            <w:vAlign w:val="center"/>
          </w:tcPr>
          <w:p w14:paraId="4B2BD04F" w14:textId="59A32E65" w:rsidR="004E5C74" w:rsidRPr="00781112" w:rsidRDefault="004E5C74" w:rsidP="004E5C74">
            <w:pPr>
              <w:jc w:val="center"/>
              <w:rPr>
                <w:rFonts w:cs="Arial"/>
                <w:color w:val="000000" w:themeColor="text1"/>
                <w:szCs w:val="16"/>
              </w:rPr>
            </w:pPr>
            <w:r w:rsidRPr="00781112">
              <w:rPr>
                <w:rFonts w:cs="Arial"/>
                <w:color w:val="000000" w:themeColor="text1"/>
                <w:szCs w:val="16"/>
              </w:rPr>
              <w:t>19.50%</w:t>
            </w:r>
          </w:p>
        </w:tc>
        <w:tc>
          <w:tcPr>
            <w:tcW w:w="556" w:type="pct"/>
            <w:vAlign w:val="center"/>
          </w:tcPr>
          <w:p w14:paraId="2E366D74" w14:textId="47D73C6E" w:rsidR="004E5C74" w:rsidRPr="00781112" w:rsidRDefault="004E5C74" w:rsidP="004E5C74">
            <w:pPr>
              <w:jc w:val="center"/>
              <w:rPr>
                <w:rFonts w:cs="Arial"/>
                <w:color w:val="000000" w:themeColor="text1"/>
                <w:szCs w:val="16"/>
              </w:rPr>
            </w:pPr>
            <w:r w:rsidRPr="00781112">
              <w:rPr>
                <w:rFonts w:cs="Arial"/>
                <w:color w:val="000000" w:themeColor="text1"/>
                <w:szCs w:val="16"/>
              </w:rPr>
              <w:t>20.00%</w:t>
            </w:r>
          </w:p>
        </w:tc>
        <w:tc>
          <w:tcPr>
            <w:tcW w:w="553" w:type="pct"/>
            <w:vAlign w:val="center"/>
          </w:tcPr>
          <w:p w14:paraId="4EAA6E8B" w14:textId="65538945" w:rsidR="004E5C74" w:rsidRPr="00781112" w:rsidRDefault="004E5C74" w:rsidP="004E5C74">
            <w:pPr>
              <w:jc w:val="center"/>
              <w:rPr>
                <w:rFonts w:cs="Arial"/>
                <w:color w:val="000000" w:themeColor="text1"/>
                <w:szCs w:val="16"/>
              </w:rPr>
            </w:pPr>
            <w:r w:rsidRPr="00781112">
              <w:rPr>
                <w:rFonts w:cs="Arial"/>
                <w:color w:val="000000" w:themeColor="text1"/>
                <w:szCs w:val="16"/>
              </w:rPr>
              <w:t>20.50%</w:t>
            </w:r>
          </w:p>
        </w:tc>
      </w:tr>
      <w:tr w:rsidR="004E5C74" w:rsidRPr="00781112" w14:paraId="26043383" w14:textId="3D057A6F" w:rsidTr="009E026B">
        <w:tc>
          <w:tcPr>
            <w:tcW w:w="555" w:type="pct"/>
            <w:shd w:val="clear" w:color="auto" w:fill="auto"/>
            <w:vAlign w:val="center"/>
          </w:tcPr>
          <w:p w14:paraId="2BCD3006" w14:textId="785241B2"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Math</w:t>
            </w:r>
          </w:p>
        </w:tc>
        <w:tc>
          <w:tcPr>
            <w:tcW w:w="556" w:type="pct"/>
            <w:shd w:val="clear" w:color="auto" w:fill="auto"/>
            <w:vAlign w:val="center"/>
          </w:tcPr>
          <w:p w14:paraId="79B80F0C" w14:textId="52C31857"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B &gt;=</w:t>
            </w:r>
          </w:p>
        </w:tc>
        <w:tc>
          <w:tcPr>
            <w:tcW w:w="556" w:type="pct"/>
            <w:shd w:val="clear" w:color="auto" w:fill="auto"/>
            <w:vAlign w:val="center"/>
          </w:tcPr>
          <w:p w14:paraId="27B1E35D" w14:textId="336183AA"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8</w:t>
            </w:r>
          </w:p>
        </w:tc>
        <w:tc>
          <w:tcPr>
            <w:tcW w:w="556" w:type="pct"/>
            <w:shd w:val="clear" w:color="auto" w:fill="auto"/>
            <w:vAlign w:val="center"/>
          </w:tcPr>
          <w:p w14:paraId="25263A65" w14:textId="2189A9FC" w:rsidR="004E5C74" w:rsidRPr="00781112" w:rsidRDefault="004E5C74" w:rsidP="004E5C74">
            <w:pPr>
              <w:jc w:val="center"/>
              <w:rPr>
                <w:rFonts w:cs="Arial"/>
                <w:color w:val="000000" w:themeColor="text1"/>
                <w:szCs w:val="16"/>
              </w:rPr>
            </w:pPr>
            <w:r w:rsidRPr="00781112">
              <w:rPr>
                <w:rFonts w:cs="Arial"/>
                <w:color w:val="000000" w:themeColor="text1"/>
                <w:szCs w:val="16"/>
              </w:rPr>
              <w:t>5.50%</w:t>
            </w:r>
          </w:p>
        </w:tc>
        <w:tc>
          <w:tcPr>
            <w:tcW w:w="556" w:type="pct"/>
            <w:vAlign w:val="center"/>
          </w:tcPr>
          <w:p w14:paraId="558D49D9" w14:textId="56776B71" w:rsidR="004E5C74" w:rsidRPr="00781112" w:rsidRDefault="004E5C74" w:rsidP="004E5C74">
            <w:pPr>
              <w:jc w:val="center"/>
              <w:rPr>
                <w:rFonts w:cs="Arial"/>
                <w:color w:val="000000" w:themeColor="text1"/>
                <w:szCs w:val="16"/>
              </w:rPr>
            </w:pPr>
            <w:r w:rsidRPr="00781112">
              <w:rPr>
                <w:rFonts w:cs="Arial"/>
                <w:color w:val="000000" w:themeColor="text1"/>
                <w:szCs w:val="16"/>
              </w:rPr>
              <w:t>6.00%</w:t>
            </w:r>
          </w:p>
        </w:tc>
        <w:tc>
          <w:tcPr>
            <w:tcW w:w="556" w:type="pct"/>
            <w:vAlign w:val="center"/>
          </w:tcPr>
          <w:p w14:paraId="529C7F25" w14:textId="45E82B2D" w:rsidR="004E5C74" w:rsidRPr="00781112" w:rsidRDefault="004E5C74" w:rsidP="004E5C74">
            <w:pPr>
              <w:jc w:val="center"/>
              <w:rPr>
                <w:rFonts w:cs="Arial"/>
                <w:color w:val="000000" w:themeColor="text1"/>
                <w:szCs w:val="16"/>
              </w:rPr>
            </w:pPr>
            <w:r w:rsidRPr="00781112">
              <w:rPr>
                <w:rFonts w:cs="Arial"/>
                <w:color w:val="000000" w:themeColor="text1"/>
                <w:szCs w:val="16"/>
              </w:rPr>
              <w:t>6.50%</w:t>
            </w:r>
          </w:p>
        </w:tc>
        <w:tc>
          <w:tcPr>
            <w:tcW w:w="556" w:type="pct"/>
            <w:vAlign w:val="center"/>
          </w:tcPr>
          <w:p w14:paraId="0CD7F429" w14:textId="3C743F76" w:rsidR="004E5C74" w:rsidRPr="00781112" w:rsidRDefault="004E5C74" w:rsidP="004E5C74">
            <w:pPr>
              <w:jc w:val="center"/>
              <w:rPr>
                <w:rFonts w:cs="Arial"/>
                <w:color w:val="000000" w:themeColor="text1"/>
                <w:szCs w:val="16"/>
              </w:rPr>
            </w:pPr>
            <w:r w:rsidRPr="00781112">
              <w:rPr>
                <w:rFonts w:cs="Arial"/>
                <w:color w:val="000000" w:themeColor="text1"/>
                <w:szCs w:val="16"/>
              </w:rPr>
              <w:t>7.00%</w:t>
            </w:r>
          </w:p>
        </w:tc>
        <w:tc>
          <w:tcPr>
            <w:tcW w:w="556" w:type="pct"/>
            <w:vAlign w:val="center"/>
          </w:tcPr>
          <w:p w14:paraId="32C7804D" w14:textId="4585EF77" w:rsidR="004E5C74" w:rsidRPr="00781112" w:rsidRDefault="004E5C74" w:rsidP="004E5C74">
            <w:pPr>
              <w:jc w:val="center"/>
              <w:rPr>
                <w:rFonts w:cs="Arial"/>
                <w:color w:val="000000" w:themeColor="text1"/>
                <w:szCs w:val="16"/>
              </w:rPr>
            </w:pPr>
            <w:r w:rsidRPr="00781112">
              <w:rPr>
                <w:rFonts w:cs="Arial"/>
                <w:color w:val="000000" w:themeColor="text1"/>
                <w:szCs w:val="16"/>
              </w:rPr>
              <w:t>7.50%</w:t>
            </w:r>
          </w:p>
        </w:tc>
        <w:tc>
          <w:tcPr>
            <w:tcW w:w="553" w:type="pct"/>
            <w:vAlign w:val="center"/>
          </w:tcPr>
          <w:p w14:paraId="1636C34D" w14:textId="4A778D79" w:rsidR="004E5C74" w:rsidRPr="00781112" w:rsidRDefault="004E5C74" w:rsidP="004E5C74">
            <w:pPr>
              <w:jc w:val="center"/>
              <w:rPr>
                <w:rFonts w:cs="Arial"/>
                <w:color w:val="000000" w:themeColor="text1"/>
                <w:szCs w:val="16"/>
              </w:rPr>
            </w:pPr>
            <w:r w:rsidRPr="00781112">
              <w:rPr>
                <w:rFonts w:cs="Arial"/>
                <w:color w:val="000000" w:themeColor="text1"/>
                <w:szCs w:val="16"/>
              </w:rPr>
              <w:t>8.00%</w:t>
            </w:r>
          </w:p>
        </w:tc>
      </w:tr>
      <w:tr w:rsidR="004E5C74" w:rsidRPr="00781112" w14:paraId="169D5323" w14:textId="1CB4A506" w:rsidTr="009E026B">
        <w:tc>
          <w:tcPr>
            <w:tcW w:w="555" w:type="pct"/>
            <w:shd w:val="clear" w:color="auto" w:fill="auto"/>
            <w:vAlign w:val="center"/>
          </w:tcPr>
          <w:p w14:paraId="21DAE194" w14:textId="06AF539C"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Math</w:t>
            </w:r>
          </w:p>
        </w:tc>
        <w:tc>
          <w:tcPr>
            <w:tcW w:w="556" w:type="pct"/>
            <w:shd w:val="clear" w:color="auto" w:fill="auto"/>
            <w:vAlign w:val="center"/>
          </w:tcPr>
          <w:p w14:paraId="650CB8D7" w14:textId="080D022D" w:rsidR="004E5C74" w:rsidRPr="00781112" w:rsidRDefault="004E5C74" w:rsidP="004E5C74">
            <w:pPr>
              <w:spacing w:before="0" w:after="0"/>
              <w:jc w:val="center"/>
              <w:rPr>
                <w:rFonts w:cs="Arial"/>
                <w:color w:val="000000" w:themeColor="text1"/>
                <w:szCs w:val="16"/>
              </w:rPr>
            </w:pPr>
            <w:r w:rsidRPr="00781112">
              <w:rPr>
                <w:rFonts w:cs="Arial"/>
                <w:color w:val="000000" w:themeColor="text1"/>
                <w:szCs w:val="16"/>
              </w:rPr>
              <w:t>C &gt;=</w:t>
            </w:r>
          </w:p>
        </w:tc>
        <w:tc>
          <w:tcPr>
            <w:tcW w:w="556" w:type="pct"/>
            <w:shd w:val="clear" w:color="auto" w:fill="auto"/>
            <w:vAlign w:val="center"/>
          </w:tcPr>
          <w:p w14:paraId="45DBFB21" w14:textId="372229DD" w:rsidR="004E5C74" w:rsidRPr="00781112" w:rsidDel="00DB0A73" w:rsidRDefault="004E5C74" w:rsidP="004E5C74">
            <w:pPr>
              <w:jc w:val="center"/>
              <w:rPr>
                <w:rFonts w:cs="Arial"/>
                <w:color w:val="000000" w:themeColor="text1"/>
                <w:szCs w:val="16"/>
              </w:rPr>
            </w:pPr>
            <w:r w:rsidRPr="00781112">
              <w:rPr>
                <w:rFonts w:cs="Arial"/>
                <w:color w:val="000000" w:themeColor="text1"/>
                <w:szCs w:val="16"/>
              </w:rPr>
              <w:t>Grade HS</w:t>
            </w:r>
          </w:p>
        </w:tc>
        <w:tc>
          <w:tcPr>
            <w:tcW w:w="556" w:type="pct"/>
            <w:shd w:val="clear" w:color="auto" w:fill="auto"/>
            <w:vAlign w:val="center"/>
          </w:tcPr>
          <w:p w14:paraId="341BF449" w14:textId="76191C29" w:rsidR="004E5C74" w:rsidRPr="00781112" w:rsidRDefault="004E5C74" w:rsidP="004E5C74">
            <w:pPr>
              <w:jc w:val="center"/>
              <w:rPr>
                <w:rFonts w:cs="Arial"/>
                <w:color w:val="000000" w:themeColor="text1"/>
                <w:szCs w:val="16"/>
              </w:rPr>
            </w:pPr>
            <w:r w:rsidRPr="00781112">
              <w:rPr>
                <w:rFonts w:cs="Arial"/>
                <w:color w:val="000000" w:themeColor="text1"/>
                <w:szCs w:val="16"/>
              </w:rPr>
              <w:t>3.00%</w:t>
            </w:r>
          </w:p>
        </w:tc>
        <w:tc>
          <w:tcPr>
            <w:tcW w:w="556" w:type="pct"/>
            <w:vAlign w:val="center"/>
          </w:tcPr>
          <w:p w14:paraId="5424FF66" w14:textId="7AB6DE06" w:rsidR="004E5C74" w:rsidRPr="00781112" w:rsidRDefault="004E5C74" w:rsidP="004E5C74">
            <w:pPr>
              <w:jc w:val="center"/>
              <w:rPr>
                <w:rFonts w:cs="Arial"/>
                <w:color w:val="000000" w:themeColor="text1"/>
                <w:szCs w:val="16"/>
              </w:rPr>
            </w:pPr>
            <w:r w:rsidRPr="00781112">
              <w:rPr>
                <w:rFonts w:cs="Arial"/>
                <w:color w:val="000000" w:themeColor="text1"/>
                <w:szCs w:val="16"/>
              </w:rPr>
              <w:t>3.50%</w:t>
            </w:r>
          </w:p>
        </w:tc>
        <w:tc>
          <w:tcPr>
            <w:tcW w:w="556" w:type="pct"/>
            <w:vAlign w:val="center"/>
          </w:tcPr>
          <w:p w14:paraId="552DC3D3" w14:textId="79B2C0C8" w:rsidR="004E5C74" w:rsidRPr="00781112" w:rsidRDefault="004E5C74" w:rsidP="004E5C74">
            <w:pPr>
              <w:jc w:val="center"/>
              <w:rPr>
                <w:rFonts w:cs="Arial"/>
                <w:color w:val="000000" w:themeColor="text1"/>
                <w:szCs w:val="16"/>
              </w:rPr>
            </w:pPr>
            <w:r w:rsidRPr="00781112">
              <w:rPr>
                <w:rFonts w:cs="Arial"/>
                <w:color w:val="000000" w:themeColor="text1"/>
                <w:szCs w:val="16"/>
              </w:rPr>
              <w:t>4.00%</w:t>
            </w:r>
          </w:p>
        </w:tc>
        <w:tc>
          <w:tcPr>
            <w:tcW w:w="556" w:type="pct"/>
            <w:vAlign w:val="center"/>
          </w:tcPr>
          <w:p w14:paraId="4ECE9215" w14:textId="1D6B1BD9" w:rsidR="004E5C74" w:rsidRPr="00781112" w:rsidRDefault="004E5C74" w:rsidP="004E5C74">
            <w:pPr>
              <w:jc w:val="center"/>
              <w:rPr>
                <w:rFonts w:cs="Arial"/>
                <w:color w:val="000000" w:themeColor="text1"/>
                <w:szCs w:val="16"/>
              </w:rPr>
            </w:pPr>
            <w:r w:rsidRPr="00781112">
              <w:rPr>
                <w:rFonts w:cs="Arial"/>
                <w:color w:val="000000" w:themeColor="text1"/>
                <w:szCs w:val="16"/>
              </w:rPr>
              <w:t>4.50%</w:t>
            </w:r>
          </w:p>
        </w:tc>
        <w:tc>
          <w:tcPr>
            <w:tcW w:w="556" w:type="pct"/>
            <w:vAlign w:val="center"/>
          </w:tcPr>
          <w:p w14:paraId="6E3EC3AC" w14:textId="066F1EBD" w:rsidR="004E5C74" w:rsidRPr="00781112" w:rsidRDefault="004E5C74" w:rsidP="004E5C74">
            <w:pPr>
              <w:jc w:val="center"/>
              <w:rPr>
                <w:rFonts w:cs="Arial"/>
                <w:color w:val="000000" w:themeColor="text1"/>
                <w:szCs w:val="16"/>
              </w:rPr>
            </w:pPr>
            <w:r w:rsidRPr="00781112">
              <w:rPr>
                <w:rFonts w:cs="Arial"/>
                <w:color w:val="000000" w:themeColor="text1"/>
                <w:szCs w:val="16"/>
              </w:rPr>
              <w:t>5.00%</w:t>
            </w:r>
          </w:p>
        </w:tc>
        <w:tc>
          <w:tcPr>
            <w:tcW w:w="553" w:type="pct"/>
            <w:vAlign w:val="center"/>
          </w:tcPr>
          <w:p w14:paraId="592B887B" w14:textId="09CB9AAC" w:rsidR="004E5C74" w:rsidRPr="00781112" w:rsidRDefault="004E5C74" w:rsidP="004E5C74">
            <w:pPr>
              <w:jc w:val="center"/>
              <w:rPr>
                <w:rFonts w:cs="Arial"/>
                <w:color w:val="000000" w:themeColor="text1"/>
                <w:szCs w:val="16"/>
              </w:rPr>
            </w:pPr>
            <w:r w:rsidRPr="00781112">
              <w:rPr>
                <w:rFonts w:cs="Arial"/>
                <w:color w:val="000000" w:themeColor="text1"/>
                <w:szCs w:val="16"/>
              </w:rPr>
              <w:t>5.50%</w:t>
            </w:r>
          </w:p>
        </w:tc>
      </w:tr>
    </w:tbl>
    <w:p w14:paraId="102C9294" w14:textId="426FC0A1" w:rsidR="002D145D" w:rsidRPr="00781112" w:rsidRDefault="002D145D" w:rsidP="004369B2">
      <w:pPr>
        <w:rPr>
          <w:b/>
          <w:color w:val="000000" w:themeColor="text1"/>
        </w:rPr>
      </w:pPr>
      <w:r w:rsidRPr="00781112">
        <w:rPr>
          <w:b/>
          <w:color w:val="000000" w:themeColor="text1"/>
        </w:rPr>
        <w:t xml:space="preserve">Targets: Description of Stakeholder Input </w:t>
      </w:r>
    </w:p>
    <w:p w14:paraId="18FFE566" w14:textId="1BC11D3C" w:rsidR="002D145D" w:rsidRPr="00781112" w:rsidRDefault="002B7490" w:rsidP="002D145D">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r>
      <w:r w:rsidRPr="00781112">
        <w:rPr>
          <w:rFonts w:cs="Arial"/>
          <w:color w:val="000000" w:themeColor="text1"/>
          <w:szCs w:val="16"/>
        </w:rPr>
        <w:lastRenderedPageBreak/>
        <w:t>Internal input was also solicited to ensure feedback was gathered from interested groups outside of special education. The recordings and surveys were shared with WVDE staff in targeted offices, such as Assessment, School Improvement, and Elementary and Secondary Education.</w:t>
      </w:r>
    </w:p>
    <w:p w14:paraId="2C104549" w14:textId="03A0AB0D" w:rsidR="002D145D" w:rsidRPr="00781112" w:rsidRDefault="002B7490" w:rsidP="002D145D">
      <w:pPr>
        <w:rPr>
          <w:rFonts w:cs="Arial"/>
          <w:color w:val="000000" w:themeColor="text1"/>
          <w:szCs w:val="16"/>
        </w:rPr>
      </w:pPr>
      <w:r w:rsidRPr="00781112">
        <w:rPr>
          <w:rFonts w:cs="Arial"/>
          <w:color w:val="000000" w:themeColor="text1"/>
          <w:szCs w:val="16"/>
        </w:rPr>
        <w:t xml:space="preserve">The baseline for this indicator was presented to stakeholders and updated based on the most current year of data that was not impacted by COVID 19 in order to get the most accurate picture of the current performance level of children with disabilities on the current statewide assessments. The targets were set to show a slight improvement each year from FFY2020 through 2025. The stakeholders indicated acceptance of these baselines and targets. </w:t>
      </w:r>
    </w:p>
    <w:p w14:paraId="2446B7C2" w14:textId="77777777" w:rsidR="00F20369" w:rsidRPr="00781112" w:rsidRDefault="00F20369" w:rsidP="004369B2">
      <w:pPr>
        <w:rPr>
          <w:color w:val="000000" w:themeColor="text1"/>
        </w:rPr>
      </w:pPr>
      <w:bookmarkStart w:id="11" w:name="_Toc392159273"/>
    </w:p>
    <w:p w14:paraId="2F64E7B3" w14:textId="68D4A963" w:rsidR="00344AE0" w:rsidRPr="00781112" w:rsidRDefault="00F6415A">
      <w:pPr>
        <w:rPr>
          <w:b/>
          <w:color w:val="000000" w:themeColor="text1"/>
        </w:rPr>
      </w:pPr>
      <w:r w:rsidRPr="00781112">
        <w:rPr>
          <w:b/>
          <w:color w:val="000000" w:themeColor="text1"/>
        </w:rPr>
        <w:t>FFY 2020 Data Disaggregation from EDFacts</w:t>
      </w:r>
    </w:p>
    <w:p w14:paraId="6BDCF123"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Data Source:  </w:t>
      </w:r>
    </w:p>
    <w:p w14:paraId="5EBDA348" w14:textId="4BF943DC" w:rsidR="00C470E8" w:rsidRPr="00781112" w:rsidRDefault="002B7490" w:rsidP="00552927">
      <w:pPr>
        <w:rPr>
          <w:rFonts w:cs="Arial"/>
          <w:color w:val="000000" w:themeColor="text1"/>
          <w:szCs w:val="16"/>
        </w:rPr>
      </w:pPr>
      <w:r w:rsidRPr="00781112">
        <w:rPr>
          <w:rFonts w:cs="Arial"/>
          <w:color w:val="000000" w:themeColor="text1"/>
          <w:szCs w:val="16"/>
        </w:rPr>
        <w:t>SY 2020-21 Assessment Data Groups - Reading (EDFacts file spec FS178; Data Group: 584)</w:t>
      </w:r>
    </w:p>
    <w:p w14:paraId="435988E5"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Date: </w:t>
      </w:r>
    </w:p>
    <w:p w14:paraId="1E2D8106" w14:textId="34AD25B1" w:rsidR="00344AE0" w:rsidRPr="00781112" w:rsidRDefault="002B7490" w:rsidP="00552927">
      <w:pPr>
        <w:rPr>
          <w:rFonts w:cs="Arial"/>
          <w:color w:val="000000" w:themeColor="text1"/>
          <w:szCs w:val="16"/>
        </w:rPr>
      </w:pPr>
      <w:r w:rsidRPr="00781112">
        <w:rPr>
          <w:rFonts w:cs="Arial"/>
          <w:color w:val="000000" w:themeColor="text1"/>
          <w:szCs w:val="16"/>
        </w:rPr>
        <w:t>03/03/2022</w:t>
      </w:r>
    </w:p>
    <w:p w14:paraId="59BC6B2E" w14:textId="718BB7D0" w:rsidR="009D0D68" w:rsidRPr="00781112" w:rsidRDefault="00FE2056">
      <w:pPr>
        <w:rPr>
          <w:b/>
          <w:color w:val="000000" w:themeColor="text1"/>
        </w:rPr>
      </w:pPr>
      <w:r w:rsidRPr="00781112">
        <w:rPr>
          <w:b/>
          <w:color w:val="000000" w:themeColor="text1"/>
        </w:rPr>
        <w:t>Reading Assessment Proficiency Data by Grade</w:t>
      </w:r>
    </w:p>
    <w:tbl>
      <w:tblPr>
        <w:tblStyle w:val="TableGrid"/>
        <w:tblW w:w="5000" w:type="pct"/>
        <w:tblLayout w:type="fixed"/>
        <w:tblLook w:val="04A0" w:firstRow="1" w:lastRow="0" w:firstColumn="1" w:lastColumn="0" w:noHBand="0" w:noVBand="1"/>
        <w:tblCaption w:val="B03BASSPARTDATABYGRDRLA"/>
      </w:tblPr>
      <w:tblGrid>
        <w:gridCol w:w="2426"/>
        <w:gridCol w:w="2788"/>
        <w:gridCol w:w="2788"/>
        <w:gridCol w:w="2788"/>
      </w:tblGrid>
      <w:tr w:rsidR="00BB2745" w:rsidRPr="00781112" w14:paraId="35CB1461" w14:textId="77777777" w:rsidTr="009E026B">
        <w:tc>
          <w:tcPr>
            <w:tcW w:w="1124" w:type="pct"/>
            <w:shd w:val="clear" w:color="auto" w:fill="auto"/>
          </w:tcPr>
          <w:p w14:paraId="39D40F16" w14:textId="18178F77" w:rsidR="00BB2745" w:rsidRPr="00781112" w:rsidRDefault="00835EAD" w:rsidP="00BB2745">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17538CC6" w14:textId="5AE78718" w:rsidR="00BB2745" w:rsidRPr="00781112" w:rsidRDefault="00BB2745"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7B4C40DF" w14:textId="7F368CC4" w:rsidR="00BB2745" w:rsidRPr="00781112" w:rsidRDefault="00BB2745"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3761AD03" w14:textId="6AC32E5E" w:rsidR="00BB2745" w:rsidRPr="00781112" w:rsidRDefault="00BB2745" w:rsidP="00E14CF0">
            <w:pPr>
              <w:jc w:val="center"/>
              <w:rPr>
                <w:rFonts w:cs="Arial"/>
                <w:b/>
                <w:bCs/>
                <w:color w:val="000000" w:themeColor="text1"/>
                <w:szCs w:val="16"/>
              </w:rPr>
            </w:pPr>
            <w:r w:rsidRPr="00781112">
              <w:rPr>
                <w:rFonts w:cs="Arial"/>
                <w:b/>
                <w:bCs/>
                <w:color w:val="000000" w:themeColor="text1"/>
                <w:szCs w:val="16"/>
              </w:rPr>
              <w:t>Grade HS</w:t>
            </w:r>
          </w:p>
        </w:tc>
      </w:tr>
      <w:tr w:rsidR="003B0C91" w:rsidRPr="00781112" w14:paraId="568B2C00" w14:textId="77777777" w:rsidTr="009E026B">
        <w:tc>
          <w:tcPr>
            <w:tcW w:w="1124" w:type="pct"/>
            <w:shd w:val="clear" w:color="auto" w:fill="auto"/>
          </w:tcPr>
          <w:p w14:paraId="4AD99060" w14:textId="5CD6AD07" w:rsidR="003B0C91" w:rsidRPr="00781112" w:rsidRDefault="003B0C91" w:rsidP="003B0C91">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17848320" w14:textId="2D89B216" w:rsidR="003B0C91" w:rsidRPr="00781112" w:rsidRDefault="003B0C91" w:rsidP="00360DD6">
            <w:pPr>
              <w:jc w:val="center"/>
              <w:rPr>
                <w:rFonts w:cs="Arial"/>
                <w:color w:val="000000" w:themeColor="text1"/>
                <w:szCs w:val="16"/>
              </w:rPr>
            </w:pPr>
            <w:r w:rsidRPr="00781112">
              <w:rPr>
                <w:rFonts w:cs="Arial"/>
                <w:color w:val="000000" w:themeColor="text1"/>
                <w:szCs w:val="16"/>
              </w:rPr>
              <w:t>3,518</w:t>
            </w:r>
          </w:p>
        </w:tc>
        <w:tc>
          <w:tcPr>
            <w:tcW w:w="1292" w:type="pct"/>
            <w:shd w:val="clear" w:color="auto" w:fill="auto"/>
            <w:vAlign w:val="center"/>
          </w:tcPr>
          <w:p w14:paraId="51A72AB5" w14:textId="4469B046" w:rsidR="003B0C91" w:rsidRPr="00781112" w:rsidRDefault="003B0C91" w:rsidP="00360DD6">
            <w:pPr>
              <w:jc w:val="center"/>
              <w:rPr>
                <w:rFonts w:cs="Arial"/>
                <w:color w:val="000000" w:themeColor="text1"/>
                <w:szCs w:val="16"/>
              </w:rPr>
            </w:pPr>
            <w:r w:rsidRPr="00781112">
              <w:rPr>
                <w:rFonts w:cs="Arial"/>
                <w:color w:val="000000" w:themeColor="text1"/>
                <w:szCs w:val="16"/>
              </w:rPr>
              <w:t>2,767</w:t>
            </w:r>
          </w:p>
        </w:tc>
        <w:tc>
          <w:tcPr>
            <w:tcW w:w="1292" w:type="pct"/>
            <w:shd w:val="clear" w:color="auto" w:fill="auto"/>
            <w:vAlign w:val="center"/>
          </w:tcPr>
          <w:p w14:paraId="151E318E" w14:textId="46F9C307" w:rsidR="003B0C91" w:rsidRPr="00781112" w:rsidRDefault="003B0C91" w:rsidP="00360DD6">
            <w:pPr>
              <w:jc w:val="center"/>
              <w:rPr>
                <w:rFonts w:cs="Arial"/>
                <w:color w:val="000000" w:themeColor="text1"/>
                <w:szCs w:val="16"/>
              </w:rPr>
            </w:pPr>
            <w:r w:rsidRPr="00781112">
              <w:rPr>
                <w:rFonts w:cs="Arial"/>
                <w:color w:val="000000" w:themeColor="text1"/>
                <w:szCs w:val="16"/>
              </w:rPr>
              <w:t>1,681</w:t>
            </w:r>
          </w:p>
        </w:tc>
      </w:tr>
      <w:tr w:rsidR="003B0C91" w:rsidRPr="00781112" w14:paraId="4F287E15" w14:textId="77777777" w:rsidTr="009E026B">
        <w:tc>
          <w:tcPr>
            <w:tcW w:w="1124" w:type="pct"/>
            <w:shd w:val="clear" w:color="auto" w:fill="auto"/>
          </w:tcPr>
          <w:p w14:paraId="3423EDAB" w14:textId="76BBADB8" w:rsidR="003B0C91" w:rsidRPr="00781112" w:rsidRDefault="003B0C91" w:rsidP="003B0C91">
            <w:pPr>
              <w:rPr>
                <w:rFonts w:cs="Arial"/>
                <w:color w:val="000000" w:themeColor="text1"/>
                <w:szCs w:val="16"/>
              </w:rPr>
            </w:pPr>
            <w:r w:rsidRPr="00781112">
              <w:rPr>
                <w:rFonts w:cs="Arial"/>
                <w:szCs w:val="16"/>
                <w:shd w:val="clear" w:color="auto" w:fill="FFFFFF"/>
              </w:rPr>
              <w:t xml:space="preserve">b. </w:t>
            </w:r>
            <w:r w:rsidR="005527CB">
              <w:rPr>
                <w:rFonts w:cs="Arial"/>
                <w:color w:val="000000" w:themeColor="text1"/>
                <w:szCs w:val="16"/>
              </w:rPr>
              <w:t xml:space="preserve">Children with </w:t>
            </w:r>
            <w:r w:rsidRPr="00781112">
              <w:rPr>
                <w:rFonts w:cs="Arial"/>
                <w:szCs w:val="16"/>
                <w:shd w:val="clear" w:color="auto" w:fill="FFFFFF"/>
              </w:rPr>
              <w:t>IEPs in regular assessment with no accommodations scored at or above proficient against grade level</w:t>
            </w:r>
          </w:p>
        </w:tc>
        <w:tc>
          <w:tcPr>
            <w:tcW w:w="1292" w:type="pct"/>
            <w:shd w:val="clear" w:color="auto" w:fill="auto"/>
            <w:vAlign w:val="center"/>
          </w:tcPr>
          <w:p w14:paraId="616181A6" w14:textId="2B02EF7A" w:rsidR="003B0C91" w:rsidRPr="00781112" w:rsidRDefault="003B0C91" w:rsidP="00360DD6">
            <w:pPr>
              <w:jc w:val="center"/>
              <w:rPr>
                <w:rFonts w:cs="Arial"/>
                <w:color w:val="000000" w:themeColor="text1"/>
                <w:szCs w:val="16"/>
              </w:rPr>
            </w:pPr>
            <w:r w:rsidRPr="00781112">
              <w:rPr>
                <w:rFonts w:cs="Arial"/>
                <w:color w:val="000000" w:themeColor="text1"/>
                <w:szCs w:val="16"/>
              </w:rPr>
              <w:t>260</w:t>
            </w:r>
          </w:p>
        </w:tc>
        <w:tc>
          <w:tcPr>
            <w:tcW w:w="1292" w:type="pct"/>
            <w:shd w:val="clear" w:color="auto" w:fill="auto"/>
            <w:vAlign w:val="center"/>
          </w:tcPr>
          <w:p w14:paraId="74B7B6E9" w14:textId="4E36B377" w:rsidR="003B0C91" w:rsidRPr="00781112" w:rsidRDefault="003B0C91" w:rsidP="00360DD6">
            <w:pPr>
              <w:jc w:val="center"/>
              <w:rPr>
                <w:rFonts w:cs="Arial"/>
                <w:color w:val="000000" w:themeColor="text1"/>
                <w:szCs w:val="16"/>
              </w:rPr>
            </w:pPr>
            <w:r w:rsidRPr="00781112">
              <w:rPr>
                <w:rFonts w:cs="Arial"/>
                <w:color w:val="000000" w:themeColor="text1"/>
                <w:szCs w:val="16"/>
              </w:rPr>
              <w:t>74</w:t>
            </w:r>
          </w:p>
        </w:tc>
        <w:tc>
          <w:tcPr>
            <w:tcW w:w="1292" w:type="pct"/>
            <w:shd w:val="clear" w:color="auto" w:fill="auto"/>
            <w:vAlign w:val="center"/>
          </w:tcPr>
          <w:p w14:paraId="46F10147" w14:textId="1408D78A" w:rsidR="003B0C91" w:rsidRPr="00781112" w:rsidRDefault="003B0C91" w:rsidP="00360DD6">
            <w:pPr>
              <w:jc w:val="center"/>
              <w:rPr>
                <w:rFonts w:cs="Arial"/>
                <w:color w:val="000000" w:themeColor="text1"/>
                <w:szCs w:val="16"/>
              </w:rPr>
            </w:pPr>
            <w:r w:rsidRPr="00781112">
              <w:rPr>
                <w:rFonts w:cs="Arial"/>
                <w:color w:val="000000" w:themeColor="text1"/>
                <w:szCs w:val="16"/>
              </w:rPr>
              <w:t>59</w:t>
            </w:r>
          </w:p>
        </w:tc>
      </w:tr>
      <w:tr w:rsidR="003B0C91" w:rsidRPr="00781112" w14:paraId="41239D5E" w14:textId="77777777" w:rsidTr="009E026B">
        <w:tc>
          <w:tcPr>
            <w:tcW w:w="1124" w:type="pct"/>
            <w:shd w:val="clear" w:color="auto" w:fill="auto"/>
          </w:tcPr>
          <w:p w14:paraId="5F79CC0F" w14:textId="181C3E67" w:rsidR="003B0C91" w:rsidRPr="00781112" w:rsidRDefault="003B0C91" w:rsidP="003B0C91">
            <w:pPr>
              <w:rPr>
                <w:rFonts w:cs="Arial"/>
                <w:color w:val="000000" w:themeColor="text1"/>
                <w:szCs w:val="16"/>
              </w:rPr>
            </w:pPr>
            <w:r w:rsidRPr="00781112">
              <w:rPr>
                <w:rFonts w:cs="Arial"/>
                <w:szCs w:val="16"/>
                <w:shd w:val="clear" w:color="auto" w:fill="FFFFFF"/>
              </w:rPr>
              <w:t xml:space="preserve">c. </w:t>
            </w:r>
            <w:r w:rsidR="005527CB">
              <w:rPr>
                <w:rFonts w:cs="Arial"/>
                <w:color w:val="000000" w:themeColor="text1"/>
                <w:szCs w:val="16"/>
              </w:rPr>
              <w:t xml:space="preserve">Children with </w:t>
            </w:r>
            <w:r w:rsidRPr="00781112">
              <w:rPr>
                <w:rFonts w:cs="Arial"/>
                <w:szCs w:val="16"/>
                <w:shd w:val="clear" w:color="auto" w:fill="FFFFFF"/>
              </w:rPr>
              <w:t>IEPs in regular assessment with accommodations scored at or above proficient against grade level</w:t>
            </w:r>
          </w:p>
        </w:tc>
        <w:tc>
          <w:tcPr>
            <w:tcW w:w="1292" w:type="pct"/>
            <w:shd w:val="clear" w:color="auto" w:fill="auto"/>
            <w:vAlign w:val="center"/>
          </w:tcPr>
          <w:p w14:paraId="5E9652E2" w14:textId="24316F52" w:rsidR="003B0C91" w:rsidRPr="00781112" w:rsidRDefault="003B0C91" w:rsidP="00360DD6">
            <w:pPr>
              <w:jc w:val="center"/>
              <w:rPr>
                <w:rFonts w:cs="Arial"/>
                <w:color w:val="000000" w:themeColor="text1"/>
                <w:szCs w:val="16"/>
              </w:rPr>
            </w:pPr>
            <w:r w:rsidRPr="00781112">
              <w:rPr>
                <w:rFonts w:cs="Arial"/>
                <w:color w:val="000000" w:themeColor="text1"/>
                <w:szCs w:val="16"/>
              </w:rPr>
              <w:t>136</w:t>
            </w:r>
          </w:p>
        </w:tc>
        <w:tc>
          <w:tcPr>
            <w:tcW w:w="1292" w:type="pct"/>
            <w:shd w:val="clear" w:color="auto" w:fill="auto"/>
            <w:vAlign w:val="center"/>
          </w:tcPr>
          <w:p w14:paraId="47F69679" w14:textId="3EDB1646" w:rsidR="003B0C91" w:rsidRPr="00781112" w:rsidRDefault="003B0C91" w:rsidP="00360DD6">
            <w:pPr>
              <w:jc w:val="center"/>
              <w:rPr>
                <w:rFonts w:cs="Arial"/>
                <w:color w:val="000000" w:themeColor="text1"/>
                <w:szCs w:val="16"/>
              </w:rPr>
            </w:pPr>
            <w:r w:rsidRPr="00781112">
              <w:rPr>
                <w:rFonts w:cs="Arial"/>
                <w:color w:val="000000" w:themeColor="text1"/>
                <w:szCs w:val="16"/>
              </w:rPr>
              <w:t>118</w:t>
            </w:r>
          </w:p>
        </w:tc>
        <w:tc>
          <w:tcPr>
            <w:tcW w:w="1292" w:type="pct"/>
            <w:shd w:val="clear" w:color="auto" w:fill="auto"/>
            <w:vAlign w:val="center"/>
          </w:tcPr>
          <w:p w14:paraId="59F768C9" w14:textId="4401EA9F" w:rsidR="003B0C91" w:rsidRPr="00781112" w:rsidRDefault="003B0C91" w:rsidP="00360DD6">
            <w:pPr>
              <w:jc w:val="center"/>
              <w:rPr>
                <w:rFonts w:cs="Arial"/>
                <w:color w:val="000000" w:themeColor="text1"/>
                <w:szCs w:val="16"/>
              </w:rPr>
            </w:pPr>
            <w:r w:rsidRPr="00781112">
              <w:rPr>
                <w:rFonts w:cs="Arial"/>
                <w:color w:val="000000" w:themeColor="text1"/>
                <w:szCs w:val="16"/>
              </w:rPr>
              <w:t>96</w:t>
            </w:r>
          </w:p>
        </w:tc>
      </w:tr>
    </w:tbl>
    <w:p w14:paraId="5994F67E" w14:textId="77777777" w:rsidR="00346807" w:rsidRPr="00781112" w:rsidRDefault="00346807">
      <w:pPr>
        <w:rPr>
          <w:b/>
          <w:color w:val="000000" w:themeColor="text1"/>
        </w:rPr>
      </w:pPr>
    </w:p>
    <w:p w14:paraId="6D3557DD"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Data Source: </w:t>
      </w:r>
    </w:p>
    <w:p w14:paraId="1FB962F7" w14:textId="1892B5D3" w:rsidR="00C470E8" w:rsidRPr="00781112" w:rsidRDefault="002B7490" w:rsidP="00552927">
      <w:pPr>
        <w:rPr>
          <w:rFonts w:cs="Arial"/>
          <w:color w:val="000000" w:themeColor="text1"/>
          <w:szCs w:val="16"/>
        </w:rPr>
      </w:pPr>
      <w:r w:rsidRPr="00781112">
        <w:rPr>
          <w:rFonts w:cs="Arial"/>
          <w:color w:val="000000" w:themeColor="text1"/>
          <w:szCs w:val="16"/>
        </w:rPr>
        <w:t>SY 2020-21 Assessment Data Groups - Math (EDFacts file spec FS175; Data Group: 583)</w:t>
      </w:r>
    </w:p>
    <w:p w14:paraId="57CD97A4"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Date: </w:t>
      </w:r>
    </w:p>
    <w:p w14:paraId="26169998" w14:textId="4F560DE2" w:rsidR="00382F22" w:rsidRPr="00781112" w:rsidRDefault="002B7490" w:rsidP="00552927">
      <w:pPr>
        <w:rPr>
          <w:rFonts w:cs="Arial"/>
          <w:color w:val="000000" w:themeColor="text1"/>
          <w:szCs w:val="16"/>
        </w:rPr>
      </w:pPr>
      <w:r w:rsidRPr="00781112">
        <w:rPr>
          <w:rFonts w:cs="Arial"/>
          <w:color w:val="000000" w:themeColor="text1"/>
          <w:szCs w:val="16"/>
        </w:rPr>
        <w:t>03/03/2022</w:t>
      </w:r>
    </w:p>
    <w:p w14:paraId="33DEC24F" w14:textId="77777777" w:rsidR="005D18BE" w:rsidRPr="00781112" w:rsidRDefault="005D18BE" w:rsidP="00552927">
      <w:pPr>
        <w:rPr>
          <w:rFonts w:cs="Arial"/>
          <w:color w:val="000000" w:themeColor="text1"/>
          <w:szCs w:val="16"/>
        </w:rPr>
      </w:pPr>
    </w:p>
    <w:p w14:paraId="5767F488" w14:textId="335F73B7" w:rsidR="00FE2056" w:rsidRPr="00781112" w:rsidRDefault="00FE2056">
      <w:pPr>
        <w:rPr>
          <w:b/>
          <w:color w:val="000000" w:themeColor="text1"/>
        </w:rPr>
      </w:pPr>
      <w:r w:rsidRPr="00781112">
        <w:rPr>
          <w:b/>
          <w:color w:val="000000" w:themeColor="text1"/>
        </w:rPr>
        <w:t>Math Assessment Proficiency Data by Grade</w:t>
      </w:r>
    </w:p>
    <w:tbl>
      <w:tblPr>
        <w:tblStyle w:val="TableGrid"/>
        <w:tblW w:w="4998" w:type="pct"/>
        <w:tblLayout w:type="fixed"/>
        <w:tblLook w:val="04A0" w:firstRow="1" w:lastRow="0" w:firstColumn="1" w:lastColumn="0" w:noHBand="0" w:noVBand="1"/>
        <w:tblCaption w:val="B03BASSPARTDATABYGRDMATH"/>
      </w:tblPr>
      <w:tblGrid>
        <w:gridCol w:w="2425"/>
        <w:gridCol w:w="2787"/>
        <w:gridCol w:w="2787"/>
        <w:gridCol w:w="2787"/>
      </w:tblGrid>
      <w:tr w:rsidR="00EB6900" w:rsidRPr="00781112" w14:paraId="1F3A5453" w14:textId="77777777" w:rsidTr="009E026B">
        <w:tc>
          <w:tcPr>
            <w:tcW w:w="1124" w:type="pct"/>
            <w:shd w:val="clear" w:color="auto" w:fill="auto"/>
          </w:tcPr>
          <w:p w14:paraId="5BF018F9" w14:textId="6FE6FA6F" w:rsidR="00EB6900" w:rsidRPr="00781112" w:rsidRDefault="00835EAD" w:rsidP="00EB6900">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24FAE140" w14:textId="0B22750E" w:rsidR="00EB6900" w:rsidRPr="00781112" w:rsidRDefault="00EB6900"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47A01117" w14:textId="43F14FF6" w:rsidR="00EB6900" w:rsidRPr="00781112" w:rsidRDefault="00EB6900"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62BC8C13" w14:textId="1B955AD9" w:rsidR="00EB6900" w:rsidRPr="00781112" w:rsidRDefault="00EB6900" w:rsidP="00E14CF0">
            <w:pPr>
              <w:jc w:val="center"/>
              <w:rPr>
                <w:rFonts w:cs="Arial"/>
                <w:b/>
                <w:bCs/>
                <w:color w:val="000000" w:themeColor="text1"/>
                <w:szCs w:val="16"/>
              </w:rPr>
            </w:pPr>
            <w:r w:rsidRPr="00781112">
              <w:rPr>
                <w:rFonts w:cs="Arial"/>
                <w:b/>
                <w:bCs/>
                <w:color w:val="000000" w:themeColor="text1"/>
                <w:szCs w:val="16"/>
              </w:rPr>
              <w:t>Grade HS</w:t>
            </w:r>
          </w:p>
        </w:tc>
      </w:tr>
      <w:tr w:rsidR="00EB6900" w:rsidRPr="00781112" w14:paraId="3E50404B" w14:textId="77777777" w:rsidTr="009E026B">
        <w:tc>
          <w:tcPr>
            <w:tcW w:w="1124" w:type="pct"/>
            <w:shd w:val="clear" w:color="auto" w:fill="auto"/>
          </w:tcPr>
          <w:p w14:paraId="1BC1C3E1" w14:textId="4BCAFF70" w:rsidR="00EB6900" w:rsidRPr="00781112" w:rsidRDefault="00EB6900" w:rsidP="00EB6900">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73844C67" w14:textId="1DA65780" w:rsidR="00EB6900" w:rsidRPr="00781112" w:rsidRDefault="00EB6900" w:rsidP="00360DD6">
            <w:pPr>
              <w:jc w:val="center"/>
              <w:rPr>
                <w:rFonts w:cs="Arial"/>
                <w:color w:val="000000" w:themeColor="text1"/>
                <w:szCs w:val="16"/>
              </w:rPr>
            </w:pPr>
            <w:r w:rsidRPr="00781112">
              <w:rPr>
                <w:rFonts w:cs="Arial"/>
                <w:color w:val="000000" w:themeColor="text1"/>
                <w:szCs w:val="16"/>
              </w:rPr>
              <w:t>3,513</w:t>
            </w:r>
          </w:p>
        </w:tc>
        <w:tc>
          <w:tcPr>
            <w:tcW w:w="1292" w:type="pct"/>
            <w:shd w:val="clear" w:color="auto" w:fill="auto"/>
            <w:vAlign w:val="center"/>
          </w:tcPr>
          <w:p w14:paraId="3573F811" w14:textId="4BE7EE48" w:rsidR="00EB6900" w:rsidRPr="00781112" w:rsidRDefault="00EB6900" w:rsidP="00360DD6">
            <w:pPr>
              <w:jc w:val="center"/>
              <w:rPr>
                <w:rFonts w:cs="Arial"/>
                <w:color w:val="000000" w:themeColor="text1"/>
                <w:szCs w:val="16"/>
              </w:rPr>
            </w:pPr>
            <w:r w:rsidRPr="00781112">
              <w:rPr>
                <w:rFonts w:cs="Arial"/>
                <w:color w:val="000000" w:themeColor="text1"/>
                <w:szCs w:val="16"/>
              </w:rPr>
              <w:t>2,774</w:t>
            </w:r>
          </w:p>
        </w:tc>
        <w:tc>
          <w:tcPr>
            <w:tcW w:w="1292" w:type="pct"/>
            <w:shd w:val="clear" w:color="auto" w:fill="auto"/>
            <w:vAlign w:val="center"/>
          </w:tcPr>
          <w:p w14:paraId="3D006657" w14:textId="5E74B673" w:rsidR="00EB6900" w:rsidRPr="00781112" w:rsidRDefault="00EB6900" w:rsidP="00360DD6">
            <w:pPr>
              <w:jc w:val="center"/>
              <w:rPr>
                <w:rFonts w:cs="Arial"/>
                <w:color w:val="000000" w:themeColor="text1"/>
                <w:szCs w:val="16"/>
              </w:rPr>
            </w:pPr>
            <w:r w:rsidRPr="00781112">
              <w:rPr>
                <w:rFonts w:cs="Arial"/>
                <w:color w:val="000000" w:themeColor="text1"/>
                <w:szCs w:val="16"/>
              </w:rPr>
              <w:t>1,681</w:t>
            </w:r>
          </w:p>
        </w:tc>
      </w:tr>
      <w:tr w:rsidR="00EB6900" w:rsidRPr="00781112" w14:paraId="4482EF44" w14:textId="77777777" w:rsidTr="009E026B">
        <w:tc>
          <w:tcPr>
            <w:tcW w:w="1124" w:type="pct"/>
            <w:shd w:val="clear" w:color="auto" w:fill="auto"/>
          </w:tcPr>
          <w:p w14:paraId="27BF445B" w14:textId="0D33636A" w:rsidR="00EB6900" w:rsidRPr="00781112" w:rsidRDefault="00EB6900" w:rsidP="00EB6900">
            <w:pPr>
              <w:rPr>
                <w:rFonts w:cs="Arial"/>
                <w:color w:val="000000" w:themeColor="text1"/>
                <w:szCs w:val="16"/>
              </w:rPr>
            </w:pPr>
            <w:r w:rsidRPr="00781112">
              <w:rPr>
                <w:rFonts w:cs="Arial"/>
                <w:szCs w:val="16"/>
                <w:shd w:val="clear" w:color="auto" w:fill="FFFFFF"/>
              </w:rPr>
              <w:t>b. Children with IEPs in regular assessment with no accommodations scored at or above proficient against grade level</w:t>
            </w:r>
          </w:p>
        </w:tc>
        <w:tc>
          <w:tcPr>
            <w:tcW w:w="1292" w:type="pct"/>
            <w:shd w:val="clear" w:color="auto" w:fill="auto"/>
            <w:vAlign w:val="center"/>
          </w:tcPr>
          <w:p w14:paraId="6FAE18FE" w14:textId="45CDD134" w:rsidR="00EB6900" w:rsidRPr="00781112" w:rsidRDefault="00EB6900" w:rsidP="00360DD6">
            <w:pPr>
              <w:jc w:val="center"/>
              <w:rPr>
                <w:rFonts w:cs="Arial"/>
                <w:color w:val="000000" w:themeColor="text1"/>
                <w:szCs w:val="16"/>
              </w:rPr>
            </w:pPr>
            <w:r w:rsidRPr="00781112">
              <w:rPr>
                <w:rFonts w:cs="Arial"/>
                <w:color w:val="000000" w:themeColor="text1"/>
                <w:szCs w:val="16"/>
              </w:rPr>
              <w:t>258</w:t>
            </w:r>
          </w:p>
        </w:tc>
        <w:tc>
          <w:tcPr>
            <w:tcW w:w="1292" w:type="pct"/>
            <w:shd w:val="clear" w:color="auto" w:fill="auto"/>
            <w:vAlign w:val="center"/>
          </w:tcPr>
          <w:p w14:paraId="0501C27C" w14:textId="424208A4" w:rsidR="00EB6900" w:rsidRPr="00781112" w:rsidRDefault="00EB6900" w:rsidP="00360DD6">
            <w:pPr>
              <w:jc w:val="center"/>
              <w:rPr>
                <w:rFonts w:cs="Arial"/>
                <w:color w:val="000000" w:themeColor="text1"/>
                <w:szCs w:val="16"/>
              </w:rPr>
            </w:pPr>
            <w:r w:rsidRPr="00781112">
              <w:rPr>
                <w:rFonts w:cs="Arial"/>
                <w:color w:val="000000" w:themeColor="text1"/>
                <w:szCs w:val="16"/>
              </w:rPr>
              <w:t>42</w:t>
            </w:r>
          </w:p>
        </w:tc>
        <w:tc>
          <w:tcPr>
            <w:tcW w:w="1292" w:type="pct"/>
            <w:shd w:val="clear" w:color="auto" w:fill="auto"/>
            <w:vAlign w:val="center"/>
          </w:tcPr>
          <w:p w14:paraId="2F8ECC6A" w14:textId="065827BA" w:rsidR="00EB6900" w:rsidRPr="00781112" w:rsidRDefault="00EB6900" w:rsidP="00360DD6">
            <w:pPr>
              <w:jc w:val="center"/>
              <w:rPr>
                <w:rFonts w:cs="Arial"/>
                <w:color w:val="000000" w:themeColor="text1"/>
                <w:szCs w:val="16"/>
              </w:rPr>
            </w:pPr>
            <w:r w:rsidRPr="00781112">
              <w:rPr>
                <w:rFonts w:cs="Arial"/>
                <w:color w:val="000000" w:themeColor="text1"/>
                <w:szCs w:val="16"/>
              </w:rPr>
              <w:t>17</w:t>
            </w:r>
          </w:p>
        </w:tc>
      </w:tr>
      <w:tr w:rsidR="00EB6900" w:rsidRPr="00781112" w14:paraId="7ED983D3" w14:textId="77777777" w:rsidTr="009E026B">
        <w:tc>
          <w:tcPr>
            <w:tcW w:w="1124" w:type="pct"/>
            <w:shd w:val="clear" w:color="auto" w:fill="auto"/>
          </w:tcPr>
          <w:p w14:paraId="6E21D958" w14:textId="7EF8B281" w:rsidR="00EB6900" w:rsidRPr="00781112" w:rsidRDefault="00EB6900" w:rsidP="00EB6900">
            <w:pPr>
              <w:rPr>
                <w:rFonts w:cs="Arial"/>
                <w:color w:val="000000" w:themeColor="text1"/>
                <w:szCs w:val="16"/>
              </w:rPr>
            </w:pPr>
            <w:r w:rsidRPr="00781112">
              <w:rPr>
                <w:rFonts w:cs="Arial"/>
                <w:szCs w:val="16"/>
                <w:shd w:val="clear" w:color="auto" w:fill="FFFFFF"/>
              </w:rPr>
              <w:t>c. Children with IEPs in regular assessment with accommodations scored at or above proficient against grade level</w:t>
            </w:r>
          </w:p>
        </w:tc>
        <w:tc>
          <w:tcPr>
            <w:tcW w:w="1292" w:type="pct"/>
            <w:shd w:val="clear" w:color="auto" w:fill="auto"/>
            <w:vAlign w:val="center"/>
          </w:tcPr>
          <w:p w14:paraId="239BF66A" w14:textId="489CBBAB" w:rsidR="00EB6900" w:rsidRPr="00781112" w:rsidRDefault="00EB6900" w:rsidP="00360DD6">
            <w:pPr>
              <w:jc w:val="center"/>
              <w:rPr>
                <w:rFonts w:cs="Arial"/>
                <w:color w:val="000000" w:themeColor="text1"/>
                <w:szCs w:val="16"/>
              </w:rPr>
            </w:pPr>
            <w:r w:rsidRPr="00781112">
              <w:rPr>
                <w:rFonts w:cs="Arial"/>
                <w:color w:val="000000" w:themeColor="text1"/>
                <w:szCs w:val="16"/>
              </w:rPr>
              <w:t>137</w:t>
            </w:r>
          </w:p>
        </w:tc>
        <w:tc>
          <w:tcPr>
            <w:tcW w:w="1292" w:type="pct"/>
            <w:shd w:val="clear" w:color="auto" w:fill="auto"/>
            <w:vAlign w:val="center"/>
          </w:tcPr>
          <w:p w14:paraId="3148F449" w14:textId="071E2D42" w:rsidR="00EB6900" w:rsidRPr="00781112" w:rsidRDefault="00EB6900" w:rsidP="00360DD6">
            <w:pPr>
              <w:jc w:val="center"/>
              <w:rPr>
                <w:rFonts w:cs="Arial"/>
                <w:color w:val="000000" w:themeColor="text1"/>
                <w:szCs w:val="16"/>
              </w:rPr>
            </w:pPr>
            <w:r w:rsidRPr="00781112">
              <w:rPr>
                <w:rFonts w:cs="Arial"/>
                <w:color w:val="000000" w:themeColor="text1"/>
                <w:szCs w:val="16"/>
              </w:rPr>
              <w:t>59</w:t>
            </w:r>
          </w:p>
        </w:tc>
        <w:tc>
          <w:tcPr>
            <w:tcW w:w="1292" w:type="pct"/>
            <w:shd w:val="clear" w:color="auto" w:fill="auto"/>
            <w:vAlign w:val="center"/>
          </w:tcPr>
          <w:p w14:paraId="56D05BB3" w14:textId="5F6BA567" w:rsidR="00EB6900" w:rsidRPr="00781112" w:rsidRDefault="00EB6900" w:rsidP="00360DD6">
            <w:pPr>
              <w:jc w:val="center"/>
              <w:rPr>
                <w:rFonts w:cs="Arial"/>
                <w:color w:val="000000" w:themeColor="text1"/>
                <w:szCs w:val="16"/>
              </w:rPr>
            </w:pPr>
            <w:r w:rsidRPr="00781112">
              <w:rPr>
                <w:rFonts w:cs="Arial"/>
                <w:color w:val="000000" w:themeColor="text1"/>
                <w:szCs w:val="16"/>
              </w:rPr>
              <w:t>19</w:t>
            </w:r>
          </w:p>
        </w:tc>
      </w:tr>
      <w:bookmarkEnd w:id="11"/>
    </w:tbl>
    <w:p w14:paraId="1A4F8ED6" w14:textId="77777777" w:rsidR="00966232" w:rsidRPr="00781112" w:rsidRDefault="00966232" w:rsidP="004369B2">
      <w:pPr>
        <w:rPr>
          <w:color w:val="000000" w:themeColor="text1"/>
        </w:rPr>
      </w:pPr>
    </w:p>
    <w:p w14:paraId="1E1876C6" w14:textId="417321D7" w:rsidR="00E539AB" w:rsidRPr="00781112" w:rsidRDefault="00F6415A" w:rsidP="004369B2">
      <w:pPr>
        <w:rPr>
          <w:b/>
          <w:color w:val="000000" w:themeColor="text1"/>
        </w:rPr>
      </w:pPr>
      <w:r w:rsidRPr="00781112">
        <w:rPr>
          <w:b/>
          <w:color w:val="000000" w:themeColor="text1"/>
        </w:rPr>
        <w:t>FFY 2020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RLA"/>
      </w:tblPr>
      <w:tblGrid>
        <w:gridCol w:w="428"/>
        <w:gridCol w:w="888"/>
        <w:gridCol w:w="2027"/>
        <w:gridCol w:w="2026"/>
        <w:gridCol w:w="1085"/>
        <w:gridCol w:w="1085"/>
        <w:gridCol w:w="1085"/>
        <w:gridCol w:w="1085"/>
        <w:gridCol w:w="1081"/>
      </w:tblGrid>
      <w:tr w:rsidR="000B0DE4" w:rsidRPr="00781112" w14:paraId="52CF9222" w14:textId="5C9FC6C2" w:rsidTr="004B3F40">
        <w:trPr>
          <w:tblHeader/>
        </w:trPr>
        <w:tc>
          <w:tcPr>
            <w:tcW w:w="198" w:type="pct"/>
            <w:shd w:val="clear" w:color="auto" w:fill="auto"/>
            <w:vAlign w:val="bottom"/>
          </w:tcPr>
          <w:p w14:paraId="5B0C0A4E" w14:textId="31160362" w:rsidR="000B0DE4" w:rsidRPr="00781112" w:rsidRDefault="000B0DE4" w:rsidP="000B0DE4">
            <w:pPr>
              <w:jc w:val="center"/>
              <w:rPr>
                <w:b/>
                <w:color w:val="000000" w:themeColor="text1"/>
              </w:rPr>
            </w:pPr>
            <w:r w:rsidRPr="00781112">
              <w:rPr>
                <w:b/>
                <w:color w:val="000000" w:themeColor="text1"/>
              </w:rPr>
              <w:t>Group</w:t>
            </w:r>
          </w:p>
        </w:tc>
        <w:tc>
          <w:tcPr>
            <w:tcW w:w="411" w:type="pct"/>
            <w:shd w:val="clear" w:color="auto" w:fill="auto"/>
            <w:vAlign w:val="bottom"/>
          </w:tcPr>
          <w:p w14:paraId="08D526E5" w14:textId="4BDB327D" w:rsidR="000B0DE4" w:rsidRPr="00781112" w:rsidRDefault="000B0DE4" w:rsidP="000B0DE4">
            <w:pPr>
              <w:jc w:val="center"/>
              <w:rPr>
                <w:b/>
                <w:color w:val="000000" w:themeColor="text1"/>
              </w:rPr>
            </w:pPr>
            <w:r w:rsidRPr="00781112">
              <w:rPr>
                <w:b/>
                <w:color w:val="000000" w:themeColor="text1"/>
              </w:rPr>
              <w:t>Group Name</w:t>
            </w:r>
          </w:p>
        </w:tc>
        <w:tc>
          <w:tcPr>
            <w:tcW w:w="939" w:type="pct"/>
            <w:shd w:val="clear" w:color="auto" w:fill="auto"/>
          </w:tcPr>
          <w:p w14:paraId="198DD72E" w14:textId="3FB5565B" w:rsidR="000B0DE4" w:rsidRPr="00781112" w:rsidRDefault="000B0DE4" w:rsidP="000B0DE4">
            <w:pPr>
              <w:jc w:val="center"/>
              <w:rPr>
                <w:b/>
                <w:bCs/>
                <w:color w:val="000000" w:themeColor="text1"/>
              </w:rPr>
            </w:pPr>
            <w:r w:rsidRPr="00781112">
              <w:rPr>
                <w:b/>
                <w:bCs/>
              </w:rPr>
              <w:t xml:space="preserve">Number of Children with IEPs Scoring </w:t>
            </w:r>
            <w:proofErr w:type="gramStart"/>
            <w:r w:rsidRPr="00781112">
              <w:rPr>
                <w:b/>
                <w:bCs/>
              </w:rPr>
              <w:t>At</w:t>
            </w:r>
            <w:proofErr w:type="gramEnd"/>
            <w:r w:rsidRPr="00781112">
              <w:rPr>
                <w:b/>
                <w:bCs/>
              </w:rPr>
              <w:t xml:space="preserve"> or Above Proficient Against Grade Level Academic Achievement Standards</w:t>
            </w:r>
          </w:p>
        </w:tc>
        <w:tc>
          <w:tcPr>
            <w:tcW w:w="939" w:type="pct"/>
            <w:shd w:val="clear" w:color="auto" w:fill="auto"/>
          </w:tcPr>
          <w:p w14:paraId="43067EB5" w14:textId="1B6A6AEE" w:rsidR="000B0DE4" w:rsidRPr="00781112" w:rsidRDefault="000B0DE4" w:rsidP="000B0DE4">
            <w:pPr>
              <w:jc w:val="center"/>
              <w:rPr>
                <w:b/>
                <w:bCs/>
                <w:color w:val="000000" w:themeColor="text1"/>
              </w:rPr>
            </w:pPr>
            <w:r w:rsidRPr="00781112">
              <w:rPr>
                <w:b/>
                <w:bCs/>
              </w:rPr>
              <w:t>Number of Children with IEPs who Received a Valid Score and for whom a Proficiency Level was Assigned for the Regular Assessment</w:t>
            </w:r>
          </w:p>
        </w:tc>
        <w:tc>
          <w:tcPr>
            <w:tcW w:w="503" w:type="pct"/>
            <w:shd w:val="clear" w:color="auto" w:fill="auto"/>
            <w:vAlign w:val="bottom"/>
          </w:tcPr>
          <w:p w14:paraId="18374487" w14:textId="78E61E00" w:rsidR="000B0DE4" w:rsidRPr="00781112" w:rsidRDefault="000B0DE4" w:rsidP="000B0DE4">
            <w:pPr>
              <w:jc w:val="center"/>
              <w:rPr>
                <w:b/>
                <w:color w:val="000000" w:themeColor="text1"/>
              </w:rPr>
            </w:pPr>
            <w:r w:rsidRPr="00781112">
              <w:rPr>
                <w:b/>
                <w:color w:val="000000" w:themeColor="text1"/>
              </w:rPr>
              <w:t>FFY 2019 Data</w:t>
            </w:r>
          </w:p>
        </w:tc>
        <w:tc>
          <w:tcPr>
            <w:tcW w:w="503" w:type="pct"/>
            <w:shd w:val="clear" w:color="auto" w:fill="auto"/>
            <w:vAlign w:val="bottom"/>
          </w:tcPr>
          <w:p w14:paraId="3E51680E" w14:textId="2F19F198" w:rsidR="000B0DE4" w:rsidRPr="00781112" w:rsidRDefault="000B0DE4" w:rsidP="000B0DE4">
            <w:pPr>
              <w:jc w:val="center"/>
              <w:rPr>
                <w:b/>
                <w:color w:val="000000" w:themeColor="text1"/>
              </w:rPr>
            </w:pPr>
            <w:r w:rsidRPr="00781112">
              <w:rPr>
                <w:b/>
                <w:color w:val="000000" w:themeColor="text1"/>
              </w:rPr>
              <w:t>FFY 2020 Target</w:t>
            </w:r>
          </w:p>
        </w:tc>
        <w:tc>
          <w:tcPr>
            <w:tcW w:w="503" w:type="pct"/>
            <w:shd w:val="clear" w:color="auto" w:fill="auto"/>
            <w:vAlign w:val="bottom"/>
          </w:tcPr>
          <w:p w14:paraId="29685ECA" w14:textId="115616FC" w:rsidR="000B0DE4" w:rsidRPr="00781112" w:rsidRDefault="000B0DE4" w:rsidP="000B0DE4">
            <w:pPr>
              <w:jc w:val="center"/>
              <w:rPr>
                <w:b/>
                <w:color w:val="000000" w:themeColor="text1"/>
              </w:rPr>
            </w:pPr>
            <w:r w:rsidRPr="00781112">
              <w:rPr>
                <w:b/>
                <w:color w:val="000000" w:themeColor="text1"/>
              </w:rPr>
              <w:t>FFY 2020 Data</w:t>
            </w:r>
          </w:p>
        </w:tc>
        <w:tc>
          <w:tcPr>
            <w:tcW w:w="503" w:type="pct"/>
            <w:shd w:val="clear" w:color="auto" w:fill="auto"/>
            <w:vAlign w:val="bottom"/>
          </w:tcPr>
          <w:p w14:paraId="5E9D6295" w14:textId="7F28EB50" w:rsidR="000B0DE4" w:rsidRPr="00781112" w:rsidRDefault="000B0DE4" w:rsidP="000B0DE4">
            <w:pPr>
              <w:jc w:val="center"/>
              <w:rPr>
                <w:b/>
                <w:color w:val="000000" w:themeColor="text1"/>
              </w:rPr>
            </w:pPr>
            <w:r w:rsidRPr="00781112">
              <w:rPr>
                <w:b/>
                <w:color w:val="000000" w:themeColor="text1"/>
              </w:rPr>
              <w:t>Status</w:t>
            </w:r>
          </w:p>
        </w:tc>
        <w:tc>
          <w:tcPr>
            <w:tcW w:w="501" w:type="pct"/>
            <w:shd w:val="clear" w:color="auto" w:fill="auto"/>
            <w:vAlign w:val="bottom"/>
          </w:tcPr>
          <w:p w14:paraId="7898EF38" w14:textId="75DFA010" w:rsidR="000B0DE4" w:rsidRPr="00781112" w:rsidRDefault="000B0DE4" w:rsidP="000B0DE4">
            <w:pPr>
              <w:jc w:val="center"/>
              <w:rPr>
                <w:b/>
                <w:color w:val="000000" w:themeColor="text1"/>
              </w:rPr>
            </w:pPr>
            <w:r w:rsidRPr="00781112">
              <w:rPr>
                <w:b/>
                <w:color w:val="000000" w:themeColor="text1"/>
              </w:rPr>
              <w:t>Slippage</w:t>
            </w:r>
          </w:p>
        </w:tc>
      </w:tr>
      <w:tr w:rsidR="00AD0E97" w:rsidRPr="00781112" w14:paraId="7760B96D" w14:textId="1E1E2305" w:rsidTr="004B3F40">
        <w:tc>
          <w:tcPr>
            <w:tcW w:w="198" w:type="pct"/>
            <w:shd w:val="clear" w:color="auto" w:fill="auto"/>
            <w:vAlign w:val="center"/>
          </w:tcPr>
          <w:p w14:paraId="6F54F4BD" w14:textId="3AB2A2E6"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A</w:t>
            </w:r>
          </w:p>
        </w:tc>
        <w:tc>
          <w:tcPr>
            <w:tcW w:w="411" w:type="pct"/>
            <w:shd w:val="clear" w:color="auto" w:fill="auto"/>
            <w:vAlign w:val="center"/>
          </w:tcPr>
          <w:p w14:paraId="1AF12AAB" w14:textId="02722A5C"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4</w:t>
            </w:r>
          </w:p>
        </w:tc>
        <w:tc>
          <w:tcPr>
            <w:tcW w:w="939" w:type="pct"/>
            <w:shd w:val="clear" w:color="auto" w:fill="auto"/>
            <w:vAlign w:val="center"/>
          </w:tcPr>
          <w:p w14:paraId="0D75EC1C" w14:textId="5C94E807" w:rsidR="00AD0E97" w:rsidRPr="00781112" w:rsidRDefault="00AD0E97" w:rsidP="00AD0E97">
            <w:pPr>
              <w:jc w:val="center"/>
              <w:rPr>
                <w:rFonts w:cs="Arial"/>
                <w:color w:val="000000" w:themeColor="text1"/>
                <w:szCs w:val="16"/>
              </w:rPr>
            </w:pPr>
            <w:r w:rsidRPr="00781112">
              <w:rPr>
                <w:rFonts w:cs="Arial"/>
                <w:color w:val="000000"/>
                <w:szCs w:val="16"/>
              </w:rPr>
              <w:t>396</w:t>
            </w:r>
          </w:p>
        </w:tc>
        <w:tc>
          <w:tcPr>
            <w:tcW w:w="939" w:type="pct"/>
            <w:shd w:val="clear" w:color="auto" w:fill="auto"/>
            <w:vAlign w:val="center"/>
          </w:tcPr>
          <w:p w14:paraId="7E6A021B" w14:textId="57963DE4" w:rsidR="00AD0E97" w:rsidRPr="00781112" w:rsidRDefault="00AD0E97" w:rsidP="00AD0E97">
            <w:pPr>
              <w:jc w:val="center"/>
              <w:rPr>
                <w:rFonts w:cs="Arial"/>
                <w:color w:val="000000" w:themeColor="text1"/>
                <w:szCs w:val="16"/>
              </w:rPr>
            </w:pPr>
            <w:r w:rsidRPr="00781112">
              <w:rPr>
                <w:rFonts w:cs="Arial"/>
                <w:color w:val="000000" w:themeColor="text1"/>
                <w:szCs w:val="16"/>
              </w:rPr>
              <w:t>3,518</w:t>
            </w:r>
          </w:p>
        </w:tc>
        <w:tc>
          <w:tcPr>
            <w:tcW w:w="503" w:type="pct"/>
            <w:shd w:val="clear" w:color="auto" w:fill="auto"/>
            <w:vAlign w:val="center"/>
          </w:tcPr>
          <w:p w14:paraId="69FD37B5" w14:textId="09B40B87" w:rsidR="00AD0E97" w:rsidRPr="00781112" w:rsidRDefault="00AD0E97" w:rsidP="00AD0E97">
            <w:pPr>
              <w:jc w:val="center"/>
              <w:rPr>
                <w:rFonts w:cs="Arial"/>
                <w:color w:val="000000" w:themeColor="text1"/>
                <w:szCs w:val="16"/>
              </w:rPr>
            </w:pPr>
          </w:p>
        </w:tc>
        <w:tc>
          <w:tcPr>
            <w:tcW w:w="503" w:type="pct"/>
            <w:shd w:val="clear" w:color="auto" w:fill="auto"/>
            <w:vAlign w:val="center"/>
          </w:tcPr>
          <w:p w14:paraId="482B7D09" w14:textId="62AFAA78" w:rsidR="00AD0E97" w:rsidRPr="00781112" w:rsidRDefault="00AD0E97" w:rsidP="00AD0E97">
            <w:pPr>
              <w:jc w:val="center"/>
              <w:rPr>
                <w:rFonts w:cs="Arial"/>
                <w:color w:val="000000" w:themeColor="text1"/>
                <w:szCs w:val="16"/>
              </w:rPr>
            </w:pPr>
            <w:r w:rsidRPr="00781112">
              <w:rPr>
                <w:rFonts w:cs="Arial"/>
                <w:color w:val="000000" w:themeColor="text1"/>
                <w:szCs w:val="16"/>
              </w:rPr>
              <w:t>15.90%</w:t>
            </w:r>
          </w:p>
        </w:tc>
        <w:tc>
          <w:tcPr>
            <w:tcW w:w="503" w:type="pct"/>
            <w:shd w:val="clear" w:color="auto" w:fill="auto"/>
            <w:vAlign w:val="center"/>
          </w:tcPr>
          <w:p w14:paraId="120D94C1" w14:textId="45B7E096" w:rsidR="00AD0E97" w:rsidRPr="00781112" w:rsidRDefault="00AD0E97" w:rsidP="00AD0E97">
            <w:pPr>
              <w:jc w:val="center"/>
              <w:rPr>
                <w:rFonts w:cs="Arial"/>
                <w:color w:val="000000" w:themeColor="text1"/>
                <w:szCs w:val="16"/>
              </w:rPr>
            </w:pPr>
            <w:r w:rsidRPr="00781112">
              <w:rPr>
                <w:rFonts w:cs="Arial"/>
                <w:color w:val="000000" w:themeColor="text1"/>
                <w:szCs w:val="16"/>
              </w:rPr>
              <w:t>11.26%</w:t>
            </w:r>
          </w:p>
        </w:tc>
        <w:tc>
          <w:tcPr>
            <w:tcW w:w="503" w:type="pct"/>
            <w:shd w:val="clear" w:color="auto" w:fill="auto"/>
            <w:vAlign w:val="center"/>
          </w:tcPr>
          <w:p w14:paraId="4C985877" w14:textId="6C415586"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c>
          <w:tcPr>
            <w:tcW w:w="501" w:type="pct"/>
            <w:shd w:val="clear" w:color="auto" w:fill="auto"/>
            <w:vAlign w:val="center"/>
          </w:tcPr>
          <w:p w14:paraId="05322B0C" w14:textId="7DA1FCC0"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r>
      <w:tr w:rsidR="00AD0E97" w:rsidRPr="00781112" w14:paraId="7A5387EE" w14:textId="77777777" w:rsidTr="004B3F40">
        <w:tc>
          <w:tcPr>
            <w:tcW w:w="198" w:type="pct"/>
            <w:shd w:val="clear" w:color="auto" w:fill="auto"/>
            <w:vAlign w:val="center"/>
          </w:tcPr>
          <w:p w14:paraId="729AFDF4" w14:textId="72203283"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B</w:t>
            </w:r>
          </w:p>
        </w:tc>
        <w:tc>
          <w:tcPr>
            <w:tcW w:w="411" w:type="pct"/>
            <w:shd w:val="clear" w:color="auto" w:fill="auto"/>
            <w:vAlign w:val="center"/>
          </w:tcPr>
          <w:p w14:paraId="33B7C97E" w14:textId="6E25E05B"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8</w:t>
            </w:r>
          </w:p>
        </w:tc>
        <w:tc>
          <w:tcPr>
            <w:tcW w:w="939" w:type="pct"/>
            <w:shd w:val="clear" w:color="auto" w:fill="auto"/>
            <w:vAlign w:val="center"/>
          </w:tcPr>
          <w:p w14:paraId="3F0D6576" w14:textId="39D13C81" w:rsidR="00AD0E97" w:rsidRPr="00781112" w:rsidRDefault="00AD0E97" w:rsidP="00AD0E97">
            <w:pPr>
              <w:jc w:val="center"/>
              <w:rPr>
                <w:rFonts w:cs="Arial"/>
                <w:color w:val="000000" w:themeColor="text1"/>
                <w:szCs w:val="16"/>
              </w:rPr>
            </w:pPr>
            <w:r w:rsidRPr="00781112">
              <w:rPr>
                <w:rFonts w:cs="Arial"/>
                <w:color w:val="000000"/>
                <w:szCs w:val="16"/>
              </w:rPr>
              <w:t>192</w:t>
            </w:r>
          </w:p>
        </w:tc>
        <w:tc>
          <w:tcPr>
            <w:tcW w:w="939" w:type="pct"/>
            <w:shd w:val="clear" w:color="auto" w:fill="auto"/>
            <w:vAlign w:val="center"/>
          </w:tcPr>
          <w:p w14:paraId="7FFA4863" w14:textId="2B0AF130" w:rsidR="00AD0E97" w:rsidRPr="00781112" w:rsidRDefault="00AD0E97" w:rsidP="00AD0E97">
            <w:pPr>
              <w:jc w:val="center"/>
              <w:rPr>
                <w:rFonts w:cs="Arial"/>
                <w:color w:val="000000" w:themeColor="text1"/>
                <w:szCs w:val="16"/>
              </w:rPr>
            </w:pPr>
            <w:r w:rsidRPr="00781112">
              <w:rPr>
                <w:rFonts w:cs="Arial"/>
                <w:color w:val="000000" w:themeColor="text1"/>
                <w:szCs w:val="16"/>
              </w:rPr>
              <w:t>2,767</w:t>
            </w:r>
          </w:p>
        </w:tc>
        <w:tc>
          <w:tcPr>
            <w:tcW w:w="503" w:type="pct"/>
            <w:shd w:val="clear" w:color="auto" w:fill="auto"/>
            <w:vAlign w:val="center"/>
          </w:tcPr>
          <w:p w14:paraId="3FB80D14" w14:textId="17D00589" w:rsidR="00AD0E97" w:rsidRPr="00781112" w:rsidRDefault="00AD0E97" w:rsidP="00AD0E97">
            <w:pPr>
              <w:jc w:val="center"/>
              <w:rPr>
                <w:rFonts w:cs="Arial"/>
                <w:color w:val="000000" w:themeColor="text1"/>
                <w:szCs w:val="16"/>
              </w:rPr>
            </w:pPr>
          </w:p>
        </w:tc>
        <w:tc>
          <w:tcPr>
            <w:tcW w:w="503" w:type="pct"/>
            <w:shd w:val="clear" w:color="auto" w:fill="auto"/>
            <w:vAlign w:val="center"/>
          </w:tcPr>
          <w:p w14:paraId="12DA8FB6" w14:textId="2A9832BB" w:rsidR="00AD0E97" w:rsidRPr="00781112" w:rsidRDefault="00AD0E97" w:rsidP="00AD0E97">
            <w:pPr>
              <w:jc w:val="center"/>
              <w:rPr>
                <w:rFonts w:cs="Arial"/>
                <w:color w:val="000000" w:themeColor="text1"/>
                <w:szCs w:val="16"/>
              </w:rPr>
            </w:pPr>
            <w:r w:rsidRPr="00781112">
              <w:rPr>
                <w:rFonts w:cs="Arial"/>
                <w:color w:val="000000" w:themeColor="text1"/>
                <w:szCs w:val="16"/>
              </w:rPr>
              <w:t>6.70%</w:t>
            </w:r>
          </w:p>
        </w:tc>
        <w:tc>
          <w:tcPr>
            <w:tcW w:w="503" w:type="pct"/>
            <w:shd w:val="clear" w:color="auto" w:fill="auto"/>
            <w:vAlign w:val="center"/>
          </w:tcPr>
          <w:p w14:paraId="65C7EB9E" w14:textId="563BFA26" w:rsidR="00AD0E97" w:rsidRPr="00781112" w:rsidRDefault="00AD0E97" w:rsidP="00AD0E97">
            <w:pPr>
              <w:jc w:val="center"/>
              <w:rPr>
                <w:rFonts w:cs="Arial"/>
                <w:color w:val="000000" w:themeColor="text1"/>
                <w:szCs w:val="16"/>
              </w:rPr>
            </w:pPr>
            <w:r w:rsidRPr="00781112">
              <w:rPr>
                <w:rFonts w:cs="Arial"/>
                <w:color w:val="000000" w:themeColor="text1"/>
                <w:szCs w:val="16"/>
              </w:rPr>
              <w:t>6.94%</w:t>
            </w:r>
          </w:p>
        </w:tc>
        <w:tc>
          <w:tcPr>
            <w:tcW w:w="503" w:type="pct"/>
            <w:shd w:val="clear" w:color="auto" w:fill="auto"/>
            <w:vAlign w:val="center"/>
          </w:tcPr>
          <w:p w14:paraId="41A6F692" w14:textId="65CC6347"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c>
          <w:tcPr>
            <w:tcW w:w="501" w:type="pct"/>
            <w:shd w:val="clear" w:color="auto" w:fill="auto"/>
            <w:vAlign w:val="center"/>
          </w:tcPr>
          <w:p w14:paraId="3D4E27A4" w14:textId="7BDAA77C"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r>
      <w:tr w:rsidR="00AD0E97" w:rsidRPr="00781112" w14:paraId="26B346DD" w14:textId="77777777" w:rsidTr="004B3F40">
        <w:tc>
          <w:tcPr>
            <w:tcW w:w="198" w:type="pct"/>
            <w:shd w:val="clear" w:color="auto" w:fill="auto"/>
            <w:vAlign w:val="center"/>
          </w:tcPr>
          <w:p w14:paraId="2B13C665" w14:textId="583EB28A"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C</w:t>
            </w:r>
          </w:p>
        </w:tc>
        <w:tc>
          <w:tcPr>
            <w:tcW w:w="411" w:type="pct"/>
            <w:shd w:val="clear" w:color="auto" w:fill="auto"/>
            <w:vAlign w:val="center"/>
          </w:tcPr>
          <w:p w14:paraId="6D97D346" w14:textId="75AC25C8"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HS</w:t>
            </w:r>
          </w:p>
        </w:tc>
        <w:tc>
          <w:tcPr>
            <w:tcW w:w="939" w:type="pct"/>
            <w:shd w:val="clear" w:color="auto" w:fill="auto"/>
            <w:vAlign w:val="center"/>
          </w:tcPr>
          <w:p w14:paraId="30AED5C7" w14:textId="5DD38D7C" w:rsidR="00AD0E97" w:rsidRPr="00781112" w:rsidRDefault="00AD0E97" w:rsidP="00AD0E97">
            <w:pPr>
              <w:jc w:val="center"/>
              <w:rPr>
                <w:rFonts w:cs="Arial"/>
                <w:color w:val="000000" w:themeColor="text1"/>
                <w:szCs w:val="16"/>
              </w:rPr>
            </w:pPr>
            <w:r w:rsidRPr="00781112">
              <w:rPr>
                <w:rFonts w:cs="Arial"/>
                <w:color w:val="000000"/>
                <w:szCs w:val="16"/>
              </w:rPr>
              <w:t>155</w:t>
            </w:r>
          </w:p>
        </w:tc>
        <w:tc>
          <w:tcPr>
            <w:tcW w:w="939" w:type="pct"/>
            <w:shd w:val="clear" w:color="auto" w:fill="auto"/>
            <w:vAlign w:val="center"/>
          </w:tcPr>
          <w:p w14:paraId="3E4BF8E7" w14:textId="17E7C017" w:rsidR="00AD0E97" w:rsidRPr="00781112" w:rsidRDefault="00AD0E97" w:rsidP="00AD0E97">
            <w:pPr>
              <w:jc w:val="center"/>
              <w:rPr>
                <w:rFonts w:cs="Arial"/>
                <w:color w:val="000000" w:themeColor="text1"/>
                <w:szCs w:val="16"/>
              </w:rPr>
            </w:pPr>
            <w:r w:rsidRPr="00781112">
              <w:rPr>
                <w:rFonts w:cs="Arial"/>
                <w:color w:val="000000" w:themeColor="text1"/>
                <w:szCs w:val="16"/>
              </w:rPr>
              <w:t>1,681</w:t>
            </w:r>
          </w:p>
        </w:tc>
        <w:tc>
          <w:tcPr>
            <w:tcW w:w="503" w:type="pct"/>
            <w:shd w:val="clear" w:color="auto" w:fill="auto"/>
            <w:vAlign w:val="center"/>
          </w:tcPr>
          <w:p w14:paraId="039885F2" w14:textId="68486387" w:rsidR="00AD0E97" w:rsidRPr="00781112" w:rsidRDefault="00AD0E97" w:rsidP="00AD0E97">
            <w:pPr>
              <w:jc w:val="center"/>
              <w:rPr>
                <w:rFonts w:cs="Arial"/>
                <w:color w:val="000000" w:themeColor="text1"/>
                <w:szCs w:val="16"/>
              </w:rPr>
            </w:pPr>
          </w:p>
        </w:tc>
        <w:tc>
          <w:tcPr>
            <w:tcW w:w="503" w:type="pct"/>
            <w:shd w:val="clear" w:color="auto" w:fill="auto"/>
            <w:vAlign w:val="center"/>
          </w:tcPr>
          <w:p w14:paraId="0D574818" w14:textId="0B8E29B8" w:rsidR="00AD0E97" w:rsidRPr="00781112" w:rsidRDefault="00AD0E97" w:rsidP="00AD0E97">
            <w:pPr>
              <w:jc w:val="center"/>
              <w:rPr>
                <w:rFonts w:cs="Arial"/>
                <w:color w:val="000000" w:themeColor="text1"/>
                <w:szCs w:val="16"/>
              </w:rPr>
            </w:pPr>
            <w:r w:rsidRPr="00781112">
              <w:rPr>
                <w:rFonts w:cs="Arial"/>
                <w:color w:val="000000" w:themeColor="text1"/>
                <w:szCs w:val="16"/>
              </w:rPr>
              <w:t>9.70%</w:t>
            </w:r>
          </w:p>
        </w:tc>
        <w:tc>
          <w:tcPr>
            <w:tcW w:w="503" w:type="pct"/>
            <w:shd w:val="clear" w:color="auto" w:fill="auto"/>
            <w:vAlign w:val="center"/>
          </w:tcPr>
          <w:p w14:paraId="68757684" w14:textId="14D897E8" w:rsidR="00AD0E97" w:rsidRPr="00781112" w:rsidRDefault="00AD0E97" w:rsidP="00AD0E97">
            <w:pPr>
              <w:jc w:val="center"/>
              <w:rPr>
                <w:rFonts w:cs="Arial"/>
                <w:color w:val="000000" w:themeColor="text1"/>
                <w:szCs w:val="16"/>
              </w:rPr>
            </w:pPr>
            <w:r w:rsidRPr="00781112">
              <w:rPr>
                <w:rFonts w:cs="Arial"/>
                <w:color w:val="000000" w:themeColor="text1"/>
                <w:szCs w:val="16"/>
              </w:rPr>
              <w:t>9.22%</w:t>
            </w:r>
          </w:p>
        </w:tc>
        <w:tc>
          <w:tcPr>
            <w:tcW w:w="503" w:type="pct"/>
            <w:shd w:val="clear" w:color="auto" w:fill="auto"/>
            <w:vAlign w:val="center"/>
          </w:tcPr>
          <w:p w14:paraId="7D508FD3" w14:textId="5052E8AD"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c>
          <w:tcPr>
            <w:tcW w:w="501" w:type="pct"/>
            <w:shd w:val="clear" w:color="auto" w:fill="auto"/>
            <w:vAlign w:val="center"/>
          </w:tcPr>
          <w:p w14:paraId="16AA84BF" w14:textId="66A4BF3F"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r>
    </w:tbl>
    <w:p w14:paraId="6907CCA3" w14:textId="77777777" w:rsidR="00C04118" w:rsidRPr="00781112" w:rsidRDefault="00C04118" w:rsidP="002423F2">
      <w:pPr>
        <w:rPr>
          <w:rFonts w:cs="Arial"/>
          <w:iCs/>
          <w:color w:val="000000" w:themeColor="text1"/>
          <w:szCs w:val="16"/>
        </w:rPr>
      </w:pPr>
    </w:p>
    <w:p w14:paraId="1E0C977F" w14:textId="77777777" w:rsidR="005004AB" w:rsidRPr="00781112" w:rsidRDefault="005004AB" w:rsidP="005004AB">
      <w:pPr>
        <w:rPr>
          <w:color w:val="000000" w:themeColor="text1"/>
        </w:rPr>
      </w:pPr>
    </w:p>
    <w:p w14:paraId="324457C6" w14:textId="2EBC6EF4" w:rsidR="00497DE4" w:rsidRPr="00781112" w:rsidRDefault="00F6415A" w:rsidP="004369B2">
      <w:pPr>
        <w:rPr>
          <w:b/>
          <w:color w:val="000000" w:themeColor="text1"/>
        </w:rPr>
      </w:pPr>
      <w:r w:rsidRPr="00781112">
        <w:rPr>
          <w:b/>
          <w:color w:val="000000" w:themeColor="text1"/>
        </w:rPr>
        <w:t>FFY 2020 SPP/APR Data: Math Assessment</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MATHASS"/>
      </w:tblPr>
      <w:tblGrid>
        <w:gridCol w:w="481"/>
        <w:gridCol w:w="1048"/>
        <w:gridCol w:w="1932"/>
        <w:gridCol w:w="1932"/>
        <w:gridCol w:w="1078"/>
        <w:gridCol w:w="1078"/>
        <w:gridCol w:w="1078"/>
        <w:gridCol w:w="1078"/>
        <w:gridCol w:w="1076"/>
      </w:tblGrid>
      <w:tr w:rsidR="00A3100D" w:rsidRPr="00781112" w14:paraId="1ECD1184" w14:textId="77777777" w:rsidTr="00242D8A">
        <w:trPr>
          <w:tblHeader/>
          <w:jc w:val="center"/>
        </w:trPr>
        <w:tc>
          <w:tcPr>
            <w:tcW w:w="223" w:type="pct"/>
            <w:shd w:val="clear" w:color="auto" w:fill="auto"/>
            <w:vAlign w:val="bottom"/>
          </w:tcPr>
          <w:p w14:paraId="2B938423" w14:textId="01A79B33" w:rsidR="009E6C1A" w:rsidRPr="00781112" w:rsidRDefault="009E6C1A" w:rsidP="009E6C1A">
            <w:pPr>
              <w:jc w:val="center"/>
              <w:rPr>
                <w:b/>
                <w:color w:val="000000" w:themeColor="text1"/>
              </w:rPr>
            </w:pPr>
            <w:r w:rsidRPr="00781112">
              <w:rPr>
                <w:b/>
                <w:color w:val="000000" w:themeColor="text1"/>
              </w:rPr>
              <w:t>Group</w:t>
            </w:r>
          </w:p>
        </w:tc>
        <w:tc>
          <w:tcPr>
            <w:tcW w:w="486" w:type="pct"/>
            <w:shd w:val="clear" w:color="auto" w:fill="auto"/>
            <w:vAlign w:val="bottom"/>
          </w:tcPr>
          <w:p w14:paraId="45BFCF3F" w14:textId="3F4AB58B" w:rsidR="009E6C1A" w:rsidRPr="00781112" w:rsidRDefault="009E6C1A" w:rsidP="009E6C1A">
            <w:pPr>
              <w:jc w:val="center"/>
              <w:rPr>
                <w:b/>
                <w:color w:val="000000" w:themeColor="text1"/>
              </w:rPr>
            </w:pPr>
            <w:r w:rsidRPr="00781112">
              <w:rPr>
                <w:b/>
                <w:color w:val="000000" w:themeColor="text1"/>
              </w:rPr>
              <w:t>Group Name</w:t>
            </w:r>
          </w:p>
        </w:tc>
        <w:tc>
          <w:tcPr>
            <w:tcW w:w="896" w:type="pct"/>
            <w:shd w:val="clear" w:color="auto" w:fill="auto"/>
          </w:tcPr>
          <w:p w14:paraId="5541073C" w14:textId="30C0F75E" w:rsidR="009E6C1A" w:rsidRPr="00781112" w:rsidRDefault="009E6C1A" w:rsidP="009E6C1A">
            <w:pPr>
              <w:jc w:val="center"/>
              <w:rPr>
                <w:b/>
                <w:color w:val="000000" w:themeColor="text1"/>
              </w:rPr>
            </w:pPr>
            <w:r w:rsidRPr="00781112">
              <w:rPr>
                <w:b/>
                <w:bCs/>
              </w:rPr>
              <w:t xml:space="preserve">Number of Children with IEPs Scoring </w:t>
            </w:r>
            <w:proofErr w:type="gramStart"/>
            <w:r w:rsidRPr="00781112">
              <w:rPr>
                <w:b/>
                <w:bCs/>
              </w:rPr>
              <w:t>At</w:t>
            </w:r>
            <w:proofErr w:type="gramEnd"/>
            <w:r w:rsidRPr="00781112">
              <w:rPr>
                <w:b/>
                <w:bCs/>
              </w:rPr>
              <w:t xml:space="preserve"> or Above Proficient Against Grade Level Academic Achievement Standards</w:t>
            </w:r>
          </w:p>
        </w:tc>
        <w:tc>
          <w:tcPr>
            <w:tcW w:w="896" w:type="pct"/>
            <w:shd w:val="clear" w:color="auto" w:fill="auto"/>
          </w:tcPr>
          <w:p w14:paraId="3ABF5E71" w14:textId="763F0C86" w:rsidR="009E6C1A" w:rsidRPr="00781112" w:rsidRDefault="009E6C1A" w:rsidP="009E6C1A">
            <w:pPr>
              <w:jc w:val="center"/>
              <w:rPr>
                <w:b/>
                <w:color w:val="000000" w:themeColor="text1"/>
              </w:rPr>
            </w:pPr>
            <w:r w:rsidRPr="00781112">
              <w:rPr>
                <w:b/>
                <w:bCs/>
              </w:rPr>
              <w:t>Number of Children with IEPs who Received a Valid Score and for whom a Proficiency Level was Assigned for the Regular Assessment</w:t>
            </w:r>
          </w:p>
        </w:tc>
        <w:tc>
          <w:tcPr>
            <w:tcW w:w="500" w:type="pct"/>
            <w:shd w:val="clear" w:color="auto" w:fill="auto"/>
            <w:vAlign w:val="bottom"/>
          </w:tcPr>
          <w:p w14:paraId="5A96E021" w14:textId="0DF96355" w:rsidR="009E6C1A" w:rsidRPr="00781112" w:rsidRDefault="009E6C1A" w:rsidP="009E6C1A">
            <w:pPr>
              <w:jc w:val="center"/>
              <w:rPr>
                <w:b/>
                <w:color w:val="000000" w:themeColor="text1"/>
              </w:rPr>
            </w:pPr>
            <w:r w:rsidRPr="00781112">
              <w:rPr>
                <w:b/>
                <w:color w:val="000000" w:themeColor="text1"/>
              </w:rPr>
              <w:t>FFY 2019 Data</w:t>
            </w:r>
          </w:p>
        </w:tc>
        <w:tc>
          <w:tcPr>
            <w:tcW w:w="500" w:type="pct"/>
            <w:shd w:val="clear" w:color="auto" w:fill="auto"/>
            <w:vAlign w:val="bottom"/>
          </w:tcPr>
          <w:p w14:paraId="69212BFA" w14:textId="33645B71" w:rsidR="009E6C1A" w:rsidRPr="00781112" w:rsidRDefault="009E6C1A" w:rsidP="009E6C1A">
            <w:pPr>
              <w:jc w:val="center"/>
              <w:rPr>
                <w:b/>
                <w:color w:val="000000" w:themeColor="text1"/>
              </w:rPr>
            </w:pPr>
            <w:r w:rsidRPr="00781112">
              <w:rPr>
                <w:b/>
                <w:color w:val="000000" w:themeColor="text1"/>
              </w:rPr>
              <w:t>FFY 2020 Target</w:t>
            </w:r>
          </w:p>
        </w:tc>
        <w:tc>
          <w:tcPr>
            <w:tcW w:w="500" w:type="pct"/>
            <w:shd w:val="clear" w:color="auto" w:fill="auto"/>
            <w:vAlign w:val="bottom"/>
          </w:tcPr>
          <w:p w14:paraId="38A0F56E" w14:textId="2C14D44B" w:rsidR="009E6C1A" w:rsidRPr="00781112" w:rsidRDefault="009E6C1A" w:rsidP="009E6C1A">
            <w:pPr>
              <w:jc w:val="center"/>
              <w:rPr>
                <w:b/>
                <w:color w:val="000000" w:themeColor="text1"/>
              </w:rPr>
            </w:pPr>
            <w:r w:rsidRPr="00781112">
              <w:rPr>
                <w:b/>
                <w:color w:val="000000" w:themeColor="text1"/>
              </w:rPr>
              <w:t>FFY 2020 Data</w:t>
            </w:r>
          </w:p>
        </w:tc>
        <w:tc>
          <w:tcPr>
            <w:tcW w:w="500" w:type="pct"/>
            <w:shd w:val="clear" w:color="auto" w:fill="auto"/>
            <w:vAlign w:val="bottom"/>
          </w:tcPr>
          <w:p w14:paraId="11F44E1D" w14:textId="39A61F57" w:rsidR="009E6C1A" w:rsidRPr="00781112" w:rsidRDefault="009E6C1A" w:rsidP="009E6C1A">
            <w:pPr>
              <w:jc w:val="center"/>
              <w:rPr>
                <w:b/>
                <w:color w:val="000000" w:themeColor="text1"/>
              </w:rPr>
            </w:pPr>
            <w:r w:rsidRPr="00781112">
              <w:rPr>
                <w:b/>
                <w:color w:val="000000" w:themeColor="text1"/>
              </w:rPr>
              <w:t>Status</w:t>
            </w:r>
          </w:p>
        </w:tc>
        <w:tc>
          <w:tcPr>
            <w:tcW w:w="499" w:type="pct"/>
            <w:shd w:val="clear" w:color="auto" w:fill="auto"/>
            <w:vAlign w:val="bottom"/>
          </w:tcPr>
          <w:p w14:paraId="64655725" w14:textId="350D326F" w:rsidR="009E6C1A" w:rsidRPr="00781112" w:rsidRDefault="009E6C1A" w:rsidP="009E6C1A">
            <w:pPr>
              <w:jc w:val="center"/>
              <w:rPr>
                <w:b/>
                <w:color w:val="000000" w:themeColor="text1"/>
              </w:rPr>
            </w:pPr>
            <w:r w:rsidRPr="00781112">
              <w:rPr>
                <w:b/>
                <w:color w:val="000000" w:themeColor="text1"/>
              </w:rPr>
              <w:t>Slippage</w:t>
            </w:r>
          </w:p>
        </w:tc>
      </w:tr>
      <w:tr w:rsidR="00242D8A" w:rsidRPr="00781112" w14:paraId="14220C43" w14:textId="77777777" w:rsidTr="00242D8A">
        <w:trPr>
          <w:jc w:val="center"/>
        </w:trPr>
        <w:tc>
          <w:tcPr>
            <w:tcW w:w="223" w:type="pct"/>
            <w:shd w:val="clear" w:color="auto" w:fill="auto"/>
            <w:vAlign w:val="center"/>
          </w:tcPr>
          <w:p w14:paraId="16A9CDD2" w14:textId="5DBA3D3A" w:rsidR="00242D8A" w:rsidRPr="00781112" w:rsidRDefault="00242D8A" w:rsidP="00242D8A">
            <w:pPr>
              <w:pStyle w:val="Default"/>
              <w:jc w:val="center"/>
              <w:rPr>
                <w:b/>
                <w:color w:val="000000" w:themeColor="text1"/>
                <w:sz w:val="16"/>
                <w:szCs w:val="16"/>
              </w:rPr>
            </w:pPr>
            <w:r w:rsidRPr="00781112">
              <w:rPr>
                <w:rFonts w:eastAsiaTheme="minorHAnsi"/>
                <w:b/>
                <w:color w:val="000000" w:themeColor="text1"/>
                <w:sz w:val="16"/>
                <w:szCs w:val="16"/>
              </w:rPr>
              <w:t>A</w:t>
            </w:r>
          </w:p>
        </w:tc>
        <w:tc>
          <w:tcPr>
            <w:tcW w:w="486" w:type="pct"/>
            <w:shd w:val="clear" w:color="auto" w:fill="auto"/>
            <w:vAlign w:val="center"/>
          </w:tcPr>
          <w:p w14:paraId="1392C443" w14:textId="646DC1A9"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4</w:t>
            </w:r>
          </w:p>
        </w:tc>
        <w:tc>
          <w:tcPr>
            <w:tcW w:w="896" w:type="pct"/>
            <w:shd w:val="clear" w:color="auto" w:fill="auto"/>
            <w:vAlign w:val="center"/>
          </w:tcPr>
          <w:p w14:paraId="0B49B780" w14:textId="151DA31E" w:rsidR="00242D8A" w:rsidRPr="00781112" w:rsidRDefault="00242D8A" w:rsidP="00242D8A">
            <w:pPr>
              <w:jc w:val="center"/>
              <w:rPr>
                <w:rFonts w:cs="Arial"/>
                <w:color w:val="000000" w:themeColor="text1"/>
                <w:szCs w:val="16"/>
              </w:rPr>
            </w:pPr>
            <w:r w:rsidRPr="00781112">
              <w:rPr>
                <w:rFonts w:cs="Arial"/>
                <w:color w:val="000000" w:themeColor="text1"/>
                <w:szCs w:val="16"/>
              </w:rPr>
              <w:t>395</w:t>
            </w:r>
          </w:p>
        </w:tc>
        <w:tc>
          <w:tcPr>
            <w:tcW w:w="896" w:type="pct"/>
            <w:shd w:val="clear" w:color="auto" w:fill="auto"/>
            <w:vAlign w:val="center"/>
          </w:tcPr>
          <w:p w14:paraId="2611648C" w14:textId="77D930AD" w:rsidR="00242D8A" w:rsidRPr="00781112" w:rsidRDefault="00242D8A" w:rsidP="00242D8A">
            <w:pPr>
              <w:jc w:val="center"/>
              <w:rPr>
                <w:rFonts w:cs="Arial"/>
                <w:color w:val="000000" w:themeColor="text1"/>
                <w:szCs w:val="16"/>
              </w:rPr>
            </w:pPr>
            <w:r w:rsidRPr="00242D8A">
              <w:rPr>
                <w:rFonts w:cs="Arial"/>
                <w:color w:val="000000" w:themeColor="text1"/>
                <w:szCs w:val="16"/>
              </w:rPr>
              <w:t>3,513</w:t>
            </w:r>
          </w:p>
        </w:tc>
        <w:tc>
          <w:tcPr>
            <w:tcW w:w="500" w:type="pct"/>
            <w:shd w:val="clear" w:color="auto" w:fill="auto"/>
            <w:vAlign w:val="center"/>
          </w:tcPr>
          <w:p w14:paraId="044B076F" w14:textId="2D73EFD2" w:rsidR="00242D8A" w:rsidRPr="00781112" w:rsidRDefault="00242D8A" w:rsidP="00242D8A">
            <w:pPr>
              <w:jc w:val="center"/>
              <w:rPr>
                <w:rFonts w:cs="Arial"/>
                <w:color w:val="000000" w:themeColor="text1"/>
                <w:szCs w:val="16"/>
              </w:rPr>
            </w:pPr>
          </w:p>
        </w:tc>
        <w:tc>
          <w:tcPr>
            <w:tcW w:w="500" w:type="pct"/>
            <w:shd w:val="clear" w:color="auto" w:fill="auto"/>
            <w:vAlign w:val="center"/>
          </w:tcPr>
          <w:p w14:paraId="4D68E61F" w14:textId="36DB0B83" w:rsidR="00242D8A" w:rsidRPr="00781112" w:rsidRDefault="00242D8A" w:rsidP="00242D8A">
            <w:pPr>
              <w:jc w:val="center"/>
              <w:rPr>
                <w:rFonts w:cs="Arial"/>
                <w:color w:val="000000" w:themeColor="text1"/>
                <w:szCs w:val="16"/>
              </w:rPr>
            </w:pPr>
            <w:r w:rsidRPr="00781112">
              <w:rPr>
                <w:rFonts w:cs="Arial"/>
                <w:color w:val="000000" w:themeColor="text1"/>
                <w:szCs w:val="16"/>
              </w:rPr>
              <w:t>18.00%</w:t>
            </w:r>
          </w:p>
        </w:tc>
        <w:tc>
          <w:tcPr>
            <w:tcW w:w="500" w:type="pct"/>
            <w:shd w:val="clear" w:color="auto" w:fill="auto"/>
            <w:vAlign w:val="center"/>
          </w:tcPr>
          <w:p w14:paraId="4C5100F6" w14:textId="23EB35C9" w:rsidR="00242D8A" w:rsidRPr="00781112" w:rsidRDefault="00242D8A" w:rsidP="00242D8A">
            <w:pPr>
              <w:jc w:val="center"/>
              <w:rPr>
                <w:rFonts w:cs="Arial"/>
                <w:color w:val="000000" w:themeColor="text1"/>
                <w:szCs w:val="16"/>
              </w:rPr>
            </w:pPr>
            <w:r w:rsidRPr="00781112">
              <w:rPr>
                <w:rFonts w:cs="Arial"/>
                <w:color w:val="000000" w:themeColor="text1"/>
                <w:szCs w:val="16"/>
              </w:rPr>
              <w:t>11.24%</w:t>
            </w:r>
          </w:p>
        </w:tc>
        <w:tc>
          <w:tcPr>
            <w:tcW w:w="500" w:type="pct"/>
            <w:shd w:val="clear" w:color="auto" w:fill="auto"/>
            <w:vAlign w:val="center"/>
          </w:tcPr>
          <w:p w14:paraId="5A9EC511" w14:textId="6D6B7DF8"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c>
          <w:tcPr>
            <w:tcW w:w="499" w:type="pct"/>
            <w:shd w:val="clear" w:color="auto" w:fill="auto"/>
            <w:vAlign w:val="center"/>
          </w:tcPr>
          <w:p w14:paraId="17FB0601" w14:textId="6AA7FF5B"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r>
      <w:tr w:rsidR="00242D8A" w:rsidRPr="00781112" w14:paraId="33C5CE6C" w14:textId="77777777" w:rsidTr="00242D8A">
        <w:trPr>
          <w:jc w:val="center"/>
        </w:trPr>
        <w:tc>
          <w:tcPr>
            <w:tcW w:w="223" w:type="pct"/>
            <w:shd w:val="clear" w:color="auto" w:fill="auto"/>
            <w:vAlign w:val="center"/>
          </w:tcPr>
          <w:p w14:paraId="17123B1B" w14:textId="50BB2C71" w:rsidR="00242D8A" w:rsidRPr="00781112" w:rsidRDefault="00242D8A" w:rsidP="00242D8A">
            <w:pPr>
              <w:pStyle w:val="Default"/>
              <w:jc w:val="center"/>
              <w:rPr>
                <w:b/>
                <w:color w:val="000000" w:themeColor="text1"/>
                <w:sz w:val="16"/>
                <w:szCs w:val="16"/>
              </w:rPr>
            </w:pPr>
            <w:r w:rsidRPr="00781112">
              <w:rPr>
                <w:b/>
                <w:color w:val="000000" w:themeColor="text1"/>
                <w:sz w:val="16"/>
                <w:szCs w:val="16"/>
              </w:rPr>
              <w:t>B</w:t>
            </w:r>
          </w:p>
        </w:tc>
        <w:tc>
          <w:tcPr>
            <w:tcW w:w="486" w:type="pct"/>
            <w:shd w:val="clear" w:color="auto" w:fill="auto"/>
            <w:vAlign w:val="center"/>
          </w:tcPr>
          <w:p w14:paraId="45DA42B4" w14:textId="04F51E55"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8</w:t>
            </w:r>
          </w:p>
        </w:tc>
        <w:tc>
          <w:tcPr>
            <w:tcW w:w="896" w:type="pct"/>
            <w:shd w:val="clear" w:color="auto" w:fill="auto"/>
            <w:vAlign w:val="center"/>
          </w:tcPr>
          <w:p w14:paraId="31722F1C" w14:textId="2D076448" w:rsidR="00242D8A" w:rsidRPr="00781112" w:rsidRDefault="00242D8A" w:rsidP="00242D8A">
            <w:pPr>
              <w:jc w:val="center"/>
              <w:rPr>
                <w:rFonts w:cs="Arial"/>
                <w:color w:val="000000" w:themeColor="text1"/>
                <w:szCs w:val="16"/>
              </w:rPr>
            </w:pPr>
            <w:r w:rsidRPr="00781112">
              <w:rPr>
                <w:rFonts w:cs="Arial"/>
                <w:color w:val="000000" w:themeColor="text1"/>
                <w:szCs w:val="16"/>
              </w:rPr>
              <w:t>101</w:t>
            </w:r>
          </w:p>
        </w:tc>
        <w:tc>
          <w:tcPr>
            <w:tcW w:w="896" w:type="pct"/>
            <w:shd w:val="clear" w:color="auto" w:fill="auto"/>
            <w:vAlign w:val="center"/>
          </w:tcPr>
          <w:p w14:paraId="048616C6" w14:textId="622D5B53" w:rsidR="00242D8A" w:rsidRPr="00781112" w:rsidRDefault="00242D8A" w:rsidP="00242D8A">
            <w:pPr>
              <w:jc w:val="center"/>
              <w:rPr>
                <w:rFonts w:cs="Arial"/>
                <w:color w:val="000000" w:themeColor="text1"/>
                <w:szCs w:val="16"/>
              </w:rPr>
            </w:pPr>
            <w:r w:rsidRPr="00242D8A">
              <w:rPr>
                <w:rFonts w:cs="Arial"/>
                <w:color w:val="000000" w:themeColor="text1"/>
                <w:szCs w:val="16"/>
              </w:rPr>
              <w:t>2,774</w:t>
            </w:r>
          </w:p>
        </w:tc>
        <w:tc>
          <w:tcPr>
            <w:tcW w:w="500" w:type="pct"/>
            <w:shd w:val="clear" w:color="auto" w:fill="auto"/>
            <w:vAlign w:val="center"/>
          </w:tcPr>
          <w:p w14:paraId="272455FD" w14:textId="25614537" w:rsidR="00242D8A" w:rsidRPr="00781112" w:rsidRDefault="00242D8A" w:rsidP="00242D8A">
            <w:pPr>
              <w:jc w:val="center"/>
              <w:rPr>
                <w:rFonts w:cs="Arial"/>
                <w:color w:val="000000" w:themeColor="text1"/>
                <w:szCs w:val="16"/>
              </w:rPr>
            </w:pPr>
          </w:p>
        </w:tc>
        <w:tc>
          <w:tcPr>
            <w:tcW w:w="500" w:type="pct"/>
            <w:shd w:val="clear" w:color="auto" w:fill="auto"/>
            <w:vAlign w:val="center"/>
          </w:tcPr>
          <w:p w14:paraId="38039D42" w14:textId="45468742" w:rsidR="00242D8A" w:rsidRPr="00781112" w:rsidRDefault="00242D8A" w:rsidP="00242D8A">
            <w:pPr>
              <w:jc w:val="center"/>
              <w:rPr>
                <w:rFonts w:cs="Arial"/>
                <w:color w:val="000000" w:themeColor="text1"/>
                <w:szCs w:val="16"/>
              </w:rPr>
            </w:pPr>
            <w:r w:rsidRPr="00781112">
              <w:rPr>
                <w:rFonts w:cs="Arial"/>
                <w:color w:val="000000" w:themeColor="text1"/>
                <w:szCs w:val="16"/>
              </w:rPr>
              <w:t>5.50%</w:t>
            </w:r>
          </w:p>
        </w:tc>
        <w:tc>
          <w:tcPr>
            <w:tcW w:w="500" w:type="pct"/>
            <w:shd w:val="clear" w:color="auto" w:fill="auto"/>
            <w:vAlign w:val="center"/>
          </w:tcPr>
          <w:p w14:paraId="7DB4B85A" w14:textId="6DFB205A" w:rsidR="00242D8A" w:rsidRPr="00781112" w:rsidRDefault="00242D8A" w:rsidP="00242D8A">
            <w:pPr>
              <w:jc w:val="center"/>
              <w:rPr>
                <w:rFonts w:cs="Arial"/>
                <w:color w:val="000000" w:themeColor="text1"/>
                <w:szCs w:val="16"/>
              </w:rPr>
            </w:pPr>
            <w:r w:rsidRPr="00781112">
              <w:rPr>
                <w:rFonts w:cs="Arial"/>
                <w:color w:val="000000" w:themeColor="text1"/>
                <w:szCs w:val="16"/>
              </w:rPr>
              <w:t>3.64%</w:t>
            </w:r>
          </w:p>
        </w:tc>
        <w:tc>
          <w:tcPr>
            <w:tcW w:w="500" w:type="pct"/>
            <w:shd w:val="clear" w:color="auto" w:fill="auto"/>
            <w:vAlign w:val="center"/>
          </w:tcPr>
          <w:p w14:paraId="19114A8F" w14:textId="4F4B3C10"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c>
          <w:tcPr>
            <w:tcW w:w="499" w:type="pct"/>
            <w:shd w:val="clear" w:color="auto" w:fill="auto"/>
            <w:vAlign w:val="center"/>
          </w:tcPr>
          <w:p w14:paraId="47661F26" w14:textId="727C9546"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r>
      <w:tr w:rsidR="00242D8A" w:rsidRPr="00781112" w14:paraId="573A5711" w14:textId="77777777" w:rsidTr="00242D8A">
        <w:trPr>
          <w:jc w:val="center"/>
        </w:trPr>
        <w:tc>
          <w:tcPr>
            <w:tcW w:w="223" w:type="pct"/>
            <w:shd w:val="clear" w:color="auto" w:fill="auto"/>
            <w:vAlign w:val="center"/>
          </w:tcPr>
          <w:p w14:paraId="3C25BE15" w14:textId="77777777" w:rsidR="00242D8A" w:rsidRPr="00781112" w:rsidRDefault="00242D8A" w:rsidP="00242D8A">
            <w:pPr>
              <w:pStyle w:val="Default"/>
              <w:jc w:val="center"/>
              <w:rPr>
                <w:rFonts w:eastAsiaTheme="minorHAnsi"/>
                <w:color w:val="000000" w:themeColor="text1"/>
                <w:sz w:val="16"/>
                <w:szCs w:val="16"/>
              </w:rPr>
            </w:pPr>
            <w:r w:rsidRPr="00781112">
              <w:rPr>
                <w:b/>
                <w:color w:val="000000" w:themeColor="text1"/>
                <w:sz w:val="16"/>
                <w:szCs w:val="16"/>
              </w:rPr>
              <w:t>C</w:t>
            </w:r>
          </w:p>
        </w:tc>
        <w:tc>
          <w:tcPr>
            <w:tcW w:w="486" w:type="pct"/>
            <w:shd w:val="clear" w:color="auto" w:fill="auto"/>
            <w:vAlign w:val="center"/>
          </w:tcPr>
          <w:p w14:paraId="1B1F6BC3" w14:textId="7816ECC7"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HS</w:t>
            </w:r>
          </w:p>
        </w:tc>
        <w:tc>
          <w:tcPr>
            <w:tcW w:w="896" w:type="pct"/>
            <w:shd w:val="clear" w:color="auto" w:fill="auto"/>
            <w:vAlign w:val="center"/>
          </w:tcPr>
          <w:p w14:paraId="0EFA1043" w14:textId="0F9EE258" w:rsidR="00242D8A" w:rsidRPr="00781112" w:rsidRDefault="00242D8A" w:rsidP="00242D8A">
            <w:pPr>
              <w:jc w:val="center"/>
              <w:rPr>
                <w:rFonts w:cs="Arial"/>
                <w:color w:val="000000" w:themeColor="text1"/>
                <w:szCs w:val="16"/>
              </w:rPr>
            </w:pPr>
            <w:r w:rsidRPr="00781112">
              <w:rPr>
                <w:rFonts w:cs="Arial"/>
                <w:color w:val="000000" w:themeColor="text1"/>
                <w:szCs w:val="16"/>
              </w:rPr>
              <w:t>36</w:t>
            </w:r>
          </w:p>
        </w:tc>
        <w:tc>
          <w:tcPr>
            <w:tcW w:w="896" w:type="pct"/>
            <w:shd w:val="clear" w:color="auto" w:fill="auto"/>
            <w:vAlign w:val="center"/>
          </w:tcPr>
          <w:p w14:paraId="2A4E8BA5" w14:textId="01157060" w:rsidR="00242D8A" w:rsidRPr="00781112" w:rsidRDefault="00242D8A" w:rsidP="00242D8A">
            <w:pPr>
              <w:jc w:val="center"/>
              <w:rPr>
                <w:rFonts w:cs="Arial"/>
                <w:color w:val="000000" w:themeColor="text1"/>
                <w:szCs w:val="16"/>
              </w:rPr>
            </w:pPr>
            <w:r w:rsidRPr="00242D8A">
              <w:rPr>
                <w:rFonts w:cs="Arial"/>
                <w:color w:val="000000" w:themeColor="text1"/>
                <w:szCs w:val="16"/>
              </w:rPr>
              <w:t>1,681</w:t>
            </w:r>
          </w:p>
        </w:tc>
        <w:tc>
          <w:tcPr>
            <w:tcW w:w="500" w:type="pct"/>
            <w:shd w:val="clear" w:color="auto" w:fill="auto"/>
            <w:vAlign w:val="center"/>
          </w:tcPr>
          <w:p w14:paraId="2250005A" w14:textId="360EA34B" w:rsidR="00242D8A" w:rsidRPr="00781112" w:rsidRDefault="00242D8A" w:rsidP="00242D8A">
            <w:pPr>
              <w:jc w:val="center"/>
              <w:rPr>
                <w:rFonts w:cs="Arial"/>
                <w:color w:val="000000" w:themeColor="text1"/>
                <w:szCs w:val="16"/>
              </w:rPr>
            </w:pPr>
          </w:p>
        </w:tc>
        <w:tc>
          <w:tcPr>
            <w:tcW w:w="500" w:type="pct"/>
            <w:shd w:val="clear" w:color="auto" w:fill="auto"/>
            <w:vAlign w:val="center"/>
          </w:tcPr>
          <w:p w14:paraId="722A3424" w14:textId="24478E1D" w:rsidR="00242D8A" w:rsidRPr="00781112" w:rsidRDefault="00242D8A" w:rsidP="00242D8A">
            <w:pPr>
              <w:jc w:val="center"/>
              <w:rPr>
                <w:rFonts w:cs="Arial"/>
                <w:color w:val="000000" w:themeColor="text1"/>
                <w:szCs w:val="16"/>
              </w:rPr>
            </w:pPr>
            <w:r w:rsidRPr="00781112">
              <w:rPr>
                <w:rFonts w:cs="Arial"/>
                <w:color w:val="000000" w:themeColor="text1"/>
                <w:szCs w:val="16"/>
              </w:rPr>
              <w:t>3.00%</w:t>
            </w:r>
          </w:p>
        </w:tc>
        <w:tc>
          <w:tcPr>
            <w:tcW w:w="500" w:type="pct"/>
            <w:shd w:val="clear" w:color="auto" w:fill="auto"/>
            <w:vAlign w:val="center"/>
          </w:tcPr>
          <w:p w14:paraId="581F32CD" w14:textId="4D615B60" w:rsidR="00242D8A" w:rsidRPr="00781112" w:rsidRDefault="00242D8A" w:rsidP="00242D8A">
            <w:pPr>
              <w:jc w:val="center"/>
              <w:rPr>
                <w:rFonts w:cs="Arial"/>
                <w:color w:val="000000" w:themeColor="text1"/>
                <w:szCs w:val="16"/>
              </w:rPr>
            </w:pPr>
            <w:r w:rsidRPr="00781112">
              <w:rPr>
                <w:rFonts w:cs="Arial"/>
                <w:color w:val="000000" w:themeColor="text1"/>
                <w:szCs w:val="16"/>
              </w:rPr>
              <w:t>2.14%</w:t>
            </w:r>
          </w:p>
        </w:tc>
        <w:tc>
          <w:tcPr>
            <w:tcW w:w="500" w:type="pct"/>
            <w:shd w:val="clear" w:color="auto" w:fill="auto"/>
            <w:vAlign w:val="center"/>
          </w:tcPr>
          <w:p w14:paraId="3FECC7B3" w14:textId="2C921A8F"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c>
          <w:tcPr>
            <w:tcW w:w="499" w:type="pct"/>
            <w:shd w:val="clear" w:color="auto" w:fill="auto"/>
            <w:vAlign w:val="center"/>
          </w:tcPr>
          <w:p w14:paraId="79B60713" w14:textId="20FD7180"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r>
    </w:tbl>
    <w:p w14:paraId="197C30C8" w14:textId="77777777" w:rsidR="00CF57A2" w:rsidRPr="00781112" w:rsidRDefault="00CF57A2" w:rsidP="00580134">
      <w:pPr>
        <w:rPr>
          <w:rFonts w:cs="Arial"/>
          <w:iCs/>
          <w:color w:val="000000" w:themeColor="text1"/>
          <w:szCs w:val="16"/>
        </w:rPr>
      </w:pPr>
    </w:p>
    <w:p w14:paraId="491BF673" w14:textId="01A5E679" w:rsidR="00140972" w:rsidRDefault="00140972">
      <w:pPr>
        <w:spacing w:before="0" w:after="200" w:line="276" w:lineRule="auto"/>
        <w:rPr>
          <w:color w:val="000000" w:themeColor="text1"/>
        </w:rPr>
      </w:pPr>
      <w:r>
        <w:rPr>
          <w:color w:val="000000" w:themeColor="text1"/>
        </w:rPr>
        <w:br w:type="page"/>
      </w:r>
    </w:p>
    <w:p w14:paraId="548763BB" w14:textId="77777777" w:rsidR="00585959" w:rsidRPr="00781112" w:rsidRDefault="00585959" w:rsidP="005004AB">
      <w:pPr>
        <w:rPr>
          <w:color w:val="000000" w:themeColor="text1"/>
        </w:rPr>
      </w:pPr>
    </w:p>
    <w:p w14:paraId="3D6382E8" w14:textId="3FF585D4" w:rsidR="00497DE4" w:rsidRPr="00781112" w:rsidRDefault="00497DE4" w:rsidP="004369B2">
      <w:pPr>
        <w:rPr>
          <w:color w:val="000000" w:themeColor="text1"/>
        </w:rPr>
      </w:pPr>
      <w:r w:rsidRPr="00781112">
        <w:rPr>
          <w:b/>
          <w:color w:val="000000" w:themeColor="text1"/>
        </w:rPr>
        <w:t>Regulatory Information</w:t>
      </w:r>
    </w:p>
    <w:p w14:paraId="3C6B4961" w14:textId="47AFDEDF" w:rsidR="00497DE4" w:rsidRPr="00781112" w:rsidRDefault="00A14B5D" w:rsidP="00552927">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00497DE4" w:rsidRPr="00781112">
        <w:rPr>
          <w:rFonts w:cs="Arial"/>
          <w:b/>
          <w:color w:val="000000" w:themeColor="text1"/>
          <w:szCs w:val="16"/>
          <w:shd w:val="clear" w:color="auto" w:fill="FFFFFF"/>
        </w:rPr>
        <w:t xml:space="preserve"> </w:t>
      </w:r>
    </w:p>
    <w:p w14:paraId="0071F535" w14:textId="77777777" w:rsidR="00585959" w:rsidRPr="00781112" w:rsidRDefault="00585959" w:rsidP="004369B2">
      <w:pPr>
        <w:rPr>
          <w:color w:val="000000" w:themeColor="text1"/>
        </w:rPr>
      </w:pPr>
    </w:p>
    <w:p w14:paraId="36CE185D" w14:textId="50CA6AD9" w:rsidR="000A5A2E" w:rsidRPr="00781112" w:rsidRDefault="000A5A2E" w:rsidP="004369B2">
      <w:pPr>
        <w:rPr>
          <w:color w:val="000000" w:themeColor="text1"/>
        </w:rPr>
      </w:pPr>
      <w:r w:rsidRPr="00781112">
        <w:rPr>
          <w:b/>
          <w:color w:val="000000" w:themeColor="text1"/>
        </w:rPr>
        <w:t>Public Reporting Information</w:t>
      </w:r>
    </w:p>
    <w:p w14:paraId="09EDA537" w14:textId="77777777" w:rsidR="00E539AB" w:rsidRPr="00781112" w:rsidRDefault="00E539AB" w:rsidP="00E539AB">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11DD1A5" w14:textId="0E809EBD" w:rsidR="00A869E9" w:rsidRPr="00781112" w:rsidRDefault="002B7490" w:rsidP="00E539AB">
      <w:pPr>
        <w:rPr>
          <w:rFonts w:cs="Arial"/>
          <w:color w:val="000000" w:themeColor="text1"/>
          <w:szCs w:val="16"/>
        </w:rPr>
      </w:pPr>
      <w:r w:rsidRPr="00781112">
        <w:rPr>
          <w:rFonts w:cs="Arial"/>
          <w:color w:val="000000" w:themeColor="text1"/>
          <w:szCs w:val="16"/>
        </w:rPr>
        <w:t>-Public access to assessment data are available on the ZoomWV portal. https://zoomwv.k12.wv.us/Dashboard/dashboard/6161 as linked spreadsheets, on the Data and Public Reporting website at https://wvde.us/special-education/data-and-public-reporting/ under the "Participation and Performance of Students with Disabilities on State Assessments" heading, and by using the following static links: https://static.k12.wv.us/zoomwv/data/idea/IDEA_Section_618_Public_Reporting_2017-2018.xlsx</w:t>
      </w:r>
      <w:r w:rsidRPr="00781112">
        <w:rPr>
          <w:rFonts w:cs="Arial"/>
          <w:color w:val="000000" w:themeColor="text1"/>
          <w:szCs w:val="16"/>
        </w:rPr>
        <w:br/>
        <w:t>https://static.k12.wv.us/zoomwv/data/idea/IDEA_Section_618_Public_Reporting_2018-2019.xlsx</w:t>
      </w:r>
      <w:r w:rsidRPr="00781112">
        <w:rPr>
          <w:rFonts w:cs="Arial"/>
          <w:color w:val="000000" w:themeColor="text1"/>
          <w:szCs w:val="16"/>
        </w:rPr>
        <w:br/>
        <w:t>https://static.k12.wv.us/zoomwv/data/idea/IDEA_Section_618_Public_Reporting_2019-2020.xlsx</w:t>
      </w:r>
      <w:r w:rsidRPr="00781112">
        <w:rPr>
          <w:rFonts w:cs="Arial"/>
          <w:color w:val="000000" w:themeColor="text1"/>
          <w:szCs w:val="16"/>
        </w:rPr>
        <w:br/>
        <w:t>https://static.k12.wv.us/zoomwv/data/idea/IDEA_Section_618_Public_Reporting_2020-2021.xlsx</w:t>
      </w:r>
      <w:r w:rsidRPr="00781112">
        <w:rPr>
          <w:rFonts w:cs="Arial"/>
          <w:color w:val="000000" w:themeColor="text1"/>
          <w:szCs w:val="16"/>
        </w:rPr>
        <w:br/>
        <w:t>https://static.k12.wv.us/zoomwv/data/idea/IDEA_Section_618_Public_Reporting_2021-2022.xlsx</w:t>
      </w:r>
    </w:p>
    <w:p w14:paraId="2BE473B4" w14:textId="77777777" w:rsidR="00053391" w:rsidRPr="00781112" w:rsidRDefault="00053391" w:rsidP="004369B2">
      <w:pPr>
        <w:rPr>
          <w:b/>
          <w:color w:val="000000" w:themeColor="text1"/>
        </w:rPr>
      </w:pPr>
      <w:bookmarkStart w:id="12" w:name="_Toc382082367"/>
      <w:bookmarkStart w:id="13" w:name="_Toc392159276"/>
      <w:r w:rsidRPr="00781112">
        <w:rPr>
          <w:b/>
          <w:color w:val="000000" w:themeColor="text1"/>
        </w:rPr>
        <w:t>Provide additional information about this indicator (optional)</w:t>
      </w:r>
    </w:p>
    <w:p w14:paraId="3E9E8793" w14:textId="126D5C73" w:rsidR="00A869E9" w:rsidRPr="00781112" w:rsidRDefault="00A869E9" w:rsidP="000E33D0">
      <w:pPr>
        <w:rPr>
          <w:rFonts w:cs="Arial"/>
          <w:color w:val="000000" w:themeColor="text1"/>
          <w:szCs w:val="16"/>
        </w:rPr>
      </w:pPr>
    </w:p>
    <w:p w14:paraId="7E90E47A" w14:textId="1FCF2660" w:rsidR="000A2C83" w:rsidRPr="00781112" w:rsidRDefault="00573F6C" w:rsidP="008645AD">
      <w:pPr>
        <w:pStyle w:val="Heading2"/>
      </w:pPr>
      <w:r w:rsidRPr="00781112">
        <w:t>3B</w:t>
      </w:r>
      <w:r w:rsidR="00BB4FD7" w:rsidRPr="00781112">
        <w:t xml:space="preserve"> </w:t>
      </w:r>
      <w:r w:rsidRPr="00781112">
        <w:t xml:space="preserve">- </w:t>
      </w:r>
      <w:r w:rsidR="000A2C83" w:rsidRPr="00781112">
        <w:t>Prior FFY Required Actions</w:t>
      </w:r>
    </w:p>
    <w:p w14:paraId="020116A7" w14:textId="30989224" w:rsidR="00CA1E5A" w:rsidRPr="00781112" w:rsidRDefault="002B7490" w:rsidP="000A2C83">
      <w:pPr>
        <w:rPr>
          <w:rFonts w:cs="Arial"/>
          <w:color w:val="000000" w:themeColor="text1"/>
          <w:szCs w:val="16"/>
        </w:rPr>
      </w:pPr>
      <w:r w:rsidRPr="00781112">
        <w:rPr>
          <w:rFonts w:cs="Arial"/>
          <w:color w:val="000000" w:themeColor="text1"/>
          <w:szCs w:val="16"/>
        </w:rPr>
        <w:t>None</w:t>
      </w:r>
    </w:p>
    <w:p w14:paraId="40E83F51" w14:textId="68FFF50F" w:rsidR="00053391" w:rsidRPr="00781112" w:rsidRDefault="00573F6C" w:rsidP="008645AD">
      <w:pPr>
        <w:pStyle w:val="Heading2"/>
      </w:pPr>
      <w:r w:rsidRPr="00781112">
        <w:t>3B - OSEP Response</w:t>
      </w:r>
    </w:p>
    <w:p w14:paraId="3ED35024" w14:textId="0A8D2725" w:rsidR="00A869E9" w:rsidRPr="00781112" w:rsidRDefault="002B7490" w:rsidP="001F692C">
      <w:pPr>
        <w:rPr>
          <w:rFonts w:cs="Arial"/>
          <w:color w:val="000000" w:themeColor="text1"/>
          <w:szCs w:val="16"/>
        </w:rPr>
      </w:pPr>
      <w:r w:rsidRPr="00781112">
        <w:rPr>
          <w:rFonts w:cs="Arial"/>
          <w:color w:val="000000" w:themeColor="text1"/>
          <w:szCs w:val="16"/>
          <w:shd w:val="clear" w:color="auto" w:fill="FFFFFF"/>
        </w:rPr>
        <w:t>The State has revised the baseline for this indicator, using data from FFY 2018, but OSEP cannot accept that revision because the State did not provide an explanation of the revision.</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The State provided targets for FFYs 2020 through 2025 for this indicator, but OSEP cannot accept those targets. More specifically, because OSEP has not accepted the State's baseline revision to FFY 2018, OSEP cannot determine whether the State's end targets for FFY 2025 reflect improvement over baseline data.</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The State did not provide a Web link demonstrating that the State reported publicly on the performance of children with disabilities on statewide assessments with the same frequency and in the same detail as it reports on the assessments of nondisabled children, as required by 34 C.F.R. § 300.160(f). Specifically, the State has not reported, compared with the achievement of all children, including children with disabilities, the performance results of children with disabilities on regular assessments, at the  State, district and/or school levels. The failure to publicly report as required under 34 C.F.R. § 300.160(f) is noncompliance.</w:t>
      </w:r>
    </w:p>
    <w:p w14:paraId="4E98DE68" w14:textId="3E692587" w:rsidR="00053391" w:rsidRPr="00781112" w:rsidRDefault="00573F6C" w:rsidP="008645AD">
      <w:pPr>
        <w:pStyle w:val="Heading2"/>
      </w:pPr>
      <w:r w:rsidRPr="00781112">
        <w:t>3B - Required Actions</w:t>
      </w:r>
    </w:p>
    <w:p w14:paraId="54E3AE73" w14:textId="681577C9" w:rsidR="00A869E9" w:rsidRPr="00781112" w:rsidRDefault="00A869E9" w:rsidP="001F692C">
      <w:pPr>
        <w:rPr>
          <w:rFonts w:cs="Arial"/>
          <w:color w:val="000000" w:themeColor="text1"/>
          <w:szCs w:val="16"/>
        </w:rPr>
      </w:pPr>
    </w:p>
    <w:p w14:paraId="4DBC1CB9"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62E86A4" w14:textId="6BD07048" w:rsidR="009D378C" w:rsidRPr="00781112" w:rsidRDefault="009D378C">
      <w:pPr>
        <w:pStyle w:val="Heading1"/>
        <w:rPr>
          <w:color w:val="000000" w:themeColor="text1"/>
          <w:sz w:val="22"/>
        </w:rPr>
      </w:pPr>
      <w:r w:rsidRPr="00781112">
        <w:rPr>
          <w:color w:val="000000" w:themeColor="text1"/>
          <w:sz w:val="22"/>
        </w:rPr>
        <w:lastRenderedPageBreak/>
        <w:t>Indicator 3C: Proficiency for Children with IEPs (Alternate Academic Achievement Standards)</w:t>
      </w:r>
      <w:bookmarkEnd w:id="12"/>
      <w:bookmarkEnd w:id="13"/>
    </w:p>
    <w:p w14:paraId="52EFBCBE" w14:textId="26DA486B" w:rsidR="008878CC" w:rsidRPr="00781112" w:rsidRDefault="008878CC" w:rsidP="00A018D4">
      <w:pPr>
        <w:rPr>
          <w:color w:val="000000" w:themeColor="text1"/>
          <w:szCs w:val="20"/>
        </w:rPr>
      </w:pPr>
      <w:r w:rsidRPr="00781112">
        <w:rPr>
          <w:b/>
          <w:color w:val="000000" w:themeColor="text1"/>
          <w:sz w:val="20"/>
          <w:szCs w:val="20"/>
        </w:rPr>
        <w:t xml:space="preserve">Instructions and Measurement </w:t>
      </w:r>
    </w:p>
    <w:p w14:paraId="241F1C78" w14:textId="77777777" w:rsidR="000A5A2E" w:rsidRPr="00781112" w:rsidRDefault="000A5A2E" w:rsidP="004369B2">
      <w:pPr>
        <w:rPr>
          <w:color w:val="000000" w:themeColor="text1"/>
        </w:rPr>
      </w:pPr>
      <w:bookmarkStart w:id="14" w:name="_Toc384383330"/>
      <w:bookmarkStart w:id="15" w:name="_Toc392159282"/>
      <w:bookmarkStart w:id="16" w:name="_Toc382082372"/>
      <w:r w:rsidRPr="00781112">
        <w:rPr>
          <w:b/>
          <w:color w:val="000000" w:themeColor="text1"/>
        </w:rPr>
        <w:t xml:space="preserve">Monitoring Priority: </w:t>
      </w:r>
      <w:r w:rsidRPr="00781112">
        <w:rPr>
          <w:color w:val="000000" w:themeColor="text1"/>
        </w:rPr>
        <w:t>FAPE in the LRE</w:t>
      </w:r>
    </w:p>
    <w:p w14:paraId="40B194E0" w14:textId="1AA1580D" w:rsidR="000A5A2E" w:rsidRPr="00781112" w:rsidRDefault="000A5A2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Participation and performance </w:t>
      </w:r>
      <w:r w:rsidR="00DA7FAE" w:rsidRPr="00781112">
        <w:rPr>
          <w:rFonts w:cs="Arial"/>
          <w:color w:val="000000" w:themeColor="text1"/>
          <w:szCs w:val="16"/>
        </w:rPr>
        <w:t xml:space="preserve">of </w:t>
      </w:r>
      <w:r w:rsidRPr="00781112">
        <w:rPr>
          <w:rFonts w:cs="Arial"/>
          <w:color w:val="000000" w:themeColor="text1"/>
          <w:szCs w:val="16"/>
        </w:rPr>
        <w:t>children with IEPs on statewide assessments:</w:t>
      </w:r>
    </w:p>
    <w:p w14:paraId="7F5EE1F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A. Participation rate for children with IEPs.</w:t>
      </w:r>
    </w:p>
    <w:p w14:paraId="76102D80"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65AE871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7381D72B"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57288DF2" w14:textId="77777777" w:rsidR="00385214" w:rsidRPr="00781112" w:rsidRDefault="00385214" w:rsidP="00385214">
      <w:pPr>
        <w:rPr>
          <w:rFonts w:cs="Arial"/>
          <w:color w:val="000000" w:themeColor="text1"/>
          <w:szCs w:val="16"/>
        </w:rPr>
      </w:pPr>
      <w:r w:rsidRPr="00781112">
        <w:rPr>
          <w:rFonts w:cs="Arial"/>
          <w:color w:val="000000" w:themeColor="text1"/>
          <w:szCs w:val="16"/>
        </w:rPr>
        <w:t>(20 U.S.C. 1416 (a)(3)(A))</w:t>
      </w:r>
    </w:p>
    <w:p w14:paraId="363AAB3C" w14:textId="77777777" w:rsidR="000A5A2E" w:rsidRPr="00781112" w:rsidRDefault="000A5A2E" w:rsidP="004369B2">
      <w:pPr>
        <w:rPr>
          <w:color w:val="000000" w:themeColor="text1"/>
        </w:rPr>
      </w:pPr>
      <w:r w:rsidRPr="00781112">
        <w:rPr>
          <w:b/>
          <w:color w:val="000000" w:themeColor="text1"/>
        </w:rPr>
        <w:t>Data Source</w:t>
      </w:r>
    </w:p>
    <w:p w14:paraId="274B140A" w14:textId="3ABBB221" w:rsidR="000A5A2E" w:rsidRPr="00781112" w:rsidRDefault="000A5A2E" w:rsidP="00552927">
      <w:pPr>
        <w:rPr>
          <w:rFonts w:cs="Arial"/>
          <w:color w:val="000000" w:themeColor="text1"/>
          <w:szCs w:val="16"/>
        </w:rPr>
      </w:pPr>
      <w:r w:rsidRPr="00781112">
        <w:rPr>
          <w:rFonts w:cs="Arial"/>
          <w:color w:val="000000" w:themeColor="text1"/>
          <w:szCs w:val="16"/>
        </w:rPr>
        <w:t>3C. Same data as used for reporting to the Department under Title I of the ESEA, using EDFacts file specifications FS175 and 178.</w:t>
      </w:r>
    </w:p>
    <w:p w14:paraId="064C7F6E" w14:textId="77777777" w:rsidR="000A5A2E" w:rsidRPr="00781112" w:rsidRDefault="000A5A2E" w:rsidP="004369B2">
      <w:pPr>
        <w:rPr>
          <w:color w:val="000000" w:themeColor="text1"/>
        </w:rPr>
      </w:pPr>
      <w:r w:rsidRPr="00781112">
        <w:rPr>
          <w:b/>
          <w:color w:val="000000" w:themeColor="text1"/>
        </w:rPr>
        <w:t>Measurement</w:t>
      </w:r>
    </w:p>
    <w:p w14:paraId="7639A7B8" w14:textId="3B2FB141" w:rsidR="000A5A2E" w:rsidRPr="00781112" w:rsidRDefault="000A5A2E" w:rsidP="00552927">
      <w:pPr>
        <w:rPr>
          <w:rFonts w:cs="Arial"/>
          <w:color w:val="000000" w:themeColor="text1"/>
          <w:szCs w:val="16"/>
        </w:rPr>
      </w:pPr>
      <w:r w:rsidRPr="00781112">
        <w:rPr>
          <w:rFonts w:cs="Arial"/>
          <w:color w:val="000000" w:themeColor="text1"/>
          <w:szCs w:val="16"/>
        </w:rPr>
        <w:t xml:space="preserve">C. </w:t>
      </w:r>
      <w:r w:rsidR="00385214" w:rsidRPr="00781112">
        <w:rPr>
          <w:rFonts w:cs="Arial"/>
          <w:szCs w:val="16"/>
        </w:rPr>
        <w:t>Proficiency rate percent = [(# of children with IEPs scoring at or above proficient against alternate academic achievement standards) divided by the (total # of children with IEPs who received a valid score and for whom a proficiency level was assigned for the alternate assessment)]. Calculate separately for reading and math.  Calculate separately for grades 4, 8, and high school. The proficiency rate includes both children with IEPs enrolled for a full academic year and those not enrolled for a full academic year.</w:t>
      </w:r>
    </w:p>
    <w:p w14:paraId="1CE435A8" w14:textId="77777777" w:rsidR="000A5A2E" w:rsidRPr="00781112" w:rsidRDefault="000A5A2E" w:rsidP="004369B2">
      <w:pPr>
        <w:rPr>
          <w:color w:val="000000" w:themeColor="text1"/>
        </w:rPr>
      </w:pPr>
      <w:r w:rsidRPr="00781112">
        <w:rPr>
          <w:b/>
          <w:color w:val="000000" w:themeColor="text1"/>
        </w:rPr>
        <w:t>Instructions</w:t>
      </w:r>
    </w:p>
    <w:p w14:paraId="79EB3296" w14:textId="77777777" w:rsidR="000A5A2E" w:rsidRPr="00781112" w:rsidRDefault="000A5A2E" w:rsidP="00552927">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4F00AC69" w14:textId="77777777" w:rsidR="000A5A2E" w:rsidRPr="00781112" w:rsidRDefault="000A5A2E" w:rsidP="00552927">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04E96BDA" w14:textId="77777777" w:rsidR="00385214" w:rsidRPr="00781112" w:rsidRDefault="000A5A2E" w:rsidP="00385214">
      <w:pPr>
        <w:rPr>
          <w:rFonts w:cs="Arial"/>
          <w:szCs w:val="16"/>
        </w:rPr>
      </w:pPr>
      <w:r w:rsidRPr="00781112">
        <w:rPr>
          <w:rFonts w:cs="Arial"/>
          <w:color w:val="000000" w:themeColor="text1"/>
          <w:szCs w:val="16"/>
        </w:rPr>
        <w:t xml:space="preserve">Indicator 3C: </w:t>
      </w:r>
      <w:r w:rsidR="00385214" w:rsidRPr="00781112">
        <w:rPr>
          <w:rFonts w:cs="Arial"/>
          <w:szCs w:val="16"/>
        </w:rPr>
        <w:t>Proficiency calculations in this SPP/APR must result in proficiency rates for children with IEPs on the alternate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w:t>
      </w:r>
    </w:p>
    <w:p w14:paraId="1015A11D" w14:textId="071607C2" w:rsidR="000A5A2E" w:rsidRPr="00781112" w:rsidRDefault="00385214" w:rsidP="00385214">
      <w:pPr>
        <w:rPr>
          <w:rFonts w:cs="Arial"/>
          <w:color w:val="000000" w:themeColor="text1"/>
          <w:szCs w:val="16"/>
        </w:rPr>
      </w:pPr>
      <w:r w:rsidRPr="00781112">
        <w:rPr>
          <w:rFonts w:cs="Arial"/>
          <w:szCs w:val="16"/>
        </w:rPr>
        <w:t>of testing.</w:t>
      </w:r>
    </w:p>
    <w:p w14:paraId="7CE600A3" w14:textId="62D18727" w:rsidR="001B5210" w:rsidRPr="00781112" w:rsidRDefault="00573F6C" w:rsidP="008645AD">
      <w:pPr>
        <w:pStyle w:val="Heading2"/>
      </w:pPr>
      <w:r w:rsidRPr="00781112">
        <w:t>3C</w:t>
      </w:r>
      <w:r w:rsidR="00BB4FD7" w:rsidRPr="00781112">
        <w:t xml:space="preserve"> </w:t>
      </w:r>
      <w:r w:rsidRPr="00781112">
        <w:t xml:space="preserve">- </w:t>
      </w:r>
      <w:r w:rsidR="001B5210" w:rsidRPr="00781112">
        <w:t>Indicator Data</w:t>
      </w:r>
    </w:p>
    <w:p w14:paraId="0B1C0DD7" w14:textId="51BE70AF" w:rsidR="00A10323" w:rsidRPr="00781112" w:rsidRDefault="00A10323">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HISTDATA"/>
      </w:tblPr>
      <w:tblGrid>
        <w:gridCol w:w="1588"/>
        <w:gridCol w:w="1588"/>
        <w:gridCol w:w="2538"/>
        <w:gridCol w:w="2538"/>
        <w:gridCol w:w="2538"/>
      </w:tblGrid>
      <w:tr w:rsidR="00537221" w:rsidRPr="00781112" w14:paraId="5299B4E6" w14:textId="77777777" w:rsidTr="009725F4">
        <w:trPr>
          <w:trHeight w:val="368"/>
          <w:tblHeader/>
        </w:trPr>
        <w:tc>
          <w:tcPr>
            <w:tcW w:w="736" w:type="pct"/>
            <w:tcBorders>
              <w:top w:val="single" w:sz="4" w:space="0" w:color="auto"/>
            </w:tcBorders>
            <w:vAlign w:val="center"/>
          </w:tcPr>
          <w:p w14:paraId="43B0649B"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611078A1"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4FF0AF06"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5F7760A7"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01C3E0F4"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Baseline Data</w:t>
            </w:r>
          </w:p>
        </w:tc>
      </w:tr>
      <w:tr w:rsidR="00537221" w:rsidRPr="00781112" w14:paraId="62CCD80E" w14:textId="77777777" w:rsidTr="00827FF4">
        <w:trPr>
          <w:trHeight w:val="368"/>
        </w:trPr>
        <w:tc>
          <w:tcPr>
            <w:tcW w:w="736" w:type="pct"/>
            <w:vAlign w:val="center"/>
          </w:tcPr>
          <w:p w14:paraId="6DBDC79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49F4CF1"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0E5785E8" w14:textId="11F5BAE0" w:rsidR="00537221" w:rsidRPr="00781112" w:rsidRDefault="00537221"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4EB8CC47" w14:textId="1B0ED9ED" w:rsidR="00537221" w:rsidRPr="00781112" w:rsidRDefault="00537221" w:rsidP="00827FF4">
            <w:pPr>
              <w:jc w:val="center"/>
              <w:rPr>
                <w:rFonts w:cs="Arial"/>
                <w:color w:val="000000" w:themeColor="text1"/>
                <w:szCs w:val="16"/>
              </w:rPr>
            </w:pPr>
            <w:r w:rsidRPr="00781112">
              <w:rPr>
                <w:rFonts w:cs="Arial"/>
                <w:color w:val="000000" w:themeColor="text1"/>
                <w:szCs w:val="16"/>
              </w:rPr>
              <w:t>FFY2018</w:t>
            </w:r>
          </w:p>
        </w:tc>
        <w:tc>
          <w:tcPr>
            <w:tcW w:w="1176" w:type="pct"/>
            <w:vAlign w:val="center"/>
          </w:tcPr>
          <w:p w14:paraId="2281A612" w14:textId="23CB1591" w:rsidR="00537221" w:rsidRPr="00781112" w:rsidRDefault="00537221" w:rsidP="00827FF4">
            <w:pPr>
              <w:spacing w:before="0" w:after="0"/>
              <w:jc w:val="center"/>
              <w:rPr>
                <w:color w:val="000000" w:themeColor="text1"/>
              </w:rPr>
            </w:pPr>
            <w:r w:rsidRPr="00781112">
              <w:rPr>
                <w:rFonts w:cs="Arial"/>
                <w:color w:val="000000" w:themeColor="text1"/>
                <w:szCs w:val="16"/>
              </w:rPr>
              <w:t>18.48%</w:t>
            </w:r>
          </w:p>
        </w:tc>
      </w:tr>
      <w:tr w:rsidR="00537221" w:rsidRPr="00781112" w14:paraId="1C24E702" w14:textId="77777777" w:rsidTr="00827FF4">
        <w:trPr>
          <w:trHeight w:val="368"/>
        </w:trPr>
        <w:tc>
          <w:tcPr>
            <w:tcW w:w="736" w:type="pct"/>
            <w:vAlign w:val="center"/>
          </w:tcPr>
          <w:p w14:paraId="678970EB"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1EBDCD6D"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727E9135" w14:textId="4107258E"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C958A72" w14:textId="4A38962C" w:rsidR="00537221" w:rsidRPr="00781112" w:rsidRDefault="00537221" w:rsidP="00827FF4">
            <w:pPr>
              <w:jc w:val="center"/>
              <w:rPr>
                <w:rFonts w:cs="Arial"/>
                <w:color w:val="000000" w:themeColor="text1"/>
                <w:szCs w:val="16"/>
              </w:rPr>
            </w:pPr>
            <w:r w:rsidRPr="00781112">
              <w:rPr>
                <w:rFonts w:cs="Arial"/>
                <w:color w:val="000000" w:themeColor="text1"/>
                <w:szCs w:val="16"/>
              </w:rPr>
              <w:t>FFY2018</w:t>
            </w:r>
          </w:p>
        </w:tc>
        <w:tc>
          <w:tcPr>
            <w:tcW w:w="1176" w:type="pct"/>
            <w:vAlign w:val="center"/>
          </w:tcPr>
          <w:p w14:paraId="0FED42B6" w14:textId="77E5EAC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32.67%</w:t>
            </w:r>
          </w:p>
        </w:tc>
      </w:tr>
      <w:tr w:rsidR="00537221" w:rsidRPr="00781112" w14:paraId="59B71803" w14:textId="77777777" w:rsidTr="00827FF4">
        <w:trPr>
          <w:trHeight w:val="368"/>
        </w:trPr>
        <w:tc>
          <w:tcPr>
            <w:tcW w:w="736" w:type="pct"/>
            <w:vAlign w:val="center"/>
          </w:tcPr>
          <w:p w14:paraId="4EBEF59E"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EE18997"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7D681B80" w14:textId="4A6DABFD" w:rsidR="00537221" w:rsidRPr="00781112" w:rsidRDefault="00537221"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1DF3FFCD" w14:textId="6C6BE9F1" w:rsidR="00537221" w:rsidRPr="00781112" w:rsidRDefault="00537221" w:rsidP="00827FF4">
            <w:pPr>
              <w:jc w:val="center"/>
              <w:rPr>
                <w:rFonts w:cs="Arial"/>
                <w:color w:val="000000" w:themeColor="text1"/>
                <w:szCs w:val="16"/>
              </w:rPr>
            </w:pPr>
            <w:r w:rsidRPr="00781112">
              <w:rPr>
                <w:rFonts w:cs="Arial"/>
                <w:color w:val="000000" w:themeColor="text1"/>
                <w:szCs w:val="16"/>
              </w:rPr>
              <w:t>FFY2018</w:t>
            </w:r>
          </w:p>
        </w:tc>
        <w:tc>
          <w:tcPr>
            <w:tcW w:w="1176" w:type="pct"/>
            <w:vAlign w:val="center"/>
          </w:tcPr>
          <w:p w14:paraId="34A93084" w14:textId="02FAA503"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36.21%</w:t>
            </w:r>
          </w:p>
        </w:tc>
      </w:tr>
      <w:tr w:rsidR="00537221" w:rsidRPr="00781112" w14:paraId="05A06BC9" w14:textId="77777777" w:rsidTr="00827FF4">
        <w:trPr>
          <w:trHeight w:val="368"/>
        </w:trPr>
        <w:tc>
          <w:tcPr>
            <w:tcW w:w="736" w:type="pct"/>
            <w:vAlign w:val="center"/>
          </w:tcPr>
          <w:p w14:paraId="6020FFAF"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CFDB92F"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5CB62D65" w14:textId="5E527C8F"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F85621" w14:textId="1D815BA8" w:rsidR="00537221" w:rsidRPr="00781112" w:rsidRDefault="00537221" w:rsidP="00827FF4">
            <w:pPr>
              <w:jc w:val="center"/>
              <w:rPr>
                <w:rFonts w:cs="Arial"/>
                <w:color w:val="000000" w:themeColor="text1"/>
                <w:szCs w:val="16"/>
              </w:rPr>
            </w:pPr>
            <w:r w:rsidRPr="00781112">
              <w:rPr>
                <w:rFonts w:cs="Arial"/>
                <w:color w:val="000000" w:themeColor="text1"/>
                <w:szCs w:val="16"/>
              </w:rPr>
              <w:t>FFY2018</w:t>
            </w:r>
          </w:p>
        </w:tc>
        <w:tc>
          <w:tcPr>
            <w:tcW w:w="1176" w:type="pct"/>
            <w:vAlign w:val="center"/>
          </w:tcPr>
          <w:p w14:paraId="790D130A" w14:textId="06A6107B"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26.54%</w:t>
            </w:r>
          </w:p>
        </w:tc>
      </w:tr>
      <w:tr w:rsidR="00537221" w:rsidRPr="00781112" w14:paraId="086B388C" w14:textId="77777777" w:rsidTr="00827FF4">
        <w:trPr>
          <w:trHeight w:val="368"/>
        </w:trPr>
        <w:tc>
          <w:tcPr>
            <w:tcW w:w="736" w:type="pct"/>
            <w:vAlign w:val="center"/>
          </w:tcPr>
          <w:p w14:paraId="7653A8F3"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285758E"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4FB850D" w14:textId="54F493D6" w:rsidR="00537221" w:rsidRPr="00781112" w:rsidRDefault="00537221"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502C33F8" w14:textId="45D8525B" w:rsidR="00537221" w:rsidRPr="00781112" w:rsidRDefault="00537221" w:rsidP="00827FF4">
            <w:pPr>
              <w:jc w:val="center"/>
              <w:rPr>
                <w:rFonts w:cs="Arial"/>
                <w:color w:val="000000" w:themeColor="text1"/>
                <w:szCs w:val="16"/>
              </w:rPr>
            </w:pPr>
            <w:r w:rsidRPr="00781112">
              <w:rPr>
                <w:rFonts w:cs="Arial"/>
                <w:color w:val="000000" w:themeColor="text1"/>
                <w:szCs w:val="16"/>
              </w:rPr>
              <w:t>FFY2018</w:t>
            </w:r>
          </w:p>
        </w:tc>
        <w:tc>
          <w:tcPr>
            <w:tcW w:w="1176" w:type="pct"/>
            <w:vAlign w:val="center"/>
          </w:tcPr>
          <w:p w14:paraId="4AD27F52" w14:textId="16DC50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7.17%</w:t>
            </w:r>
          </w:p>
        </w:tc>
      </w:tr>
      <w:tr w:rsidR="00537221" w:rsidRPr="00781112" w14:paraId="43D0DD14" w14:textId="77777777" w:rsidTr="00827FF4">
        <w:trPr>
          <w:trHeight w:val="368"/>
        </w:trPr>
        <w:tc>
          <w:tcPr>
            <w:tcW w:w="736" w:type="pct"/>
            <w:vAlign w:val="center"/>
          </w:tcPr>
          <w:p w14:paraId="1464F87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09D1AD8"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261B7EA0" w14:textId="1CFD27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07D595C6" w14:textId="36D54FE7" w:rsidR="00537221" w:rsidRPr="00781112" w:rsidRDefault="00537221" w:rsidP="00827FF4">
            <w:pPr>
              <w:jc w:val="center"/>
              <w:rPr>
                <w:rFonts w:cs="Arial"/>
                <w:color w:val="000000" w:themeColor="text1"/>
                <w:szCs w:val="16"/>
              </w:rPr>
            </w:pPr>
            <w:r w:rsidRPr="00781112">
              <w:rPr>
                <w:rFonts w:cs="Arial"/>
                <w:color w:val="000000" w:themeColor="text1"/>
                <w:szCs w:val="16"/>
              </w:rPr>
              <w:t>FFY2018</w:t>
            </w:r>
          </w:p>
        </w:tc>
        <w:tc>
          <w:tcPr>
            <w:tcW w:w="1176" w:type="pct"/>
            <w:vAlign w:val="center"/>
          </w:tcPr>
          <w:p w14:paraId="27DF7D26" w14:textId="3067273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11.11%</w:t>
            </w:r>
          </w:p>
        </w:tc>
      </w:tr>
    </w:tbl>
    <w:p w14:paraId="4679A4B4" w14:textId="77777777" w:rsidR="00537221" w:rsidRPr="00781112" w:rsidRDefault="00537221">
      <w:pPr>
        <w:rPr>
          <w:b/>
          <w:color w:val="000000" w:themeColor="text1"/>
        </w:rPr>
      </w:pPr>
    </w:p>
    <w:p w14:paraId="764C016B" w14:textId="48180105" w:rsidR="00A10323" w:rsidRPr="00781112" w:rsidRDefault="00A10323" w:rsidP="004369B2">
      <w:pPr>
        <w:rPr>
          <w:b/>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TARGETS"/>
      </w:tblPr>
      <w:tblGrid>
        <w:gridCol w:w="814"/>
        <w:gridCol w:w="697"/>
        <w:gridCol w:w="1737"/>
        <w:gridCol w:w="1256"/>
        <w:gridCol w:w="1256"/>
        <w:gridCol w:w="1256"/>
        <w:gridCol w:w="1256"/>
        <w:gridCol w:w="1256"/>
        <w:gridCol w:w="1262"/>
      </w:tblGrid>
      <w:tr w:rsidR="00561042" w:rsidRPr="00781112" w14:paraId="6FE97918" w14:textId="1BF8CF9D" w:rsidTr="00E95FBF">
        <w:tc>
          <w:tcPr>
            <w:tcW w:w="377" w:type="pct"/>
            <w:tcBorders>
              <w:bottom w:val="single" w:sz="4" w:space="0" w:color="auto"/>
            </w:tcBorders>
            <w:shd w:val="clear" w:color="auto" w:fill="auto"/>
          </w:tcPr>
          <w:p w14:paraId="5CDF6985" w14:textId="5342FC63" w:rsidR="00561042" w:rsidRPr="00781112" w:rsidRDefault="00561042" w:rsidP="00561042">
            <w:pPr>
              <w:jc w:val="center"/>
              <w:rPr>
                <w:b/>
                <w:color w:val="000000" w:themeColor="text1"/>
              </w:rPr>
            </w:pPr>
            <w:r w:rsidRPr="00781112">
              <w:rPr>
                <w:b/>
                <w:color w:val="000000" w:themeColor="text1"/>
              </w:rPr>
              <w:t>Subject</w:t>
            </w:r>
          </w:p>
        </w:tc>
        <w:tc>
          <w:tcPr>
            <w:tcW w:w="323" w:type="pct"/>
            <w:tcBorders>
              <w:bottom w:val="single" w:sz="4" w:space="0" w:color="auto"/>
            </w:tcBorders>
            <w:shd w:val="clear" w:color="auto" w:fill="auto"/>
          </w:tcPr>
          <w:p w14:paraId="01DFF2B4" w14:textId="2094C240" w:rsidR="00561042" w:rsidRPr="00781112" w:rsidRDefault="00561042" w:rsidP="00561042">
            <w:pPr>
              <w:jc w:val="center"/>
              <w:rPr>
                <w:b/>
                <w:color w:val="000000" w:themeColor="text1"/>
              </w:rPr>
            </w:pPr>
            <w:r w:rsidRPr="00781112">
              <w:rPr>
                <w:b/>
                <w:color w:val="000000" w:themeColor="text1"/>
              </w:rPr>
              <w:t>Group</w:t>
            </w:r>
          </w:p>
        </w:tc>
        <w:tc>
          <w:tcPr>
            <w:tcW w:w="805" w:type="pct"/>
            <w:shd w:val="clear" w:color="auto" w:fill="auto"/>
          </w:tcPr>
          <w:p w14:paraId="3976F221" w14:textId="32F28582" w:rsidR="00561042" w:rsidRPr="00781112" w:rsidDel="008E7B87" w:rsidRDefault="00561042" w:rsidP="00561042">
            <w:pPr>
              <w:jc w:val="center"/>
              <w:rPr>
                <w:b/>
                <w:color w:val="000000" w:themeColor="text1"/>
              </w:rPr>
            </w:pPr>
            <w:r w:rsidRPr="00781112">
              <w:rPr>
                <w:b/>
                <w:color w:val="000000" w:themeColor="text1"/>
              </w:rPr>
              <w:t>Group Name</w:t>
            </w:r>
          </w:p>
        </w:tc>
        <w:tc>
          <w:tcPr>
            <w:tcW w:w="582" w:type="pct"/>
            <w:shd w:val="clear" w:color="auto" w:fill="auto"/>
          </w:tcPr>
          <w:p w14:paraId="076E9FA3" w14:textId="2BDFEC53" w:rsidR="00561042" w:rsidRPr="00781112" w:rsidRDefault="00561042" w:rsidP="00561042">
            <w:pPr>
              <w:jc w:val="center"/>
              <w:rPr>
                <w:b/>
                <w:color w:val="000000" w:themeColor="text1"/>
              </w:rPr>
            </w:pPr>
            <w:r w:rsidRPr="00781112">
              <w:rPr>
                <w:b/>
                <w:color w:val="000000" w:themeColor="text1"/>
              </w:rPr>
              <w:t>2020</w:t>
            </w:r>
          </w:p>
        </w:tc>
        <w:tc>
          <w:tcPr>
            <w:tcW w:w="582" w:type="pct"/>
            <w:vAlign w:val="center"/>
          </w:tcPr>
          <w:p w14:paraId="2A95FA03" w14:textId="46828D1C" w:rsidR="00561042" w:rsidRPr="00781112" w:rsidRDefault="00561042" w:rsidP="00561042">
            <w:pPr>
              <w:jc w:val="center"/>
              <w:rPr>
                <w:b/>
                <w:color w:val="000000" w:themeColor="text1"/>
              </w:rPr>
            </w:pPr>
            <w:r w:rsidRPr="00781112">
              <w:rPr>
                <w:rFonts w:cs="Arial"/>
                <w:b/>
                <w:color w:val="000000" w:themeColor="text1"/>
                <w:szCs w:val="16"/>
              </w:rPr>
              <w:t>2021</w:t>
            </w:r>
          </w:p>
        </w:tc>
        <w:tc>
          <w:tcPr>
            <w:tcW w:w="582" w:type="pct"/>
            <w:vAlign w:val="center"/>
          </w:tcPr>
          <w:p w14:paraId="56A4FE1C" w14:textId="196C362E" w:rsidR="00561042" w:rsidRPr="00781112" w:rsidRDefault="00561042" w:rsidP="00561042">
            <w:pPr>
              <w:jc w:val="center"/>
              <w:rPr>
                <w:b/>
                <w:color w:val="000000" w:themeColor="text1"/>
              </w:rPr>
            </w:pPr>
            <w:r w:rsidRPr="00781112">
              <w:rPr>
                <w:rFonts w:cs="Arial"/>
                <w:b/>
                <w:color w:val="000000" w:themeColor="text1"/>
                <w:szCs w:val="16"/>
              </w:rPr>
              <w:t>2022</w:t>
            </w:r>
          </w:p>
        </w:tc>
        <w:tc>
          <w:tcPr>
            <w:tcW w:w="582" w:type="pct"/>
            <w:vAlign w:val="center"/>
          </w:tcPr>
          <w:p w14:paraId="6FCB9B7C" w14:textId="67672F5E" w:rsidR="00561042" w:rsidRPr="00781112" w:rsidRDefault="00561042" w:rsidP="00561042">
            <w:pPr>
              <w:jc w:val="center"/>
              <w:rPr>
                <w:b/>
                <w:color w:val="000000" w:themeColor="text1"/>
              </w:rPr>
            </w:pPr>
            <w:r w:rsidRPr="00781112">
              <w:rPr>
                <w:rFonts w:cs="Arial"/>
                <w:b/>
                <w:color w:val="000000" w:themeColor="text1"/>
                <w:szCs w:val="16"/>
              </w:rPr>
              <w:t>2023</w:t>
            </w:r>
          </w:p>
        </w:tc>
        <w:tc>
          <w:tcPr>
            <w:tcW w:w="582" w:type="pct"/>
            <w:vAlign w:val="center"/>
          </w:tcPr>
          <w:p w14:paraId="7118C826" w14:textId="7C910CE0" w:rsidR="00561042" w:rsidRPr="00781112" w:rsidRDefault="00561042" w:rsidP="00561042">
            <w:pPr>
              <w:jc w:val="center"/>
              <w:rPr>
                <w:b/>
                <w:color w:val="000000" w:themeColor="text1"/>
              </w:rPr>
            </w:pPr>
            <w:r w:rsidRPr="00781112">
              <w:rPr>
                <w:rFonts w:cs="Arial"/>
                <w:b/>
                <w:color w:val="000000" w:themeColor="text1"/>
                <w:szCs w:val="16"/>
              </w:rPr>
              <w:t>2024</w:t>
            </w:r>
          </w:p>
        </w:tc>
        <w:tc>
          <w:tcPr>
            <w:tcW w:w="585" w:type="pct"/>
            <w:vAlign w:val="center"/>
          </w:tcPr>
          <w:p w14:paraId="33416EB6" w14:textId="63A7E482" w:rsidR="00561042" w:rsidRPr="00781112" w:rsidRDefault="00561042" w:rsidP="00561042">
            <w:pPr>
              <w:jc w:val="center"/>
              <w:rPr>
                <w:b/>
                <w:color w:val="000000" w:themeColor="text1"/>
              </w:rPr>
            </w:pPr>
            <w:r w:rsidRPr="00781112">
              <w:rPr>
                <w:rFonts w:cs="Arial"/>
                <w:b/>
                <w:color w:val="000000" w:themeColor="text1"/>
                <w:szCs w:val="16"/>
              </w:rPr>
              <w:t>2025</w:t>
            </w:r>
          </w:p>
        </w:tc>
      </w:tr>
      <w:tr w:rsidR="00D13592" w:rsidRPr="00781112" w14:paraId="24016D03" w14:textId="0FC0BA7B" w:rsidTr="00E95FBF">
        <w:tc>
          <w:tcPr>
            <w:tcW w:w="377" w:type="pct"/>
            <w:shd w:val="clear" w:color="auto" w:fill="auto"/>
            <w:vAlign w:val="center"/>
          </w:tcPr>
          <w:p w14:paraId="6AD78348" w14:textId="77777777"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Reading</w:t>
            </w:r>
          </w:p>
        </w:tc>
        <w:tc>
          <w:tcPr>
            <w:tcW w:w="323" w:type="pct"/>
            <w:shd w:val="clear" w:color="auto" w:fill="auto"/>
            <w:vAlign w:val="center"/>
          </w:tcPr>
          <w:p w14:paraId="68D451C5" w14:textId="0D62DF33"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A &gt;=</w:t>
            </w:r>
          </w:p>
        </w:tc>
        <w:tc>
          <w:tcPr>
            <w:tcW w:w="805" w:type="pct"/>
            <w:shd w:val="clear" w:color="auto" w:fill="auto"/>
            <w:vAlign w:val="center"/>
          </w:tcPr>
          <w:p w14:paraId="10A86524" w14:textId="5A63BB47"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4</w:t>
            </w:r>
          </w:p>
        </w:tc>
        <w:tc>
          <w:tcPr>
            <w:tcW w:w="582" w:type="pct"/>
            <w:shd w:val="clear" w:color="auto" w:fill="auto"/>
            <w:vAlign w:val="center"/>
          </w:tcPr>
          <w:p w14:paraId="3451F312" w14:textId="2295E6F6" w:rsidR="00D13592" w:rsidRPr="00781112" w:rsidRDefault="00D13592" w:rsidP="00D13592">
            <w:pPr>
              <w:jc w:val="center"/>
              <w:rPr>
                <w:rFonts w:cs="Arial"/>
                <w:color w:val="000000" w:themeColor="text1"/>
                <w:szCs w:val="16"/>
              </w:rPr>
            </w:pPr>
            <w:r w:rsidRPr="00781112">
              <w:rPr>
                <w:rFonts w:cs="Arial"/>
                <w:color w:val="000000" w:themeColor="text1"/>
                <w:szCs w:val="16"/>
              </w:rPr>
              <w:t>19.00%</w:t>
            </w:r>
          </w:p>
        </w:tc>
        <w:tc>
          <w:tcPr>
            <w:tcW w:w="582" w:type="pct"/>
            <w:vAlign w:val="center"/>
          </w:tcPr>
          <w:p w14:paraId="1A23D563" w14:textId="56F68959" w:rsidR="00D13592" w:rsidRPr="00781112" w:rsidRDefault="00D13592" w:rsidP="00D13592">
            <w:pPr>
              <w:jc w:val="center"/>
              <w:rPr>
                <w:rFonts w:cs="Arial"/>
                <w:color w:val="000000" w:themeColor="text1"/>
                <w:szCs w:val="16"/>
              </w:rPr>
            </w:pPr>
            <w:r w:rsidRPr="00781112">
              <w:rPr>
                <w:rFonts w:cs="Arial"/>
                <w:color w:val="000000" w:themeColor="text1"/>
                <w:szCs w:val="16"/>
              </w:rPr>
              <w:t>19.50%</w:t>
            </w:r>
          </w:p>
        </w:tc>
        <w:tc>
          <w:tcPr>
            <w:tcW w:w="582" w:type="pct"/>
            <w:vAlign w:val="center"/>
          </w:tcPr>
          <w:p w14:paraId="6BBDE651" w14:textId="47B65FE0" w:rsidR="00D13592" w:rsidRPr="00781112" w:rsidRDefault="00D13592" w:rsidP="00D13592">
            <w:pPr>
              <w:jc w:val="center"/>
              <w:rPr>
                <w:rFonts w:cs="Arial"/>
                <w:color w:val="000000" w:themeColor="text1"/>
                <w:szCs w:val="16"/>
              </w:rPr>
            </w:pPr>
            <w:r w:rsidRPr="00781112">
              <w:rPr>
                <w:rFonts w:cs="Arial"/>
                <w:color w:val="000000" w:themeColor="text1"/>
                <w:szCs w:val="16"/>
              </w:rPr>
              <w:t>20.00%</w:t>
            </w:r>
          </w:p>
        </w:tc>
        <w:tc>
          <w:tcPr>
            <w:tcW w:w="582" w:type="pct"/>
            <w:vAlign w:val="center"/>
          </w:tcPr>
          <w:p w14:paraId="5A275577" w14:textId="6DCA94CB" w:rsidR="00D13592" w:rsidRPr="00781112" w:rsidRDefault="00D13592" w:rsidP="00D13592">
            <w:pPr>
              <w:jc w:val="center"/>
              <w:rPr>
                <w:rFonts w:cs="Arial"/>
                <w:color w:val="000000" w:themeColor="text1"/>
                <w:szCs w:val="16"/>
              </w:rPr>
            </w:pPr>
            <w:r w:rsidRPr="00781112">
              <w:rPr>
                <w:rFonts w:cs="Arial"/>
                <w:color w:val="000000" w:themeColor="text1"/>
                <w:szCs w:val="16"/>
              </w:rPr>
              <w:t>20.50%</w:t>
            </w:r>
          </w:p>
        </w:tc>
        <w:tc>
          <w:tcPr>
            <w:tcW w:w="582" w:type="pct"/>
            <w:vAlign w:val="center"/>
          </w:tcPr>
          <w:p w14:paraId="3206928B" w14:textId="11EAF098" w:rsidR="00D13592" w:rsidRPr="00781112" w:rsidRDefault="00D13592" w:rsidP="00D13592">
            <w:pPr>
              <w:jc w:val="center"/>
              <w:rPr>
                <w:rFonts w:cs="Arial"/>
                <w:color w:val="000000" w:themeColor="text1"/>
                <w:szCs w:val="16"/>
              </w:rPr>
            </w:pPr>
            <w:r w:rsidRPr="00781112">
              <w:rPr>
                <w:rFonts w:cs="Arial"/>
                <w:color w:val="000000" w:themeColor="text1"/>
                <w:szCs w:val="16"/>
              </w:rPr>
              <w:t>21.00%</w:t>
            </w:r>
          </w:p>
        </w:tc>
        <w:tc>
          <w:tcPr>
            <w:tcW w:w="585" w:type="pct"/>
            <w:vAlign w:val="center"/>
          </w:tcPr>
          <w:p w14:paraId="6FBEC16B" w14:textId="37B5556C" w:rsidR="00D13592" w:rsidRPr="00781112" w:rsidRDefault="00D13592" w:rsidP="00D13592">
            <w:pPr>
              <w:jc w:val="center"/>
              <w:rPr>
                <w:rFonts w:cs="Arial"/>
                <w:color w:val="000000" w:themeColor="text1"/>
                <w:szCs w:val="16"/>
              </w:rPr>
            </w:pPr>
            <w:r w:rsidRPr="00781112">
              <w:rPr>
                <w:rFonts w:cs="Arial"/>
                <w:color w:val="000000" w:themeColor="text1"/>
                <w:szCs w:val="16"/>
              </w:rPr>
              <w:t>21.50%</w:t>
            </w:r>
          </w:p>
        </w:tc>
      </w:tr>
      <w:tr w:rsidR="00D13592" w:rsidRPr="00781112" w14:paraId="4229AE62" w14:textId="33381C2A" w:rsidTr="00E95FBF">
        <w:tc>
          <w:tcPr>
            <w:tcW w:w="377" w:type="pct"/>
            <w:shd w:val="clear" w:color="auto" w:fill="auto"/>
            <w:vAlign w:val="center"/>
          </w:tcPr>
          <w:p w14:paraId="65BFCE1A" w14:textId="0D697A5F"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Reading</w:t>
            </w:r>
          </w:p>
        </w:tc>
        <w:tc>
          <w:tcPr>
            <w:tcW w:w="323" w:type="pct"/>
            <w:shd w:val="clear" w:color="auto" w:fill="auto"/>
            <w:vAlign w:val="center"/>
          </w:tcPr>
          <w:p w14:paraId="0A529643" w14:textId="25196352"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B &gt;=</w:t>
            </w:r>
          </w:p>
        </w:tc>
        <w:tc>
          <w:tcPr>
            <w:tcW w:w="805" w:type="pct"/>
            <w:shd w:val="clear" w:color="auto" w:fill="auto"/>
            <w:vAlign w:val="center"/>
          </w:tcPr>
          <w:p w14:paraId="62F8D3A7" w14:textId="0DE3112A"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8</w:t>
            </w:r>
          </w:p>
        </w:tc>
        <w:tc>
          <w:tcPr>
            <w:tcW w:w="582" w:type="pct"/>
            <w:shd w:val="clear" w:color="auto" w:fill="auto"/>
            <w:vAlign w:val="center"/>
          </w:tcPr>
          <w:p w14:paraId="1D5B4183" w14:textId="1238BC64" w:rsidR="00D13592" w:rsidRPr="00781112" w:rsidRDefault="00D13592" w:rsidP="00D13592">
            <w:pPr>
              <w:jc w:val="center"/>
              <w:rPr>
                <w:rFonts w:cs="Arial"/>
                <w:color w:val="000000" w:themeColor="text1"/>
                <w:szCs w:val="16"/>
              </w:rPr>
            </w:pPr>
            <w:r w:rsidRPr="00781112">
              <w:rPr>
                <w:rFonts w:cs="Arial"/>
                <w:color w:val="000000" w:themeColor="text1"/>
                <w:szCs w:val="16"/>
              </w:rPr>
              <w:t>33.00%</w:t>
            </w:r>
          </w:p>
        </w:tc>
        <w:tc>
          <w:tcPr>
            <w:tcW w:w="582" w:type="pct"/>
            <w:vAlign w:val="center"/>
          </w:tcPr>
          <w:p w14:paraId="200F306C" w14:textId="40F15380" w:rsidR="00D13592" w:rsidRPr="00781112" w:rsidRDefault="00D13592" w:rsidP="00D13592">
            <w:pPr>
              <w:jc w:val="center"/>
              <w:rPr>
                <w:rFonts w:cs="Arial"/>
                <w:color w:val="000000" w:themeColor="text1"/>
                <w:szCs w:val="16"/>
              </w:rPr>
            </w:pPr>
            <w:r w:rsidRPr="00781112">
              <w:rPr>
                <w:rFonts w:cs="Arial"/>
                <w:color w:val="000000" w:themeColor="text1"/>
                <w:szCs w:val="16"/>
              </w:rPr>
              <w:t>33.50%</w:t>
            </w:r>
          </w:p>
        </w:tc>
        <w:tc>
          <w:tcPr>
            <w:tcW w:w="582" w:type="pct"/>
            <w:vAlign w:val="center"/>
          </w:tcPr>
          <w:p w14:paraId="01C155DC" w14:textId="32FC3C15" w:rsidR="00D13592" w:rsidRPr="00781112" w:rsidRDefault="00D13592" w:rsidP="00D13592">
            <w:pPr>
              <w:jc w:val="center"/>
              <w:rPr>
                <w:rFonts w:cs="Arial"/>
                <w:color w:val="000000" w:themeColor="text1"/>
                <w:szCs w:val="16"/>
              </w:rPr>
            </w:pPr>
            <w:r w:rsidRPr="00781112">
              <w:rPr>
                <w:rFonts w:cs="Arial"/>
                <w:color w:val="000000" w:themeColor="text1"/>
                <w:szCs w:val="16"/>
              </w:rPr>
              <w:t>34.00%</w:t>
            </w:r>
          </w:p>
        </w:tc>
        <w:tc>
          <w:tcPr>
            <w:tcW w:w="582" w:type="pct"/>
            <w:vAlign w:val="center"/>
          </w:tcPr>
          <w:p w14:paraId="31A2EE92" w14:textId="183FF0A7" w:rsidR="00D13592" w:rsidRPr="00781112" w:rsidRDefault="00D13592" w:rsidP="00D13592">
            <w:pPr>
              <w:jc w:val="center"/>
              <w:rPr>
                <w:rFonts w:cs="Arial"/>
                <w:color w:val="000000" w:themeColor="text1"/>
                <w:szCs w:val="16"/>
              </w:rPr>
            </w:pPr>
            <w:r w:rsidRPr="00781112">
              <w:rPr>
                <w:rFonts w:cs="Arial"/>
                <w:color w:val="000000" w:themeColor="text1"/>
                <w:szCs w:val="16"/>
              </w:rPr>
              <w:t>34.50%</w:t>
            </w:r>
          </w:p>
        </w:tc>
        <w:tc>
          <w:tcPr>
            <w:tcW w:w="582" w:type="pct"/>
            <w:vAlign w:val="center"/>
          </w:tcPr>
          <w:p w14:paraId="52A72D95" w14:textId="51822CAD" w:rsidR="00D13592" w:rsidRPr="00781112" w:rsidRDefault="00D13592" w:rsidP="00D13592">
            <w:pPr>
              <w:jc w:val="center"/>
              <w:rPr>
                <w:rFonts w:cs="Arial"/>
                <w:color w:val="000000" w:themeColor="text1"/>
                <w:szCs w:val="16"/>
              </w:rPr>
            </w:pPr>
            <w:r w:rsidRPr="00781112">
              <w:rPr>
                <w:rFonts w:cs="Arial"/>
                <w:color w:val="000000" w:themeColor="text1"/>
                <w:szCs w:val="16"/>
              </w:rPr>
              <w:t>35.00%</w:t>
            </w:r>
          </w:p>
        </w:tc>
        <w:tc>
          <w:tcPr>
            <w:tcW w:w="585" w:type="pct"/>
            <w:vAlign w:val="center"/>
          </w:tcPr>
          <w:p w14:paraId="0A9D3561" w14:textId="4D0FA131" w:rsidR="00D13592" w:rsidRPr="00781112" w:rsidRDefault="00D13592" w:rsidP="00D13592">
            <w:pPr>
              <w:jc w:val="center"/>
              <w:rPr>
                <w:rFonts w:cs="Arial"/>
                <w:color w:val="000000" w:themeColor="text1"/>
                <w:szCs w:val="16"/>
              </w:rPr>
            </w:pPr>
            <w:r w:rsidRPr="00781112">
              <w:rPr>
                <w:rFonts w:cs="Arial"/>
                <w:color w:val="000000" w:themeColor="text1"/>
                <w:szCs w:val="16"/>
              </w:rPr>
              <w:t>35.50%</w:t>
            </w:r>
          </w:p>
        </w:tc>
      </w:tr>
      <w:tr w:rsidR="00D13592" w:rsidRPr="00781112" w14:paraId="53D446D4" w14:textId="31EA6E11" w:rsidTr="00E95FBF">
        <w:tc>
          <w:tcPr>
            <w:tcW w:w="377" w:type="pct"/>
            <w:shd w:val="clear" w:color="auto" w:fill="auto"/>
            <w:vAlign w:val="center"/>
          </w:tcPr>
          <w:p w14:paraId="5413BB65" w14:textId="22884284"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Reading</w:t>
            </w:r>
          </w:p>
        </w:tc>
        <w:tc>
          <w:tcPr>
            <w:tcW w:w="323" w:type="pct"/>
            <w:shd w:val="clear" w:color="auto" w:fill="auto"/>
            <w:vAlign w:val="center"/>
          </w:tcPr>
          <w:p w14:paraId="1408EAB6" w14:textId="5A0418AE"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C &gt;=</w:t>
            </w:r>
          </w:p>
        </w:tc>
        <w:tc>
          <w:tcPr>
            <w:tcW w:w="805" w:type="pct"/>
            <w:shd w:val="clear" w:color="auto" w:fill="auto"/>
            <w:vAlign w:val="center"/>
          </w:tcPr>
          <w:p w14:paraId="6E4FCBFF" w14:textId="158A4AA0"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HS</w:t>
            </w:r>
          </w:p>
        </w:tc>
        <w:tc>
          <w:tcPr>
            <w:tcW w:w="582" w:type="pct"/>
            <w:shd w:val="clear" w:color="auto" w:fill="auto"/>
            <w:vAlign w:val="center"/>
          </w:tcPr>
          <w:p w14:paraId="3520F380" w14:textId="38C36219" w:rsidR="00D13592" w:rsidRPr="00781112" w:rsidRDefault="00D13592" w:rsidP="00D13592">
            <w:pPr>
              <w:jc w:val="center"/>
              <w:rPr>
                <w:rFonts w:cs="Arial"/>
                <w:color w:val="000000" w:themeColor="text1"/>
                <w:szCs w:val="16"/>
              </w:rPr>
            </w:pPr>
            <w:r w:rsidRPr="00781112">
              <w:rPr>
                <w:rFonts w:cs="Arial"/>
                <w:color w:val="000000" w:themeColor="text1"/>
                <w:szCs w:val="16"/>
              </w:rPr>
              <w:t>36.50%</w:t>
            </w:r>
          </w:p>
        </w:tc>
        <w:tc>
          <w:tcPr>
            <w:tcW w:w="582" w:type="pct"/>
            <w:vAlign w:val="center"/>
          </w:tcPr>
          <w:p w14:paraId="3305DD14" w14:textId="4DBBF69C" w:rsidR="00D13592" w:rsidRPr="00781112" w:rsidRDefault="00D13592" w:rsidP="00D13592">
            <w:pPr>
              <w:jc w:val="center"/>
              <w:rPr>
                <w:rFonts w:cs="Arial"/>
                <w:color w:val="000000" w:themeColor="text1"/>
                <w:szCs w:val="16"/>
              </w:rPr>
            </w:pPr>
            <w:r w:rsidRPr="00781112">
              <w:rPr>
                <w:rFonts w:cs="Arial"/>
                <w:color w:val="000000" w:themeColor="text1"/>
                <w:szCs w:val="16"/>
              </w:rPr>
              <w:t>37.00%</w:t>
            </w:r>
          </w:p>
        </w:tc>
        <w:tc>
          <w:tcPr>
            <w:tcW w:w="582" w:type="pct"/>
            <w:vAlign w:val="center"/>
          </w:tcPr>
          <w:p w14:paraId="02FF2601" w14:textId="545909AE" w:rsidR="00D13592" w:rsidRPr="00781112" w:rsidRDefault="00D13592" w:rsidP="00D13592">
            <w:pPr>
              <w:jc w:val="center"/>
              <w:rPr>
                <w:rFonts w:cs="Arial"/>
                <w:color w:val="000000" w:themeColor="text1"/>
                <w:szCs w:val="16"/>
              </w:rPr>
            </w:pPr>
            <w:r w:rsidRPr="00781112">
              <w:rPr>
                <w:rFonts w:cs="Arial"/>
                <w:color w:val="000000" w:themeColor="text1"/>
                <w:szCs w:val="16"/>
              </w:rPr>
              <w:t>37.50%</w:t>
            </w:r>
          </w:p>
        </w:tc>
        <w:tc>
          <w:tcPr>
            <w:tcW w:w="582" w:type="pct"/>
            <w:vAlign w:val="center"/>
          </w:tcPr>
          <w:p w14:paraId="607B9906" w14:textId="6058F884" w:rsidR="00D13592" w:rsidRPr="00781112" w:rsidRDefault="00D13592" w:rsidP="00D13592">
            <w:pPr>
              <w:jc w:val="center"/>
              <w:rPr>
                <w:rFonts w:cs="Arial"/>
                <w:color w:val="000000" w:themeColor="text1"/>
                <w:szCs w:val="16"/>
              </w:rPr>
            </w:pPr>
            <w:r w:rsidRPr="00781112">
              <w:rPr>
                <w:rFonts w:cs="Arial"/>
                <w:color w:val="000000" w:themeColor="text1"/>
                <w:szCs w:val="16"/>
              </w:rPr>
              <w:t>38.00%</w:t>
            </w:r>
          </w:p>
        </w:tc>
        <w:tc>
          <w:tcPr>
            <w:tcW w:w="582" w:type="pct"/>
            <w:vAlign w:val="center"/>
          </w:tcPr>
          <w:p w14:paraId="00AA5B51" w14:textId="2B22FFA4" w:rsidR="00D13592" w:rsidRPr="00781112" w:rsidRDefault="00D13592" w:rsidP="00D13592">
            <w:pPr>
              <w:jc w:val="center"/>
              <w:rPr>
                <w:rFonts w:cs="Arial"/>
                <w:color w:val="000000" w:themeColor="text1"/>
                <w:szCs w:val="16"/>
              </w:rPr>
            </w:pPr>
            <w:r w:rsidRPr="00781112">
              <w:rPr>
                <w:rFonts w:cs="Arial"/>
                <w:color w:val="000000" w:themeColor="text1"/>
                <w:szCs w:val="16"/>
              </w:rPr>
              <w:t>38.50%</w:t>
            </w:r>
          </w:p>
        </w:tc>
        <w:tc>
          <w:tcPr>
            <w:tcW w:w="585" w:type="pct"/>
            <w:vAlign w:val="center"/>
          </w:tcPr>
          <w:p w14:paraId="098D4CBC" w14:textId="1DF737D1" w:rsidR="00D13592" w:rsidRPr="00781112" w:rsidRDefault="00D13592" w:rsidP="00D13592">
            <w:pPr>
              <w:jc w:val="center"/>
              <w:rPr>
                <w:rFonts w:cs="Arial"/>
                <w:color w:val="000000" w:themeColor="text1"/>
                <w:szCs w:val="16"/>
              </w:rPr>
            </w:pPr>
            <w:r w:rsidRPr="00781112">
              <w:rPr>
                <w:rFonts w:cs="Arial"/>
                <w:color w:val="000000" w:themeColor="text1"/>
                <w:szCs w:val="16"/>
              </w:rPr>
              <w:t>39.00%</w:t>
            </w:r>
          </w:p>
        </w:tc>
      </w:tr>
      <w:tr w:rsidR="00D13592" w:rsidRPr="00781112" w14:paraId="4D7E1CB4" w14:textId="31C0C80F" w:rsidTr="00E95FBF">
        <w:tc>
          <w:tcPr>
            <w:tcW w:w="377" w:type="pct"/>
            <w:shd w:val="clear" w:color="auto" w:fill="auto"/>
            <w:vAlign w:val="center"/>
          </w:tcPr>
          <w:p w14:paraId="3E17FC71" w14:textId="77777777"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Math</w:t>
            </w:r>
          </w:p>
        </w:tc>
        <w:tc>
          <w:tcPr>
            <w:tcW w:w="323" w:type="pct"/>
            <w:shd w:val="clear" w:color="auto" w:fill="auto"/>
            <w:vAlign w:val="center"/>
          </w:tcPr>
          <w:p w14:paraId="393C59D6" w14:textId="4FA6AC82"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A &gt;=</w:t>
            </w:r>
          </w:p>
        </w:tc>
        <w:tc>
          <w:tcPr>
            <w:tcW w:w="805" w:type="pct"/>
            <w:shd w:val="clear" w:color="auto" w:fill="auto"/>
            <w:vAlign w:val="center"/>
          </w:tcPr>
          <w:p w14:paraId="06CBBAA1" w14:textId="25010E97"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4</w:t>
            </w:r>
          </w:p>
        </w:tc>
        <w:tc>
          <w:tcPr>
            <w:tcW w:w="582" w:type="pct"/>
            <w:shd w:val="clear" w:color="auto" w:fill="auto"/>
            <w:vAlign w:val="center"/>
          </w:tcPr>
          <w:p w14:paraId="5B4F37F7" w14:textId="0586B65B" w:rsidR="00D13592" w:rsidRPr="00781112" w:rsidRDefault="00D13592" w:rsidP="00D13592">
            <w:pPr>
              <w:jc w:val="center"/>
              <w:rPr>
                <w:rFonts w:cs="Arial"/>
                <w:color w:val="000000" w:themeColor="text1"/>
                <w:szCs w:val="16"/>
              </w:rPr>
            </w:pPr>
            <w:r w:rsidRPr="00781112">
              <w:rPr>
                <w:rFonts w:cs="Arial"/>
                <w:color w:val="000000" w:themeColor="text1"/>
                <w:szCs w:val="16"/>
              </w:rPr>
              <w:t>27.00%</w:t>
            </w:r>
          </w:p>
        </w:tc>
        <w:tc>
          <w:tcPr>
            <w:tcW w:w="582" w:type="pct"/>
            <w:vAlign w:val="center"/>
          </w:tcPr>
          <w:p w14:paraId="5BCC413B" w14:textId="09A05E02" w:rsidR="00D13592" w:rsidRPr="00781112" w:rsidRDefault="00D13592" w:rsidP="00D13592">
            <w:pPr>
              <w:jc w:val="center"/>
              <w:rPr>
                <w:rFonts w:cs="Arial"/>
                <w:color w:val="000000" w:themeColor="text1"/>
                <w:szCs w:val="16"/>
              </w:rPr>
            </w:pPr>
            <w:r w:rsidRPr="00781112">
              <w:rPr>
                <w:rFonts w:cs="Arial"/>
                <w:color w:val="000000" w:themeColor="text1"/>
                <w:szCs w:val="16"/>
              </w:rPr>
              <w:t>27.50%</w:t>
            </w:r>
          </w:p>
        </w:tc>
        <w:tc>
          <w:tcPr>
            <w:tcW w:w="582" w:type="pct"/>
            <w:vAlign w:val="center"/>
          </w:tcPr>
          <w:p w14:paraId="45EF5FCE" w14:textId="00D7D29B" w:rsidR="00D13592" w:rsidRPr="00781112" w:rsidRDefault="00D13592" w:rsidP="00D13592">
            <w:pPr>
              <w:jc w:val="center"/>
              <w:rPr>
                <w:rFonts w:cs="Arial"/>
                <w:color w:val="000000" w:themeColor="text1"/>
                <w:szCs w:val="16"/>
              </w:rPr>
            </w:pPr>
            <w:r w:rsidRPr="00781112">
              <w:rPr>
                <w:rFonts w:cs="Arial"/>
                <w:color w:val="000000" w:themeColor="text1"/>
                <w:szCs w:val="16"/>
              </w:rPr>
              <w:t>28.00%</w:t>
            </w:r>
          </w:p>
        </w:tc>
        <w:tc>
          <w:tcPr>
            <w:tcW w:w="582" w:type="pct"/>
            <w:vAlign w:val="center"/>
          </w:tcPr>
          <w:p w14:paraId="68AE213E" w14:textId="4ECF4085" w:rsidR="00D13592" w:rsidRPr="00781112" w:rsidRDefault="00D13592" w:rsidP="00D13592">
            <w:pPr>
              <w:jc w:val="center"/>
              <w:rPr>
                <w:rFonts w:cs="Arial"/>
                <w:color w:val="000000" w:themeColor="text1"/>
                <w:szCs w:val="16"/>
              </w:rPr>
            </w:pPr>
            <w:r w:rsidRPr="00781112">
              <w:rPr>
                <w:rFonts w:cs="Arial"/>
                <w:color w:val="000000" w:themeColor="text1"/>
                <w:szCs w:val="16"/>
              </w:rPr>
              <w:t>28.50%</w:t>
            </w:r>
          </w:p>
        </w:tc>
        <w:tc>
          <w:tcPr>
            <w:tcW w:w="582" w:type="pct"/>
            <w:vAlign w:val="center"/>
          </w:tcPr>
          <w:p w14:paraId="7B3E2D7F" w14:textId="73124E34" w:rsidR="00D13592" w:rsidRPr="00781112" w:rsidRDefault="00D13592" w:rsidP="00D13592">
            <w:pPr>
              <w:jc w:val="center"/>
              <w:rPr>
                <w:rFonts w:cs="Arial"/>
                <w:color w:val="000000" w:themeColor="text1"/>
                <w:szCs w:val="16"/>
              </w:rPr>
            </w:pPr>
            <w:r w:rsidRPr="00781112">
              <w:rPr>
                <w:rFonts w:cs="Arial"/>
                <w:color w:val="000000" w:themeColor="text1"/>
                <w:szCs w:val="16"/>
              </w:rPr>
              <w:t>29.00%</w:t>
            </w:r>
          </w:p>
        </w:tc>
        <w:tc>
          <w:tcPr>
            <w:tcW w:w="585" w:type="pct"/>
            <w:vAlign w:val="center"/>
          </w:tcPr>
          <w:p w14:paraId="4BC7B620" w14:textId="19BD9C5D" w:rsidR="00D13592" w:rsidRPr="00781112" w:rsidRDefault="00D13592" w:rsidP="00D13592">
            <w:pPr>
              <w:jc w:val="center"/>
              <w:rPr>
                <w:rFonts w:cs="Arial"/>
                <w:color w:val="000000" w:themeColor="text1"/>
                <w:szCs w:val="16"/>
              </w:rPr>
            </w:pPr>
            <w:r w:rsidRPr="00781112">
              <w:rPr>
                <w:rFonts w:cs="Arial"/>
                <w:color w:val="000000" w:themeColor="text1"/>
                <w:szCs w:val="16"/>
              </w:rPr>
              <w:t>29.50%</w:t>
            </w:r>
          </w:p>
        </w:tc>
      </w:tr>
      <w:tr w:rsidR="00D13592" w:rsidRPr="00781112" w14:paraId="6A0B25C6" w14:textId="3CA923D5" w:rsidTr="00E95FBF">
        <w:tc>
          <w:tcPr>
            <w:tcW w:w="377" w:type="pct"/>
            <w:shd w:val="clear" w:color="auto" w:fill="auto"/>
            <w:vAlign w:val="center"/>
          </w:tcPr>
          <w:p w14:paraId="7A201508" w14:textId="57E216ED"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Math</w:t>
            </w:r>
          </w:p>
        </w:tc>
        <w:tc>
          <w:tcPr>
            <w:tcW w:w="323" w:type="pct"/>
            <w:shd w:val="clear" w:color="auto" w:fill="auto"/>
            <w:vAlign w:val="center"/>
          </w:tcPr>
          <w:p w14:paraId="3BD3C679" w14:textId="4834DDCE"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B &gt;=</w:t>
            </w:r>
          </w:p>
        </w:tc>
        <w:tc>
          <w:tcPr>
            <w:tcW w:w="805" w:type="pct"/>
            <w:shd w:val="clear" w:color="auto" w:fill="auto"/>
            <w:vAlign w:val="center"/>
          </w:tcPr>
          <w:p w14:paraId="75E8E6D8" w14:textId="7D040B60"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8</w:t>
            </w:r>
          </w:p>
        </w:tc>
        <w:tc>
          <w:tcPr>
            <w:tcW w:w="582" w:type="pct"/>
            <w:shd w:val="clear" w:color="auto" w:fill="auto"/>
            <w:vAlign w:val="center"/>
          </w:tcPr>
          <w:p w14:paraId="4671DF75" w14:textId="2CD78B1B" w:rsidR="00D13592" w:rsidRPr="00781112" w:rsidRDefault="00D13592" w:rsidP="00D13592">
            <w:pPr>
              <w:jc w:val="center"/>
              <w:rPr>
                <w:rFonts w:cs="Arial"/>
                <w:color w:val="000000" w:themeColor="text1"/>
                <w:szCs w:val="16"/>
              </w:rPr>
            </w:pPr>
            <w:r w:rsidRPr="00781112">
              <w:rPr>
                <w:rFonts w:cs="Arial"/>
                <w:color w:val="000000" w:themeColor="text1"/>
                <w:szCs w:val="16"/>
              </w:rPr>
              <w:t>7.50%</w:t>
            </w:r>
          </w:p>
        </w:tc>
        <w:tc>
          <w:tcPr>
            <w:tcW w:w="582" w:type="pct"/>
            <w:vAlign w:val="center"/>
          </w:tcPr>
          <w:p w14:paraId="0BF63C58" w14:textId="72F24C80" w:rsidR="00D13592" w:rsidRPr="00781112" w:rsidRDefault="00D13592" w:rsidP="00D13592">
            <w:pPr>
              <w:jc w:val="center"/>
              <w:rPr>
                <w:rFonts w:cs="Arial"/>
                <w:color w:val="000000" w:themeColor="text1"/>
                <w:szCs w:val="16"/>
              </w:rPr>
            </w:pPr>
            <w:r w:rsidRPr="00781112">
              <w:rPr>
                <w:rFonts w:cs="Arial"/>
                <w:color w:val="000000" w:themeColor="text1"/>
                <w:szCs w:val="16"/>
              </w:rPr>
              <w:t>8.00%</w:t>
            </w:r>
          </w:p>
        </w:tc>
        <w:tc>
          <w:tcPr>
            <w:tcW w:w="582" w:type="pct"/>
            <w:vAlign w:val="center"/>
          </w:tcPr>
          <w:p w14:paraId="0075BBBD" w14:textId="7AFABF25" w:rsidR="00D13592" w:rsidRPr="00781112" w:rsidRDefault="00D13592" w:rsidP="00D13592">
            <w:pPr>
              <w:jc w:val="center"/>
              <w:rPr>
                <w:rFonts w:cs="Arial"/>
                <w:color w:val="000000" w:themeColor="text1"/>
                <w:szCs w:val="16"/>
              </w:rPr>
            </w:pPr>
            <w:r w:rsidRPr="00781112">
              <w:rPr>
                <w:rFonts w:cs="Arial"/>
                <w:color w:val="000000" w:themeColor="text1"/>
                <w:szCs w:val="16"/>
              </w:rPr>
              <w:t>8.50%</w:t>
            </w:r>
          </w:p>
        </w:tc>
        <w:tc>
          <w:tcPr>
            <w:tcW w:w="582" w:type="pct"/>
            <w:vAlign w:val="center"/>
          </w:tcPr>
          <w:p w14:paraId="0162408E" w14:textId="763A5CFC" w:rsidR="00D13592" w:rsidRPr="00781112" w:rsidRDefault="00D13592" w:rsidP="00D13592">
            <w:pPr>
              <w:jc w:val="center"/>
              <w:rPr>
                <w:rFonts w:cs="Arial"/>
                <w:color w:val="000000" w:themeColor="text1"/>
                <w:szCs w:val="16"/>
              </w:rPr>
            </w:pPr>
            <w:r w:rsidRPr="00781112">
              <w:rPr>
                <w:rFonts w:cs="Arial"/>
                <w:color w:val="000000" w:themeColor="text1"/>
                <w:szCs w:val="16"/>
              </w:rPr>
              <w:t>9.00%</w:t>
            </w:r>
          </w:p>
        </w:tc>
        <w:tc>
          <w:tcPr>
            <w:tcW w:w="582" w:type="pct"/>
            <w:vAlign w:val="center"/>
          </w:tcPr>
          <w:p w14:paraId="31533AB0" w14:textId="168489BE" w:rsidR="00D13592" w:rsidRPr="00781112" w:rsidRDefault="00D13592" w:rsidP="00D13592">
            <w:pPr>
              <w:jc w:val="center"/>
              <w:rPr>
                <w:rFonts w:cs="Arial"/>
                <w:color w:val="000000" w:themeColor="text1"/>
                <w:szCs w:val="16"/>
              </w:rPr>
            </w:pPr>
            <w:r w:rsidRPr="00781112">
              <w:rPr>
                <w:rFonts w:cs="Arial"/>
                <w:color w:val="000000" w:themeColor="text1"/>
                <w:szCs w:val="16"/>
              </w:rPr>
              <w:t>9.50%</w:t>
            </w:r>
          </w:p>
        </w:tc>
        <w:tc>
          <w:tcPr>
            <w:tcW w:w="585" w:type="pct"/>
            <w:vAlign w:val="center"/>
          </w:tcPr>
          <w:p w14:paraId="3FD08822" w14:textId="00C4AF34" w:rsidR="00D13592" w:rsidRPr="00781112" w:rsidRDefault="00D13592" w:rsidP="00D13592">
            <w:pPr>
              <w:jc w:val="center"/>
              <w:rPr>
                <w:rFonts w:cs="Arial"/>
                <w:color w:val="000000" w:themeColor="text1"/>
                <w:szCs w:val="16"/>
              </w:rPr>
            </w:pPr>
            <w:r w:rsidRPr="00781112">
              <w:rPr>
                <w:rFonts w:cs="Arial"/>
                <w:color w:val="000000" w:themeColor="text1"/>
                <w:szCs w:val="16"/>
              </w:rPr>
              <w:t>10.00%</w:t>
            </w:r>
          </w:p>
        </w:tc>
      </w:tr>
      <w:tr w:rsidR="00D13592" w:rsidRPr="00781112" w14:paraId="72653908" w14:textId="04D938F0" w:rsidTr="00E95FBF">
        <w:tc>
          <w:tcPr>
            <w:tcW w:w="377" w:type="pct"/>
            <w:shd w:val="clear" w:color="auto" w:fill="auto"/>
            <w:vAlign w:val="center"/>
          </w:tcPr>
          <w:p w14:paraId="48B507DA" w14:textId="179672F1"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Math</w:t>
            </w:r>
          </w:p>
        </w:tc>
        <w:tc>
          <w:tcPr>
            <w:tcW w:w="323" w:type="pct"/>
            <w:shd w:val="clear" w:color="auto" w:fill="auto"/>
            <w:vAlign w:val="center"/>
          </w:tcPr>
          <w:p w14:paraId="63FB17C0" w14:textId="2F2DF4DD" w:rsidR="00D13592" w:rsidRPr="00781112" w:rsidRDefault="00D13592" w:rsidP="00D13592">
            <w:pPr>
              <w:spacing w:before="0" w:after="0"/>
              <w:jc w:val="center"/>
              <w:rPr>
                <w:rFonts w:cs="Arial"/>
                <w:color w:val="000000" w:themeColor="text1"/>
                <w:szCs w:val="16"/>
              </w:rPr>
            </w:pPr>
            <w:r w:rsidRPr="00781112">
              <w:rPr>
                <w:rFonts w:cs="Arial"/>
                <w:color w:val="000000" w:themeColor="text1"/>
                <w:szCs w:val="16"/>
              </w:rPr>
              <w:t>C &gt;=</w:t>
            </w:r>
          </w:p>
        </w:tc>
        <w:tc>
          <w:tcPr>
            <w:tcW w:w="805" w:type="pct"/>
            <w:shd w:val="clear" w:color="auto" w:fill="auto"/>
            <w:vAlign w:val="center"/>
          </w:tcPr>
          <w:p w14:paraId="54F8A2F9" w14:textId="5C3A3F72" w:rsidR="00D13592" w:rsidRPr="00781112" w:rsidDel="00DE5045" w:rsidRDefault="00D13592" w:rsidP="00D13592">
            <w:pPr>
              <w:jc w:val="center"/>
              <w:rPr>
                <w:rFonts w:cs="Arial"/>
                <w:color w:val="000000" w:themeColor="text1"/>
                <w:szCs w:val="16"/>
              </w:rPr>
            </w:pPr>
            <w:r w:rsidRPr="00781112">
              <w:rPr>
                <w:rFonts w:cs="Arial"/>
                <w:color w:val="000000" w:themeColor="text1"/>
                <w:szCs w:val="16"/>
              </w:rPr>
              <w:t>Grade HS</w:t>
            </w:r>
          </w:p>
        </w:tc>
        <w:tc>
          <w:tcPr>
            <w:tcW w:w="582" w:type="pct"/>
            <w:shd w:val="clear" w:color="auto" w:fill="auto"/>
            <w:vAlign w:val="center"/>
          </w:tcPr>
          <w:p w14:paraId="32CB0D9F" w14:textId="65605481" w:rsidR="00D13592" w:rsidRPr="00781112" w:rsidRDefault="00D13592" w:rsidP="00D13592">
            <w:pPr>
              <w:jc w:val="center"/>
              <w:rPr>
                <w:rFonts w:cs="Arial"/>
                <w:color w:val="000000" w:themeColor="text1"/>
                <w:szCs w:val="16"/>
              </w:rPr>
            </w:pPr>
            <w:r w:rsidRPr="00781112">
              <w:rPr>
                <w:rFonts w:cs="Arial"/>
                <w:color w:val="000000" w:themeColor="text1"/>
                <w:szCs w:val="16"/>
              </w:rPr>
              <w:t>12.00%</w:t>
            </w:r>
          </w:p>
        </w:tc>
        <w:tc>
          <w:tcPr>
            <w:tcW w:w="582" w:type="pct"/>
            <w:vAlign w:val="center"/>
          </w:tcPr>
          <w:p w14:paraId="72012D7E" w14:textId="10B8E7BA" w:rsidR="00D13592" w:rsidRPr="00781112" w:rsidRDefault="00D13592" w:rsidP="00D13592">
            <w:pPr>
              <w:jc w:val="center"/>
              <w:rPr>
                <w:rFonts w:cs="Arial"/>
                <w:color w:val="000000" w:themeColor="text1"/>
                <w:szCs w:val="16"/>
              </w:rPr>
            </w:pPr>
            <w:r w:rsidRPr="00781112">
              <w:rPr>
                <w:rFonts w:cs="Arial"/>
                <w:color w:val="000000" w:themeColor="text1"/>
                <w:szCs w:val="16"/>
              </w:rPr>
              <w:t>12.50%</w:t>
            </w:r>
          </w:p>
        </w:tc>
        <w:tc>
          <w:tcPr>
            <w:tcW w:w="582" w:type="pct"/>
            <w:vAlign w:val="center"/>
          </w:tcPr>
          <w:p w14:paraId="323B3F79" w14:textId="5FA94A39" w:rsidR="00D13592" w:rsidRPr="00781112" w:rsidRDefault="00D13592" w:rsidP="00D13592">
            <w:pPr>
              <w:jc w:val="center"/>
              <w:rPr>
                <w:rFonts w:cs="Arial"/>
                <w:color w:val="000000" w:themeColor="text1"/>
                <w:szCs w:val="16"/>
              </w:rPr>
            </w:pPr>
            <w:r w:rsidRPr="00781112">
              <w:rPr>
                <w:rFonts w:cs="Arial"/>
                <w:color w:val="000000" w:themeColor="text1"/>
                <w:szCs w:val="16"/>
              </w:rPr>
              <w:t>13.00%</w:t>
            </w:r>
          </w:p>
        </w:tc>
        <w:tc>
          <w:tcPr>
            <w:tcW w:w="582" w:type="pct"/>
            <w:vAlign w:val="center"/>
          </w:tcPr>
          <w:p w14:paraId="4A1DD032" w14:textId="1316ECD4" w:rsidR="00D13592" w:rsidRPr="00781112" w:rsidRDefault="00D13592" w:rsidP="00D13592">
            <w:pPr>
              <w:jc w:val="center"/>
              <w:rPr>
                <w:rFonts w:cs="Arial"/>
                <w:color w:val="000000" w:themeColor="text1"/>
                <w:szCs w:val="16"/>
              </w:rPr>
            </w:pPr>
            <w:r w:rsidRPr="00781112">
              <w:rPr>
                <w:rFonts w:cs="Arial"/>
                <w:color w:val="000000" w:themeColor="text1"/>
                <w:szCs w:val="16"/>
              </w:rPr>
              <w:t>13.50%</w:t>
            </w:r>
          </w:p>
        </w:tc>
        <w:tc>
          <w:tcPr>
            <w:tcW w:w="582" w:type="pct"/>
            <w:vAlign w:val="center"/>
          </w:tcPr>
          <w:p w14:paraId="74C8F676" w14:textId="54D72167" w:rsidR="00D13592" w:rsidRPr="00781112" w:rsidRDefault="00D13592" w:rsidP="00D13592">
            <w:pPr>
              <w:jc w:val="center"/>
              <w:rPr>
                <w:rFonts w:cs="Arial"/>
                <w:color w:val="000000" w:themeColor="text1"/>
                <w:szCs w:val="16"/>
              </w:rPr>
            </w:pPr>
            <w:r w:rsidRPr="00781112">
              <w:rPr>
                <w:rFonts w:cs="Arial"/>
                <w:color w:val="000000" w:themeColor="text1"/>
                <w:szCs w:val="16"/>
              </w:rPr>
              <w:t>14.00%</w:t>
            </w:r>
          </w:p>
        </w:tc>
        <w:tc>
          <w:tcPr>
            <w:tcW w:w="585" w:type="pct"/>
            <w:vAlign w:val="center"/>
          </w:tcPr>
          <w:p w14:paraId="1C6A0417" w14:textId="5A5D31CA" w:rsidR="00D13592" w:rsidRPr="00781112" w:rsidRDefault="00D13592" w:rsidP="00D13592">
            <w:pPr>
              <w:jc w:val="center"/>
              <w:rPr>
                <w:rFonts w:cs="Arial"/>
                <w:color w:val="000000" w:themeColor="text1"/>
                <w:szCs w:val="16"/>
              </w:rPr>
            </w:pPr>
            <w:r w:rsidRPr="00781112">
              <w:rPr>
                <w:rFonts w:cs="Arial"/>
                <w:color w:val="000000" w:themeColor="text1"/>
                <w:szCs w:val="16"/>
              </w:rPr>
              <w:t>14.50%</w:t>
            </w:r>
          </w:p>
        </w:tc>
      </w:tr>
    </w:tbl>
    <w:p w14:paraId="113C15D2" w14:textId="77777777" w:rsidR="00140972" w:rsidRDefault="00140972">
      <w:pPr>
        <w:spacing w:before="0" w:after="200" w:line="276" w:lineRule="auto"/>
        <w:rPr>
          <w:b/>
          <w:color w:val="000000" w:themeColor="text1"/>
        </w:rPr>
      </w:pPr>
      <w:r>
        <w:rPr>
          <w:b/>
          <w:color w:val="000000" w:themeColor="text1"/>
        </w:rPr>
        <w:br w:type="page"/>
      </w:r>
    </w:p>
    <w:p w14:paraId="0A08A514" w14:textId="090EA0D1" w:rsidR="002D145D" w:rsidRPr="00781112" w:rsidRDefault="002D145D" w:rsidP="004369B2">
      <w:pPr>
        <w:rPr>
          <w:b/>
          <w:color w:val="000000" w:themeColor="text1"/>
        </w:rPr>
      </w:pPr>
      <w:r w:rsidRPr="00781112">
        <w:rPr>
          <w:b/>
          <w:color w:val="000000" w:themeColor="text1"/>
        </w:rPr>
        <w:lastRenderedPageBreak/>
        <w:t xml:space="preserve">Targets: Description of Stakeholder Input </w:t>
      </w:r>
    </w:p>
    <w:p w14:paraId="08B1A70A" w14:textId="19A83495" w:rsidR="002D145D" w:rsidRPr="00781112" w:rsidRDefault="002B7490" w:rsidP="002D145D">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p>
    <w:p w14:paraId="2261CE05" w14:textId="31E113F2" w:rsidR="002D145D" w:rsidRPr="00781112" w:rsidRDefault="002B7490" w:rsidP="002D145D">
      <w:pPr>
        <w:rPr>
          <w:rFonts w:cs="Arial"/>
          <w:color w:val="000000" w:themeColor="text1"/>
          <w:szCs w:val="16"/>
        </w:rPr>
      </w:pPr>
      <w:r w:rsidRPr="00781112">
        <w:rPr>
          <w:rFonts w:cs="Arial"/>
          <w:color w:val="000000" w:themeColor="text1"/>
          <w:szCs w:val="16"/>
        </w:rPr>
        <w:t xml:space="preserve">The baseline for this indicator was presented to stakeholders and updated based on the most current year of data that was not impacted by COVID 19 in order to get the most accurate picture of the current performance level of children with disabilities on the current statewide assessments. The targets were set to show a slight improvement each year from FFY2020 through 2025. The stakeholders indicated acceptance of these baselines and targets. </w:t>
      </w:r>
    </w:p>
    <w:p w14:paraId="4A15E54A" w14:textId="77777777" w:rsidR="00B8751C" w:rsidRPr="00781112" w:rsidRDefault="00B8751C">
      <w:pPr>
        <w:rPr>
          <w:b/>
          <w:color w:val="000000" w:themeColor="text1"/>
        </w:rPr>
      </w:pPr>
    </w:p>
    <w:p w14:paraId="01651096" w14:textId="2F7D8824" w:rsidR="000A5A2E" w:rsidRPr="00781112" w:rsidRDefault="00F6415A">
      <w:pPr>
        <w:rPr>
          <w:b/>
          <w:color w:val="000000" w:themeColor="text1"/>
        </w:rPr>
      </w:pPr>
      <w:r w:rsidRPr="00781112">
        <w:rPr>
          <w:b/>
          <w:color w:val="000000" w:themeColor="text1"/>
        </w:rPr>
        <w:t>FFY 2020 Data Disaggregation from EDFacts</w:t>
      </w:r>
    </w:p>
    <w:p w14:paraId="42AECFE6"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Data Source: </w:t>
      </w:r>
    </w:p>
    <w:p w14:paraId="4E62FCFE" w14:textId="0B9900E2" w:rsidR="00A10323" w:rsidRPr="00781112" w:rsidRDefault="002B7490" w:rsidP="00286BDF">
      <w:pPr>
        <w:rPr>
          <w:rFonts w:cs="Arial"/>
          <w:color w:val="000000" w:themeColor="text1"/>
          <w:szCs w:val="16"/>
        </w:rPr>
      </w:pPr>
      <w:r w:rsidRPr="00781112">
        <w:rPr>
          <w:rFonts w:cs="Arial"/>
          <w:color w:val="000000" w:themeColor="text1"/>
          <w:szCs w:val="16"/>
        </w:rPr>
        <w:t>SY 2020-21 Assessment Data Groups - Reading (EDFacts file spec FS178; Data Group: 584)</w:t>
      </w:r>
    </w:p>
    <w:p w14:paraId="5E404A07"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Date: </w:t>
      </w:r>
    </w:p>
    <w:p w14:paraId="46908A6B" w14:textId="07C3945A" w:rsidR="00A10323" w:rsidRPr="00781112" w:rsidRDefault="002B7490" w:rsidP="00286BDF">
      <w:pPr>
        <w:rPr>
          <w:rFonts w:cs="Arial"/>
          <w:color w:val="000000" w:themeColor="text1"/>
          <w:szCs w:val="16"/>
        </w:rPr>
      </w:pPr>
      <w:r w:rsidRPr="00781112">
        <w:rPr>
          <w:rFonts w:cs="Arial"/>
          <w:color w:val="000000" w:themeColor="text1"/>
          <w:szCs w:val="16"/>
        </w:rPr>
        <w:t>03/03/2022</w:t>
      </w:r>
    </w:p>
    <w:p w14:paraId="7A786FF9" w14:textId="77777777" w:rsidR="00A63347" w:rsidRPr="00781112" w:rsidRDefault="00A63347">
      <w:pPr>
        <w:rPr>
          <w:b/>
          <w:color w:val="000000" w:themeColor="text1"/>
        </w:rPr>
      </w:pPr>
    </w:p>
    <w:p w14:paraId="603FD8CB" w14:textId="05C9185C" w:rsidR="00162F4A" w:rsidRPr="00781112" w:rsidRDefault="00162F4A">
      <w:pPr>
        <w:rPr>
          <w:b/>
          <w:color w:val="000000" w:themeColor="text1"/>
        </w:rPr>
      </w:pPr>
      <w:r w:rsidRPr="00781112">
        <w:rPr>
          <w:b/>
          <w:color w:val="000000" w:themeColor="text1"/>
        </w:rPr>
        <w:t>Reading Assessment Proficiency Data by Grade</w:t>
      </w:r>
    </w:p>
    <w:tbl>
      <w:tblPr>
        <w:tblStyle w:val="TableGrid"/>
        <w:tblW w:w="10795" w:type="dxa"/>
        <w:tblLayout w:type="fixed"/>
        <w:tblLook w:val="04A0" w:firstRow="1" w:lastRow="0" w:firstColumn="1" w:lastColumn="0" w:noHBand="0" w:noVBand="1"/>
        <w:tblCaption w:val="B03CASSPARTDATABYGRDRLA"/>
      </w:tblPr>
      <w:tblGrid>
        <w:gridCol w:w="2695"/>
        <w:gridCol w:w="2700"/>
        <w:gridCol w:w="2700"/>
        <w:gridCol w:w="2700"/>
      </w:tblGrid>
      <w:tr w:rsidR="003403B4" w:rsidRPr="00781112" w14:paraId="428FB0F7" w14:textId="08DAAE1B" w:rsidTr="00E95FBF">
        <w:tc>
          <w:tcPr>
            <w:tcW w:w="2695" w:type="dxa"/>
            <w:shd w:val="clear" w:color="auto" w:fill="auto"/>
          </w:tcPr>
          <w:p w14:paraId="3C2A5B11" w14:textId="73EE4867" w:rsidR="003403B4" w:rsidRPr="00781112" w:rsidRDefault="00835EAD" w:rsidP="003403B4">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3FF46CFF" w14:textId="175C9EF7" w:rsidR="003403B4" w:rsidRPr="00781112" w:rsidRDefault="003403B4" w:rsidP="00196CE6">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1F0659F7" w14:textId="574B33D5" w:rsidR="003403B4" w:rsidRPr="00781112" w:rsidRDefault="003403B4" w:rsidP="00315E88">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51B61EB6" w14:textId="7B1064DE" w:rsidR="003403B4" w:rsidRPr="00781112" w:rsidRDefault="003403B4" w:rsidP="00E14CF0">
            <w:pPr>
              <w:jc w:val="center"/>
              <w:rPr>
                <w:b/>
                <w:color w:val="000000" w:themeColor="text1"/>
              </w:rPr>
            </w:pPr>
            <w:r w:rsidRPr="00781112">
              <w:rPr>
                <w:rFonts w:cs="Arial"/>
                <w:b/>
                <w:bCs/>
                <w:color w:val="000000" w:themeColor="text1"/>
                <w:szCs w:val="16"/>
              </w:rPr>
              <w:t>Grade HS</w:t>
            </w:r>
          </w:p>
        </w:tc>
      </w:tr>
      <w:tr w:rsidR="005A486A" w:rsidRPr="00781112" w14:paraId="15C4E2F5" w14:textId="23A18F5A" w:rsidTr="00E95FBF">
        <w:tc>
          <w:tcPr>
            <w:tcW w:w="2695" w:type="dxa"/>
            <w:shd w:val="clear" w:color="auto" w:fill="auto"/>
          </w:tcPr>
          <w:p w14:paraId="1D84B931" w14:textId="3EFA8778" w:rsidR="005A486A" w:rsidRPr="00781112" w:rsidRDefault="005A486A" w:rsidP="005A486A">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07C14EE4" w14:textId="28486B47" w:rsidR="005A486A" w:rsidRPr="00781112" w:rsidRDefault="005A486A" w:rsidP="00360DD6">
            <w:pPr>
              <w:jc w:val="center"/>
              <w:rPr>
                <w:b/>
                <w:color w:val="000000" w:themeColor="text1"/>
              </w:rPr>
            </w:pPr>
            <w:r w:rsidRPr="00781112">
              <w:rPr>
                <w:color w:val="000000" w:themeColor="text1"/>
              </w:rPr>
              <w:t>174</w:t>
            </w:r>
          </w:p>
        </w:tc>
        <w:tc>
          <w:tcPr>
            <w:tcW w:w="2700" w:type="dxa"/>
            <w:shd w:val="clear" w:color="auto" w:fill="auto"/>
            <w:vAlign w:val="center"/>
          </w:tcPr>
          <w:p w14:paraId="1DFC3C40" w14:textId="5833F145" w:rsidR="005A486A" w:rsidRPr="00781112" w:rsidRDefault="005A486A" w:rsidP="00360DD6">
            <w:pPr>
              <w:jc w:val="center"/>
              <w:rPr>
                <w:b/>
                <w:color w:val="000000" w:themeColor="text1"/>
              </w:rPr>
            </w:pPr>
            <w:r w:rsidRPr="00781112">
              <w:rPr>
                <w:color w:val="000000" w:themeColor="text1"/>
              </w:rPr>
              <w:t>192</w:t>
            </w:r>
          </w:p>
        </w:tc>
        <w:tc>
          <w:tcPr>
            <w:tcW w:w="2700" w:type="dxa"/>
            <w:shd w:val="clear" w:color="auto" w:fill="auto"/>
            <w:vAlign w:val="center"/>
          </w:tcPr>
          <w:p w14:paraId="70A0184C" w14:textId="4D57349B" w:rsidR="005A486A" w:rsidRPr="00781112" w:rsidRDefault="005A486A" w:rsidP="00360DD6">
            <w:pPr>
              <w:jc w:val="center"/>
              <w:rPr>
                <w:b/>
                <w:color w:val="000000" w:themeColor="text1"/>
              </w:rPr>
            </w:pPr>
            <w:r w:rsidRPr="00781112">
              <w:rPr>
                <w:color w:val="000000" w:themeColor="text1"/>
              </w:rPr>
              <w:t>178</w:t>
            </w:r>
          </w:p>
        </w:tc>
      </w:tr>
      <w:tr w:rsidR="005A486A" w:rsidRPr="00781112" w14:paraId="3BE009FE" w14:textId="48A19AF7" w:rsidTr="00E95FBF">
        <w:tc>
          <w:tcPr>
            <w:tcW w:w="2695" w:type="dxa"/>
            <w:shd w:val="clear" w:color="auto" w:fill="auto"/>
          </w:tcPr>
          <w:p w14:paraId="3D43994F" w14:textId="3B46415A" w:rsidR="005A486A" w:rsidRPr="00781112" w:rsidRDefault="003403B4" w:rsidP="005A486A">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55D5067" w14:textId="45460D4D" w:rsidR="005A486A" w:rsidRPr="00781112" w:rsidRDefault="005A486A" w:rsidP="00360DD6">
            <w:pPr>
              <w:jc w:val="center"/>
              <w:rPr>
                <w:b/>
                <w:color w:val="000000" w:themeColor="text1"/>
              </w:rPr>
            </w:pPr>
            <w:r w:rsidRPr="00781112">
              <w:rPr>
                <w:color w:val="000000" w:themeColor="text1"/>
              </w:rPr>
              <w:t>31</w:t>
            </w:r>
          </w:p>
        </w:tc>
        <w:tc>
          <w:tcPr>
            <w:tcW w:w="2700" w:type="dxa"/>
            <w:shd w:val="clear" w:color="auto" w:fill="auto"/>
            <w:vAlign w:val="center"/>
          </w:tcPr>
          <w:p w14:paraId="47E25E0D" w14:textId="60D76349" w:rsidR="005A486A" w:rsidRPr="00781112" w:rsidRDefault="005A486A" w:rsidP="00360DD6">
            <w:pPr>
              <w:jc w:val="center"/>
              <w:rPr>
                <w:b/>
                <w:color w:val="000000" w:themeColor="text1"/>
              </w:rPr>
            </w:pPr>
            <w:r w:rsidRPr="00781112">
              <w:rPr>
                <w:color w:val="000000" w:themeColor="text1"/>
              </w:rPr>
              <w:t>48</w:t>
            </w:r>
          </w:p>
        </w:tc>
        <w:tc>
          <w:tcPr>
            <w:tcW w:w="2700" w:type="dxa"/>
            <w:shd w:val="clear" w:color="auto" w:fill="auto"/>
            <w:vAlign w:val="center"/>
          </w:tcPr>
          <w:p w14:paraId="523F025F" w14:textId="6533B4FD" w:rsidR="005A486A" w:rsidRPr="00781112" w:rsidRDefault="005A486A" w:rsidP="00360DD6">
            <w:pPr>
              <w:jc w:val="center"/>
              <w:rPr>
                <w:b/>
                <w:color w:val="000000" w:themeColor="text1"/>
              </w:rPr>
            </w:pPr>
            <w:r w:rsidRPr="00781112">
              <w:rPr>
                <w:color w:val="000000" w:themeColor="text1"/>
              </w:rPr>
              <w:t>52</w:t>
            </w:r>
          </w:p>
        </w:tc>
      </w:tr>
    </w:tbl>
    <w:p w14:paraId="31899BDA"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Data Source:  </w:t>
      </w:r>
    </w:p>
    <w:p w14:paraId="6AEE1AE1" w14:textId="785594EB" w:rsidR="00BD7229" w:rsidRPr="00781112" w:rsidRDefault="002B7490" w:rsidP="00286BDF">
      <w:pPr>
        <w:rPr>
          <w:rFonts w:cs="Arial"/>
          <w:color w:val="000000" w:themeColor="text1"/>
          <w:szCs w:val="16"/>
        </w:rPr>
      </w:pPr>
      <w:r w:rsidRPr="00781112">
        <w:rPr>
          <w:rFonts w:cs="Arial"/>
          <w:color w:val="000000" w:themeColor="text1"/>
          <w:szCs w:val="16"/>
        </w:rPr>
        <w:t>SY 2020-21 Assessment Data Groups - Math (EDFacts file spec FS175; Data Group: 583)</w:t>
      </w:r>
    </w:p>
    <w:p w14:paraId="59F25B6E"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Date: </w:t>
      </w:r>
    </w:p>
    <w:p w14:paraId="4B8A206D" w14:textId="36B0E5E5" w:rsidR="00BD7229" w:rsidRPr="00781112" w:rsidRDefault="002B7490" w:rsidP="00286BDF">
      <w:pPr>
        <w:rPr>
          <w:rFonts w:cs="Arial"/>
          <w:color w:val="000000" w:themeColor="text1"/>
          <w:szCs w:val="16"/>
        </w:rPr>
      </w:pPr>
      <w:r w:rsidRPr="00781112">
        <w:rPr>
          <w:rFonts w:cs="Arial"/>
          <w:color w:val="000000" w:themeColor="text1"/>
          <w:szCs w:val="16"/>
        </w:rPr>
        <w:t>03/03/2022</w:t>
      </w:r>
    </w:p>
    <w:p w14:paraId="3365AF3D" w14:textId="2AFA5758" w:rsidR="00162F4A" w:rsidRPr="00781112" w:rsidRDefault="00162F4A">
      <w:pPr>
        <w:rPr>
          <w:b/>
          <w:color w:val="000000" w:themeColor="text1"/>
        </w:rPr>
      </w:pPr>
      <w:r w:rsidRPr="00781112">
        <w:rPr>
          <w:b/>
          <w:color w:val="000000" w:themeColor="text1"/>
        </w:rPr>
        <w:t>Math Assessment Proficiency Data by Grade</w:t>
      </w:r>
    </w:p>
    <w:tbl>
      <w:tblPr>
        <w:tblStyle w:val="TableGrid"/>
        <w:tblW w:w="10795" w:type="dxa"/>
        <w:tblLayout w:type="fixed"/>
        <w:tblLook w:val="04A0" w:firstRow="1" w:lastRow="0" w:firstColumn="1" w:lastColumn="0" w:noHBand="0" w:noVBand="1"/>
        <w:tblCaption w:val="B03CASSPARTDATABYGRDMATH"/>
      </w:tblPr>
      <w:tblGrid>
        <w:gridCol w:w="2695"/>
        <w:gridCol w:w="2700"/>
        <w:gridCol w:w="2700"/>
        <w:gridCol w:w="2700"/>
      </w:tblGrid>
      <w:tr w:rsidR="0084736E" w:rsidRPr="00781112" w14:paraId="62DE1B1F" w14:textId="77777777" w:rsidTr="00E95FBF">
        <w:tc>
          <w:tcPr>
            <w:tcW w:w="2695" w:type="dxa"/>
            <w:shd w:val="clear" w:color="auto" w:fill="auto"/>
          </w:tcPr>
          <w:p w14:paraId="190C09EE" w14:textId="0BB3377D" w:rsidR="0084736E" w:rsidRPr="00781112" w:rsidRDefault="00835EAD" w:rsidP="0084736E">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7DE5B404" w14:textId="75646743" w:rsidR="0084736E" w:rsidRPr="00781112" w:rsidRDefault="0084736E" w:rsidP="0084736E">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7038055F" w14:textId="27DA5FAA" w:rsidR="0084736E" w:rsidRPr="00781112" w:rsidRDefault="0084736E" w:rsidP="0084736E">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3032FA89" w14:textId="7F94CD01" w:rsidR="0084736E" w:rsidRPr="00781112" w:rsidRDefault="0084736E" w:rsidP="0084736E">
            <w:pPr>
              <w:jc w:val="center"/>
              <w:rPr>
                <w:b/>
                <w:color w:val="000000" w:themeColor="text1"/>
              </w:rPr>
            </w:pPr>
            <w:r w:rsidRPr="00781112">
              <w:rPr>
                <w:rFonts w:cs="Arial"/>
                <w:b/>
                <w:bCs/>
                <w:color w:val="000000" w:themeColor="text1"/>
                <w:szCs w:val="16"/>
              </w:rPr>
              <w:t>Grade HS</w:t>
            </w:r>
          </w:p>
        </w:tc>
      </w:tr>
      <w:tr w:rsidR="00660173" w:rsidRPr="00781112" w14:paraId="33333988" w14:textId="77777777" w:rsidTr="00E95FBF">
        <w:tc>
          <w:tcPr>
            <w:tcW w:w="2695" w:type="dxa"/>
            <w:shd w:val="clear" w:color="auto" w:fill="auto"/>
          </w:tcPr>
          <w:p w14:paraId="7DC36ACB" w14:textId="0A898DD0" w:rsidR="00660173" w:rsidRPr="00781112" w:rsidRDefault="00660173" w:rsidP="00660173">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4CE4FB96" w14:textId="01B59A61" w:rsidR="00660173" w:rsidRPr="00781112" w:rsidRDefault="00660173" w:rsidP="00360DD6">
            <w:pPr>
              <w:jc w:val="center"/>
              <w:rPr>
                <w:b/>
                <w:color w:val="000000" w:themeColor="text1"/>
              </w:rPr>
            </w:pPr>
            <w:r w:rsidRPr="00781112">
              <w:rPr>
                <w:color w:val="000000" w:themeColor="text1"/>
              </w:rPr>
              <w:t>174</w:t>
            </w:r>
          </w:p>
        </w:tc>
        <w:tc>
          <w:tcPr>
            <w:tcW w:w="2700" w:type="dxa"/>
            <w:shd w:val="clear" w:color="auto" w:fill="auto"/>
            <w:vAlign w:val="center"/>
          </w:tcPr>
          <w:p w14:paraId="07947D7E" w14:textId="50342908" w:rsidR="00660173" w:rsidRPr="00781112" w:rsidRDefault="00660173" w:rsidP="00360DD6">
            <w:pPr>
              <w:jc w:val="center"/>
              <w:rPr>
                <w:b/>
                <w:color w:val="000000" w:themeColor="text1"/>
              </w:rPr>
            </w:pPr>
            <w:r w:rsidRPr="00781112">
              <w:rPr>
                <w:color w:val="000000" w:themeColor="text1"/>
              </w:rPr>
              <w:t>192</w:t>
            </w:r>
          </w:p>
        </w:tc>
        <w:tc>
          <w:tcPr>
            <w:tcW w:w="2700" w:type="dxa"/>
            <w:shd w:val="clear" w:color="auto" w:fill="auto"/>
            <w:vAlign w:val="center"/>
          </w:tcPr>
          <w:p w14:paraId="669EEFA3" w14:textId="194786E9" w:rsidR="00660173" w:rsidRPr="00781112" w:rsidRDefault="00660173" w:rsidP="00360DD6">
            <w:pPr>
              <w:jc w:val="center"/>
              <w:rPr>
                <w:b/>
                <w:color w:val="000000" w:themeColor="text1"/>
              </w:rPr>
            </w:pPr>
            <w:r w:rsidRPr="00781112">
              <w:rPr>
                <w:color w:val="000000" w:themeColor="text1"/>
              </w:rPr>
              <w:t>178</w:t>
            </w:r>
          </w:p>
        </w:tc>
      </w:tr>
      <w:tr w:rsidR="00660173" w:rsidRPr="00781112" w14:paraId="7E58498F" w14:textId="77777777" w:rsidTr="00E95FBF">
        <w:tc>
          <w:tcPr>
            <w:tcW w:w="2695" w:type="dxa"/>
            <w:shd w:val="clear" w:color="auto" w:fill="auto"/>
          </w:tcPr>
          <w:p w14:paraId="4F32E0BC" w14:textId="3249207F" w:rsidR="00660173" w:rsidRPr="00781112" w:rsidRDefault="00660173" w:rsidP="00660173">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DE46D54" w14:textId="09C11F4A" w:rsidR="00660173" w:rsidRPr="00781112" w:rsidRDefault="00660173" w:rsidP="00360DD6">
            <w:pPr>
              <w:jc w:val="center"/>
              <w:rPr>
                <w:b/>
                <w:color w:val="000000" w:themeColor="text1"/>
              </w:rPr>
            </w:pPr>
            <w:r w:rsidRPr="00781112">
              <w:rPr>
                <w:color w:val="000000" w:themeColor="text1"/>
              </w:rPr>
              <w:t>65</w:t>
            </w:r>
          </w:p>
        </w:tc>
        <w:tc>
          <w:tcPr>
            <w:tcW w:w="2700" w:type="dxa"/>
            <w:shd w:val="clear" w:color="auto" w:fill="auto"/>
            <w:vAlign w:val="center"/>
          </w:tcPr>
          <w:p w14:paraId="6F4311F8" w14:textId="57481F37" w:rsidR="00660173" w:rsidRPr="00781112" w:rsidRDefault="00660173" w:rsidP="00360DD6">
            <w:pPr>
              <w:jc w:val="center"/>
              <w:rPr>
                <w:b/>
                <w:color w:val="000000" w:themeColor="text1"/>
              </w:rPr>
            </w:pPr>
            <w:r w:rsidRPr="00781112">
              <w:rPr>
                <w:color w:val="000000" w:themeColor="text1"/>
              </w:rPr>
              <w:t>7</w:t>
            </w:r>
          </w:p>
        </w:tc>
        <w:tc>
          <w:tcPr>
            <w:tcW w:w="2700" w:type="dxa"/>
            <w:shd w:val="clear" w:color="auto" w:fill="auto"/>
            <w:vAlign w:val="center"/>
          </w:tcPr>
          <w:p w14:paraId="7B154B01" w14:textId="7C106CF5" w:rsidR="00660173" w:rsidRPr="00781112" w:rsidRDefault="00660173" w:rsidP="00360DD6">
            <w:pPr>
              <w:jc w:val="center"/>
              <w:rPr>
                <w:b/>
                <w:color w:val="000000" w:themeColor="text1"/>
              </w:rPr>
            </w:pPr>
            <w:r w:rsidRPr="00781112">
              <w:rPr>
                <w:color w:val="000000" w:themeColor="text1"/>
              </w:rPr>
              <w:t>51</w:t>
            </w:r>
          </w:p>
        </w:tc>
      </w:tr>
    </w:tbl>
    <w:p w14:paraId="56C37F05" w14:textId="77777777" w:rsidR="00241BD0" w:rsidRPr="00781112" w:rsidRDefault="00241BD0" w:rsidP="004369B2">
      <w:pPr>
        <w:rPr>
          <w:color w:val="000000" w:themeColor="text1"/>
        </w:rPr>
      </w:pPr>
    </w:p>
    <w:p w14:paraId="0E0A129D" w14:textId="7DDC8951" w:rsidR="00BD7229" w:rsidRPr="00781112" w:rsidRDefault="00F6415A" w:rsidP="004369B2">
      <w:pPr>
        <w:rPr>
          <w:b/>
          <w:color w:val="000000" w:themeColor="text1"/>
        </w:rPr>
      </w:pPr>
      <w:r w:rsidRPr="00781112">
        <w:rPr>
          <w:b/>
          <w:color w:val="000000" w:themeColor="text1"/>
        </w:rPr>
        <w:t>FFY 2020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RLA"/>
      </w:tblPr>
      <w:tblGrid>
        <w:gridCol w:w="696"/>
        <w:gridCol w:w="1178"/>
        <w:gridCol w:w="1245"/>
        <w:gridCol w:w="1373"/>
        <w:gridCol w:w="1140"/>
        <w:gridCol w:w="1600"/>
        <w:gridCol w:w="1050"/>
        <w:gridCol w:w="1270"/>
        <w:gridCol w:w="1238"/>
      </w:tblGrid>
      <w:tr w:rsidR="00C5757B" w:rsidRPr="00781112" w14:paraId="73241F59" w14:textId="77777777" w:rsidTr="00140972">
        <w:trPr>
          <w:tblHeader/>
        </w:trPr>
        <w:tc>
          <w:tcPr>
            <w:tcW w:w="221" w:type="pct"/>
            <w:shd w:val="clear" w:color="auto" w:fill="auto"/>
            <w:vAlign w:val="bottom"/>
          </w:tcPr>
          <w:p w14:paraId="3378C689" w14:textId="77777777" w:rsidR="00C5757B" w:rsidRPr="00781112" w:rsidRDefault="00C5757B" w:rsidP="00C5757B">
            <w:pPr>
              <w:jc w:val="center"/>
              <w:rPr>
                <w:b/>
                <w:color w:val="000000" w:themeColor="text1"/>
              </w:rPr>
            </w:pPr>
            <w:r w:rsidRPr="00781112">
              <w:rPr>
                <w:b/>
                <w:color w:val="000000" w:themeColor="text1"/>
              </w:rPr>
              <w:t>Group</w:t>
            </w:r>
          </w:p>
        </w:tc>
        <w:tc>
          <w:tcPr>
            <w:tcW w:w="559" w:type="pct"/>
            <w:shd w:val="clear" w:color="auto" w:fill="auto"/>
            <w:vAlign w:val="bottom"/>
          </w:tcPr>
          <w:p w14:paraId="34B96D6C" w14:textId="2E1BB354" w:rsidR="00C5757B" w:rsidRPr="00781112" w:rsidRDefault="00C5757B" w:rsidP="00C5757B">
            <w:pPr>
              <w:jc w:val="center"/>
              <w:rPr>
                <w:b/>
                <w:color w:val="000000" w:themeColor="text1"/>
              </w:rPr>
            </w:pPr>
            <w:r w:rsidRPr="00781112">
              <w:rPr>
                <w:b/>
                <w:color w:val="000000" w:themeColor="text1"/>
              </w:rPr>
              <w:t>Group Name</w:t>
            </w:r>
          </w:p>
        </w:tc>
        <w:tc>
          <w:tcPr>
            <w:tcW w:w="590" w:type="pct"/>
            <w:shd w:val="clear" w:color="auto" w:fill="auto"/>
            <w:vAlign w:val="bottom"/>
          </w:tcPr>
          <w:p w14:paraId="3B6543C5" w14:textId="7737694B" w:rsidR="00C5757B" w:rsidRPr="00781112" w:rsidRDefault="00C5757B" w:rsidP="00C5757B">
            <w:pPr>
              <w:jc w:val="center"/>
              <w:rPr>
                <w:b/>
                <w:color w:val="000000" w:themeColor="text1"/>
              </w:rPr>
            </w:pPr>
            <w:r w:rsidRPr="00781112">
              <w:rPr>
                <w:b/>
                <w:color w:val="000000" w:themeColor="text1"/>
              </w:rPr>
              <w:t xml:space="preserve">Number of Children with IEPs Scoring </w:t>
            </w:r>
            <w:proofErr w:type="gramStart"/>
            <w:r w:rsidRPr="00781112">
              <w:rPr>
                <w:b/>
                <w:color w:val="000000" w:themeColor="text1"/>
              </w:rPr>
              <w:t>At</w:t>
            </w:r>
            <w:proofErr w:type="gramEnd"/>
            <w:r w:rsidRPr="00781112">
              <w:rPr>
                <w:b/>
                <w:color w:val="000000" w:themeColor="text1"/>
              </w:rPr>
              <w:t xml:space="preserve"> or Above Proficient Against Alternate Academic Achievement Standards</w:t>
            </w:r>
          </w:p>
        </w:tc>
        <w:tc>
          <w:tcPr>
            <w:tcW w:w="649" w:type="pct"/>
            <w:shd w:val="clear" w:color="auto" w:fill="auto"/>
            <w:vAlign w:val="bottom"/>
          </w:tcPr>
          <w:p w14:paraId="36E5B9C7" w14:textId="23CF68D2" w:rsidR="00C5757B" w:rsidRPr="00781112" w:rsidRDefault="00C5757B" w:rsidP="00C5757B">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2614DFA3" w14:textId="108CEA21" w:rsidR="00C5757B" w:rsidRPr="00781112" w:rsidRDefault="00C5757B" w:rsidP="00C5757B">
            <w:pPr>
              <w:jc w:val="center"/>
              <w:rPr>
                <w:b/>
                <w:color w:val="000000" w:themeColor="text1"/>
              </w:rPr>
            </w:pPr>
            <w:r w:rsidRPr="00781112">
              <w:rPr>
                <w:b/>
                <w:color w:val="000000" w:themeColor="text1"/>
              </w:rPr>
              <w:t>FFY 2019 Data</w:t>
            </w:r>
          </w:p>
        </w:tc>
        <w:tc>
          <w:tcPr>
            <w:tcW w:w="754" w:type="pct"/>
            <w:shd w:val="clear" w:color="auto" w:fill="auto"/>
            <w:vAlign w:val="bottom"/>
          </w:tcPr>
          <w:p w14:paraId="09D4299D" w14:textId="08FEB7A7" w:rsidR="00C5757B" w:rsidRPr="00781112" w:rsidRDefault="00C5757B" w:rsidP="00C5757B">
            <w:pPr>
              <w:jc w:val="center"/>
              <w:rPr>
                <w:b/>
                <w:color w:val="000000" w:themeColor="text1"/>
              </w:rPr>
            </w:pPr>
            <w:r w:rsidRPr="00781112">
              <w:rPr>
                <w:b/>
                <w:color w:val="000000" w:themeColor="text1"/>
              </w:rPr>
              <w:t>FFY 2020 Target</w:t>
            </w:r>
          </w:p>
        </w:tc>
        <w:tc>
          <w:tcPr>
            <w:tcW w:w="499" w:type="pct"/>
            <w:shd w:val="clear" w:color="auto" w:fill="auto"/>
            <w:vAlign w:val="bottom"/>
          </w:tcPr>
          <w:p w14:paraId="2B4D24C2" w14:textId="2ED835F8" w:rsidR="00C5757B" w:rsidRPr="00781112" w:rsidRDefault="00C5757B" w:rsidP="00C5757B">
            <w:pPr>
              <w:jc w:val="center"/>
              <w:rPr>
                <w:b/>
                <w:color w:val="000000" w:themeColor="text1"/>
              </w:rPr>
            </w:pPr>
            <w:r w:rsidRPr="00781112">
              <w:rPr>
                <w:b/>
                <w:color w:val="000000" w:themeColor="text1"/>
              </w:rPr>
              <w:t>FFY 2020 Data</w:t>
            </w:r>
          </w:p>
        </w:tc>
        <w:tc>
          <w:tcPr>
            <w:tcW w:w="601" w:type="pct"/>
            <w:shd w:val="clear" w:color="auto" w:fill="auto"/>
            <w:vAlign w:val="bottom"/>
          </w:tcPr>
          <w:p w14:paraId="4987ED35" w14:textId="77777777" w:rsidR="00C5757B" w:rsidRPr="00781112" w:rsidRDefault="00C5757B" w:rsidP="00C5757B">
            <w:pPr>
              <w:jc w:val="center"/>
              <w:rPr>
                <w:b/>
                <w:color w:val="000000" w:themeColor="text1"/>
              </w:rPr>
            </w:pPr>
            <w:r w:rsidRPr="00781112">
              <w:rPr>
                <w:b/>
                <w:color w:val="000000" w:themeColor="text1"/>
              </w:rPr>
              <w:t>Status</w:t>
            </w:r>
          </w:p>
        </w:tc>
        <w:tc>
          <w:tcPr>
            <w:tcW w:w="586" w:type="pct"/>
            <w:shd w:val="clear" w:color="auto" w:fill="auto"/>
            <w:vAlign w:val="bottom"/>
          </w:tcPr>
          <w:p w14:paraId="7EA3F612" w14:textId="77777777" w:rsidR="00C5757B" w:rsidRPr="00781112" w:rsidRDefault="00C5757B" w:rsidP="00C5757B">
            <w:pPr>
              <w:jc w:val="center"/>
              <w:rPr>
                <w:b/>
                <w:color w:val="000000" w:themeColor="text1"/>
              </w:rPr>
            </w:pPr>
            <w:r w:rsidRPr="00781112">
              <w:rPr>
                <w:b/>
                <w:color w:val="000000" w:themeColor="text1"/>
              </w:rPr>
              <w:t>Slippage</w:t>
            </w:r>
          </w:p>
        </w:tc>
      </w:tr>
      <w:tr w:rsidR="00566725" w:rsidRPr="00781112" w14:paraId="318B8AAD" w14:textId="77777777" w:rsidTr="00140972">
        <w:tc>
          <w:tcPr>
            <w:tcW w:w="221" w:type="pct"/>
            <w:shd w:val="clear" w:color="auto" w:fill="auto"/>
            <w:vAlign w:val="center"/>
          </w:tcPr>
          <w:p w14:paraId="4BD3A1A0"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A</w:t>
            </w:r>
          </w:p>
        </w:tc>
        <w:tc>
          <w:tcPr>
            <w:tcW w:w="559" w:type="pct"/>
            <w:shd w:val="clear" w:color="auto" w:fill="auto"/>
          </w:tcPr>
          <w:p w14:paraId="2D59B69E" w14:textId="71850FD0"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tcPr>
          <w:p w14:paraId="10EC608D" w14:textId="576E5156" w:rsidR="00566725" w:rsidRPr="00781112" w:rsidRDefault="00566725" w:rsidP="00566725">
            <w:pPr>
              <w:jc w:val="center"/>
              <w:rPr>
                <w:rFonts w:cs="Arial"/>
                <w:color w:val="000000" w:themeColor="text1"/>
                <w:szCs w:val="16"/>
              </w:rPr>
            </w:pPr>
            <w:r w:rsidRPr="00781112">
              <w:rPr>
                <w:rFonts w:cs="Arial"/>
                <w:color w:val="000000" w:themeColor="text1"/>
                <w:szCs w:val="16"/>
              </w:rPr>
              <w:t>31</w:t>
            </w:r>
          </w:p>
        </w:tc>
        <w:tc>
          <w:tcPr>
            <w:tcW w:w="649" w:type="pct"/>
            <w:shd w:val="clear" w:color="auto" w:fill="auto"/>
          </w:tcPr>
          <w:p w14:paraId="5740CA80" w14:textId="7FBF02A9" w:rsidR="00566725" w:rsidRPr="00781112" w:rsidRDefault="00566725" w:rsidP="00566725">
            <w:pPr>
              <w:jc w:val="center"/>
              <w:rPr>
                <w:rFonts w:cs="Arial"/>
                <w:color w:val="000000" w:themeColor="text1"/>
                <w:szCs w:val="16"/>
              </w:rPr>
            </w:pPr>
            <w:r>
              <w:rPr>
                <w:rFonts w:cs="Arial"/>
                <w:color w:val="000000"/>
                <w:szCs w:val="16"/>
              </w:rPr>
              <w:t>174</w:t>
            </w:r>
          </w:p>
        </w:tc>
        <w:tc>
          <w:tcPr>
            <w:tcW w:w="541" w:type="pct"/>
            <w:shd w:val="clear" w:color="auto" w:fill="auto"/>
          </w:tcPr>
          <w:p w14:paraId="6BA58310" w14:textId="391F367C" w:rsidR="00566725" w:rsidRPr="00781112" w:rsidRDefault="00566725" w:rsidP="00566725">
            <w:pPr>
              <w:jc w:val="center"/>
              <w:rPr>
                <w:rFonts w:cs="Arial"/>
                <w:color w:val="000000" w:themeColor="text1"/>
                <w:szCs w:val="16"/>
              </w:rPr>
            </w:pPr>
          </w:p>
        </w:tc>
        <w:tc>
          <w:tcPr>
            <w:tcW w:w="754" w:type="pct"/>
            <w:shd w:val="clear" w:color="auto" w:fill="auto"/>
          </w:tcPr>
          <w:p w14:paraId="47A1F29A" w14:textId="0E923F64" w:rsidR="00566725" w:rsidRPr="00781112" w:rsidRDefault="00566725" w:rsidP="00566725">
            <w:pPr>
              <w:jc w:val="center"/>
              <w:rPr>
                <w:rFonts w:cs="Arial"/>
                <w:color w:val="000000" w:themeColor="text1"/>
                <w:szCs w:val="16"/>
              </w:rPr>
            </w:pPr>
            <w:r w:rsidRPr="00781112">
              <w:rPr>
                <w:rFonts w:cs="Arial"/>
                <w:color w:val="000000" w:themeColor="text1"/>
                <w:szCs w:val="16"/>
              </w:rPr>
              <w:t>19.00%</w:t>
            </w:r>
          </w:p>
        </w:tc>
        <w:tc>
          <w:tcPr>
            <w:tcW w:w="499" w:type="pct"/>
            <w:shd w:val="clear" w:color="auto" w:fill="auto"/>
          </w:tcPr>
          <w:p w14:paraId="2AE4C61A" w14:textId="12BE6FDD" w:rsidR="00566725" w:rsidRPr="00781112" w:rsidRDefault="00566725" w:rsidP="00566725">
            <w:pPr>
              <w:jc w:val="center"/>
              <w:rPr>
                <w:rFonts w:cs="Arial"/>
                <w:color w:val="000000" w:themeColor="text1"/>
                <w:szCs w:val="16"/>
              </w:rPr>
            </w:pPr>
            <w:r w:rsidRPr="00781112">
              <w:rPr>
                <w:rFonts w:cs="Arial"/>
                <w:color w:val="000000" w:themeColor="text1"/>
                <w:szCs w:val="16"/>
              </w:rPr>
              <w:t>17.82%</w:t>
            </w:r>
          </w:p>
        </w:tc>
        <w:tc>
          <w:tcPr>
            <w:tcW w:w="601" w:type="pct"/>
            <w:shd w:val="clear" w:color="auto" w:fill="auto"/>
          </w:tcPr>
          <w:p w14:paraId="2590AA37" w14:textId="2B2E3DAE"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tcPr>
          <w:p w14:paraId="39DEC07F" w14:textId="70B28667"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r>
      <w:tr w:rsidR="00566725" w:rsidRPr="00781112" w14:paraId="52B173E5" w14:textId="77777777" w:rsidTr="00140972">
        <w:tc>
          <w:tcPr>
            <w:tcW w:w="221" w:type="pct"/>
            <w:shd w:val="clear" w:color="auto" w:fill="auto"/>
            <w:vAlign w:val="center"/>
          </w:tcPr>
          <w:p w14:paraId="5153CDB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B</w:t>
            </w:r>
          </w:p>
        </w:tc>
        <w:tc>
          <w:tcPr>
            <w:tcW w:w="559" w:type="pct"/>
            <w:shd w:val="clear" w:color="auto" w:fill="auto"/>
          </w:tcPr>
          <w:p w14:paraId="137CEDF6" w14:textId="15D625F4"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tcPr>
          <w:p w14:paraId="1707A82B" w14:textId="3E333A0B" w:rsidR="00566725" w:rsidRPr="00781112" w:rsidRDefault="00566725" w:rsidP="00566725">
            <w:pPr>
              <w:jc w:val="center"/>
              <w:rPr>
                <w:rFonts w:cs="Arial"/>
                <w:color w:val="000000" w:themeColor="text1"/>
                <w:szCs w:val="16"/>
              </w:rPr>
            </w:pPr>
            <w:r w:rsidRPr="00781112">
              <w:rPr>
                <w:rFonts w:cs="Arial"/>
                <w:color w:val="000000" w:themeColor="text1"/>
                <w:szCs w:val="16"/>
              </w:rPr>
              <w:t>48</w:t>
            </w:r>
          </w:p>
        </w:tc>
        <w:tc>
          <w:tcPr>
            <w:tcW w:w="649" w:type="pct"/>
            <w:shd w:val="clear" w:color="auto" w:fill="auto"/>
          </w:tcPr>
          <w:p w14:paraId="1BCB466D" w14:textId="5DD60E0B" w:rsidR="00566725" w:rsidRPr="00781112" w:rsidRDefault="00566725" w:rsidP="00566725">
            <w:pPr>
              <w:jc w:val="center"/>
              <w:rPr>
                <w:rFonts w:cs="Arial"/>
                <w:color w:val="000000" w:themeColor="text1"/>
                <w:szCs w:val="16"/>
              </w:rPr>
            </w:pPr>
            <w:r>
              <w:rPr>
                <w:rFonts w:cs="Arial"/>
                <w:color w:val="000000"/>
                <w:szCs w:val="16"/>
              </w:rPr>
              <w:t>192</w:t>
            </w:r>
          </w:p>
        </w:tc>
        <w:tc>
          <w:tcPr>
            <w:tcW w:w="541" w:type="pct"/>
            <w:shd w:val="clear" w:color="auto" w:fill="auto"/>
          </w:tcPr>
          <w:p w14:paraId="60597E0A" w14:textId="4D673C7B" w:rsidR="00566725" w:rsidRPr="00781112" w:rsidRDefault="00566725" w:rsidP="00566725">
            <w:pPr>
              <w:jc w:val="center"/>
              <w:rPr>
                <w:rFonts w:cs="Arial"/>
                <w:color w:val="000000" w:themeColor="text1"/>
                <w:szCs w:val="16"/>
              </w:rPr>
            </w:pPr>
          </w:p>
        </w:tc>
        <w:tc>
          <w:tcPr>
            <w:tcW w:w="754" w:type="pct"/>
            <w:shd w:val="clear" w:color="auto" w:fill="auto"/>
          </w:tcPr>
          <w:p w14:paraId="6445398C" w14:textId="393A6DFD" w:rsidR="00566725" w:rsidRPr="00781112" w:rsidRDefault="00566725" w:rsidP="00566725">
            <w:pPr>
              <w:jc w:val="center"/>
              <w:rPr>
                <w:rFonts w:cs="Arial"/>
                <w:color w:val="000000" w:themeColor="text1"/>
                <w:szCs w:val="16"/>
              </w:rPr>
            </w:pPr>
            <w:r w:rsidRPr="00781112">
              <w:rPr>
                <w:rFonts w:cs="Arial"/>
                <w:color w:val="000000" w:themeColor="text1"/>
                <w:szCs w:val="16"/>
              </w:rPr>
              <w:t>33.00%</w:t>
            </w:r>
          </w:p>
        </w:tc>
        <w:tc>
          <w:tcPr>
            <w:tcW w:w="499" w:type="pct"/>
            <w:shd w:val="clear" w:color="auto" w:fill="auto"/>
          </w:tcPr>
          <w:p w14:paraId="4EBD899F" w14:textId="57918237" w:rsidR="00566725" w:rsidRPr="00781112" w:rsidRDefault="00566725" w:rsidP="00566725">
            <w:pPr>
              <w:jc w:val="center"/>
              <w:rPr>
                <w:rFonts w:cs="Arial"/>
                <w:color w:val="000000" w:themeColor="text1"/>
                <w:szCs w:val="16"/>
              </w:rPr>
            </w:pPr>
            <w:r w:rsidRPr="00781112">
              <w:rPr>
                <w:rFonts w:cs="Arial"/>
                <w:color w:val="000000" w:themeColor="text1"/>
                <w:szCs w:val="16"/>
              </w:rPr>
              <w:t>25.00%</w:t>
            </w:r>
          </w:p>
        </w:tc>
        <w:tc>
          <w:tcPr>
            <w:tcW w:w="601" w:type="pct"/>
            <w:shd w:val="clear" w:color="auto" w:fill="auto"/>
          </w:tcPr>
          <w:p w14:paraId="585589D4" w14:textId="6C3ED8A0"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tcPr>
          <w:p w14:paraId="64956786" w14:textId="4047CECE"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r>
      <w:tr w:rsidR="00566725" w:rsidRPr="00781112" w14:paraId="3EA2EA1E" w14:textId="77777777" w:rsidTr="00140972">
        <w:tc>
          <w:tcPr>
            <w:tcW w:w="221" w:type="pct"/>
            <w:shd w:val="clear" w:color="auto" w:fill="auto"/>
            <w:vAlign w:val="center"/>
          </w:tcPr>
          <w:p w14:paraId="7CB7E77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C</w:t>
            </w:r>
          </w:p>
        </w:tc>
        <w:tc>
          <w:tcPr>
            <w:tcW w:w="559" w:type="pct"/>
            <w:shd w:val="clear" w:color="auto" w:fill="auto"/>
          </w:tcPr>
          <w:p w14:paraId="260DAFBC" w14:textId="292387CD"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tcPr>
          <w:p w14:paraId="3637A0D0" w14:textId="4E467DC1" w:rsidR="00566725" w:rsidRPr="00781112" w:rsidRDefault="00566725" w:rsidP="00566725">
            <w:pPr>
              <w:jc w:val="center"/>
              <w:rPr>
                <w:rFonts w:cs="Arial"/>
                <w:color w:val="000000" w:themeColor="text1"/>
                <w:szCs w:val="16"/>
              </w:rPr>
            </w:pPr>
            <w:r w:rsidRPr="00781112">
              <w:rPr>
                <w:rFonts w:cs="Arial"/>
                <w:color w:val="000000" w:themeColor="text1"/>
                <w:szCs w:val="16"/>
              </w:rPr>
              <w:t>52</w:t>
            </w:r>
          </w:p>
        </w:tc>
        <w:tc>
          <w:tcPr>
            <w:tcW w:w="649" w:type="pct"/>
            <w:shd w:val="clear" w:color="auto" w:fill="auto"/>
          </w:tcPr>
          <w:p w14:paraId="0F212AA6" w14:textId="77E5B78D" w:rsidR="00566725" w:rsidRPr="00781112" w:rsidRDefault="00566725" w:rsidP="00566725">
            <w:pPr>
              <w:jc w:val="center"/>
              <w:rPr>
                <w:rFonts w:cs="Arial"/>
                <w:color w:val="000000" w:themeColor="text1"/>
                <w:szCs w:val="16"/>
              </w:rPr>
            </w:pPr>
            <w:r>
              <w:rPr>
                <w:rFonts w:cs="Arial"/>
                <w:color w:val="000000"/>
                <w:szCs w:val="16"/>
              </w:rPr>
              <w:t>178</w:t>
            </w:r>
          </w:p>
        </w:tc>
        <w:tc>
          <w:tcPr>
            <w:tcW w:w="541" w:type="pct"/>
            <w:shd w:val="clear" w:color="auto" w:fill="auto"/>
          </w:tcPr>
          <w:p w14:paraId="066DE90A" w14:textId="5EE6838D" w:rsidR="00566725" w:rsidRPr="00781112" w:rsidRDefault="00566725" w:rsidP="00566725">
            <w:pPr>
              <w:jc w:val="center"/>
              <w:rPr>
                <w:rFonts w:cs="Arial"/>
                <w:color w:val="000000" w:themeColor="text1"/>
                <w:szCs w:val="16"/>
              </w:rPr>
            </w:pPr>
          </w:p>
        </w:tc>
        <w:tc>
          <w:tcPr>
            <w:tcW w:w="754" w:type="pct"/>
            <w:shd w:val="clear" w:color="auto" w:fill="auto"/>
          </w:tcPr>
          <w:p w14:paraId="4191EA17" w14:textId="17F82057" w:rsidR="00566725" w:rsidRPr="00781112" w:rsidRDefault="00566725" w:rsidP="00566725">
            <w:pPr>
              <w:jc w:val="center"/>
              <w:rPr>
                <w:rFonts w:cs="Arial"/>
                <w:color w:val="000000" w:themeColor="text1"/>
                <w:szCs w:val="16"/>
              </w:rPr>
            </w:pPr>
            <w:r w:rsidRPr="00781112">
              <w:rPr>
                <w:rFonts w:cs="Arial"/>
                <w:color w:val="000000" w:themeColor="text1"/>
                <w:szCs w:val="16"/>
              </w:rPr>
              <w:t>36.50%</w:t>
            </w:r>
          </w:p>
        </w:tc>
        <w:tc>
          <w:tcPr>
            <w:tcW w:w="499" w:type="pct"/>
            <w:shd w:val="clear" w:color="auto" w:fill="auto"/>
          </w:tcPr>
          <w:p w14:paraId="15CE5CCF" w14:textId="00F68E62" w:rsidR="00566725" w:rsidRPr="00781112" w:rsidRDefault="00566725" w:rsidP="00566725">
            <w:pPr>
              <w:jc w:val="center"/>
              <w:rPr>
                <w:rFonts w:cs="Arial"/>
                <w:color w:val="000000" w:themeColor="text1"/>
                <w:szCs w:val="16"/>
              </w:rPr>
            </w:pPr>
            <w:r w:rsidRPr="00781112">
              <w:rPr>
                <w:rFonts w:cs="Arial"/>
                <w:color w:val="000000" w:themeColor="text1"/>
                <w:szCs w:val="16"/>
              </w:rPr>
              <w:t>29.21%</w:t>
            </w:r>
          </w:p>
        </w:tc>
        <w:tc>
          <w:tcPr>
            <w:tcW w:w="601" w:type="pct"/>
            <w:shd w:val="clear" w:color="auto" w:fill="auto"/>
          </w:tcPr>
          <w:p w14:paraId="28CB2C9E" w14:textId="4F0EF91A"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tcPr>
          <w:p w14:paraId="157B84D0" w14:textId="0B58E631"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r>
    </w:tbl>
    <w:p w14:paraId="493A373E" w14:textId="77777777" w:rsidR="00445640" w:rsidRPr="00781112" w:rsidRDefault="00445640" w:rsidP="000C3A20">
      <w:pPr>
        <w:rPr>
          <w:color w:val="000000" w:themeColor="text1"/>
        </w:rPr>
      </w:pPr>
    </w:p>
    <w:p w14:paraId="73E73F7F" w14:textId="379B3CB1" w:rsidR="00BD7229" w:rsidRPr="00781112" w:rsidRDefault="00F6415A" w:rsidP="004369B2">
      <w:pPr>
        <w:rPr>
          <w:b/>
          <w:color w:val="000000" w:themeColor="text1"/>
        </w:rPr>
      </w:pPr>
      <w:r w:rsidRPr="00781112">
        <w:rPr>
          <w:b/>
          <w:color w:val="000000" w:themeColor="text1"/>
        </w:rPr>
        <w:lastRenderedPageBreak/>
        <w:t>FFY 2020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MATHASS"/>
      </w:tblPr>
      <w:tblGrid>
        <w:gridCol w:w="696"/>
        <w:gridCol w:w="1187"/>
        <w:gridCol w:w="1245"/>
        <w:gridCol w:w="1370"/>
        <w:gridCol w:w="1139"/>
        <w:gridCol w:w="1595"/>
        <w:gridCol w:w="1050"/>
        <w:gridCol w:w="1270"/>
        <w:gridCol w:w="1238"/>
      </w:tblGrid>
      <w:tr w:rsidR="007D755C" w:rsidRPr="00781112" w14:paraId="2361B602" w14:textId="77777777" w:rsidTr="00140972">
        <w:trPr>
          <w:tblHeader/>
        </w:trPr>
        <w:tc>
          <w:tcPr>
            <w:tcW w:w="220" w:type="pct"/>
            <w:shd w:val="clear" w:color="auto" w:fill="auto"/>
            <w:vAlign w:val="bottom"/>
          </w:tcPr>
          <w:p w14:paraId="097BD4DD" w14:textId="77777777" w:rsidR="007D755C" w:rsidRPr="00781112" w:rsidRDefault="007D755C" w:rsidP="007D755C">
            <w:pPr>
              <w:jc w:val="center"/>
              <w:rPr>
                <w:b/>
                <w:color w:val="000000" w:themeColor="text1"/>
              </w:rPr>
            </w:pPr>
            <w:r w:rsidRPr="00781112">
              <w:rPr>
                <w:b/>
                <w:color w:val="000000" w:themeColor="text1"/>
              </w:rPr>
              <w:t>Group</w:t>
            </w:r>
          </w:p>
        </w:tc>
        <w:tc>
          <w:tcPr>
            <w:tcW w:w="563" w:type="pct"/>
            <w:shd w:val="clear" w:color="auto" w:fill="auto"/>
            <w:vAlign w:val="bottom"/>
          </w:tcPr>
          <w:p w14:paraId="221D62AE" w14:textId="46B1DC14" w:rsidR="007D755C" w:rsidRPr="00781112" w:rsidRDefault="007D755C" w:rsidP="007D755C">
            <w:pPr>
              <w:jc w:val="center"/>
              <w:rPr>
                <w:b/>
                <w:color w:val="000000" w:themeColor="text1"/>
              </w:rPr>
            </w:pPr>
            <w:r w:rsidRPr="00781112">
              <w:rPr>
                <w:b/>
                <w:color w:val="000000" w:themeColor="text1"/>
              </w:rPr>
              <w:t>Group Name</w:t>
            </w:r>
          </w:p>
        </w:tc>
        <w:tc>
          <w:tcPr>
            <w:tcW w:w="590" w:type="pct"/>
            <w:shd w:val="clear" w:color="auto" w:fill="auto"/>
            <w:vAlign w:val="bottom"/>
          </w:tcPr>
          <w:p w14:paraId="6EA1E126" w14:textId="66F4FC74" w:rsidR="007D755C" w:rsidRPr="00781112" w:rsidRDefault="007D755C" w:rsidP="007D755C">
            <w:pPr>
              <w:jc w:val="center"/>
              <w:rPr>
                <w:b/>
                <w:color w:val="000000" w:themeColor="text1"/>
              </w:rPr>
            </w:pPr>
            <w:r w:rsidRPr="00781112">
              <w:rPr>
                <w:b/>
                <w:color w:val="000000" w:themeColor="text1"/>
              </w:rPr>
              <w:t xml:space="preserve">Number of Children with IEPs Scoring </w:t>
            </w:r>
            <w:proofErr w:type="gramStart"/>
            <w:r w:rsidRPr="00781112">
              <w:rPr>
                <w:b/>
                <w:color w:val="000000" w:themeColor="text1"/>
              </w:rPr>
              <w:t>At</w:t>
            </w:r>
            <w:proofErr w:type="gramEnd"/>
            <w:r w:rsidRPr="00781112">
              <w:rPr>
                <w:b/>
                <w:color w:val="000000" w:themeColor="text1"/>
              </w:rPr>
              <w:t xml:space="preserve"> or Above Proficient Against Alternate Academic Achievement Standards</w:t>
            </w:r>
          </w:p>
        </w:tc>
        <w:tc>
          <w:tcPr>
            <w:tcW w:w="648" w:type="pct"/>
            <w:shd w:val="clear" w:color="auto" w:fill="auto"/>
            <w:vAlign w:val="bottom"/>
          </w:tcPr>
          <w:p w14:paraId="534757DA" w14:textId="5F85E8DF" w:rsidR="007D755C" w:rsidRPr="00781112" w:rsidRDefault="007D755C" w:rsidP="007D755C">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73023982" w14:textId="597424B8" w:rsidR="007D755C" w:rsidRPr="00781112" w:rsidRDefault="007D755C" w:rsidP="007D755C">
            <w:pPr>
              <w:jc w:val="center"/>
              <w:rPr>
                <w:b/>
                <w:color w:val="000000" w:themeColor="text1"/>
              </w:rPr>
            </w:pPr>
            <w:r w:rsidRPr="00781112">
              <w:rPr>
                <w:b/>
                <w:color w:val="000000" w:themeColor="text1"/>
              </w:rPr>
              <w:t>FFY 2019 Data</w:t>
            </w:r>
          </w:p>
        </w:tc>
        <w:tc>
          <w:tcPr>
            <w:tcW w:w="752" w:type="pct"/>
            <w:shd w:val="clear" w:color="auto" w:fill="auto"/>
            <w:vAlign w:val="bottom"/>
          </w:tcPr>
          <w:p w14:paraId="37651EF9" w14:textId="57B19F8D" w:rsidR="007D755C" w:rsidRPr="00781112" w:rsidRDefault="007D755C" w:rsidP="007D755C">
            <w:pPr>
              <w:jc w:val="center"/>
              <w:rPr>
                <w:b/>
                <w:color w:val="000000" w:themeColor="text1"/>
              </w:rPr>
            </w:pPr>
            <w:r w:rsidRPr="00781112">
              <w:rPr>
                <w:b/>
                <w:color w:val="000000" w:themeColor="text1"/>
              </w:rPr>
              <w:t>FFY 2020 Target</w:t>
            </w:r>
          </w:p>
        </w:tc>
        <w:tc>
          <w:tcPr>
            <w:tcW w:w="499" w:type="pct"/>
            <w:shd w:val="clear" w:color="auto" w:fill="auto"/>
            <w:vAlign w:val="bottom"/>
          </w:tcPr>
          <w:p w14:paraId="3D61FBEB" w14:textId="5442D5F6" w:rsidR="007D755C" w:rsidRPr="00781112" w:rsidRDefault="007D755C" w:rsidP="007D755C">
            <w:pPr>
              <w:jc w:val="center"/>
              <w:rPr>
                <w:b/>
                <w:color w:val="000000" w:themeColor="text1"/>
              </w:rPr>
            </w:pPr>
            <w:r w:rsidRPr="00781112">
              <w:rPr>
                <w:b/>
                <w:color w:val="000000" w:themeColor="text1"/>
              </w:rPr>
              <w:t>FFY 2020 Data</w:t>
            </w:r>
          </w:p>
        </w:tc>
        <w:tc>
          <w:tcPr>
            <w:tcW w:w="601" w:type="pct"/>
            <w:shd w:val="clear" w:color="auto" w:fill="auto"/>
            <w:vAlign w:val="bottom"/>
          </w:tcPr>
          <w:p w14:paraId="730A2874" w14:textId="77777777" w:rsidR="007D755C" w:rsidRPr="00781112" w:rsidRDefault="007D755C" w:rsidP="007D755C">
            <w:pPr>
              <w:jc w:val="center"/>
              <w:rPr>
                <w:b/>
                <w:color w:val="000000" w:themeColor="text1"/>
              </w:rPr>
            </w:pPr>
            <w:r w:rsidRPr="00781112">
              <w:rPr>
                <w:b/>
                <w:color w:val="000000" w:themeColor="text1"/>
              </w:rPr>
              <w:t>Status</w:t>
            </w:r>
          </w:p>
        </w:tc>
        <w:tc>
          <w:tcPr>
            <w:tcW w:w="586" w:type="pct"/>
            <w:shd w:val="clear" w:color="auto" w:fill="auto"/>
            <w:vAlign w:val="bottom"/>
          </w:tcPr>
          <w:p w14:paraId="67BEF249" w14:textId="77777777" w:rsidR="007D755C" w:rsidRPr="00781112" w:rsidRDefault="007D755C" w:rsidP="007D755C">
            <w:pPr>
              <w:jc w:val="center"/>
              <w:rPr>
                <w:b/>
                <w:color w:val="000000" w:themeColor="text1"/>
              </w:rPr>
            </w:pPr>
            <w:r w:rsidRPr="00781112">
              <w:rPr>
                <w:b/>
                <w:color w:val="000000" w:themeColor="text1"/>
              </w:rPr>
              <w:t>Slippage</w:t>
            </w:r>
          </w:p>
        </w:tc>
      </w:tr>
      <w:tr w:rsidR="00A31E8A" w:rsidRPr="00781112" w14:paraId="08D65837" w14:textId="77777777" w:rsidTr="00140972">
        <w:tc>
          <w:tcPr>
            <w:tcW w:w="220" w:type="pct"/>
            <w:shd w:val="clear" w:color="auto" w:fill="auto"/>
            <w:vAlign w:val="center"/>
          </w:tcPr>
          <w:p w14:paraId="76903C3F" w14:textId="77777777" w:rsidR="00A31E8A" w:rsidRPr="00781112" w:rsidRDefault="00A31E8A" w:rsidP="00A31E8A">
            <w:pPr>
              <w:pStyle w:val="Default"/>
              <w:jc w:val="center"/>
              <w:rPr>
                <w:b/>
                <w:color w:val="000000" w:themeColor="text1"/>
                <w:sz w:val="16"/>
                <w:szCs w:val="16"/>
              </w:rPr>
            </w:pPr>
            <w:r w:rsidRPr="00781112">
              <w:rPr>
                <w:rFonts w:eastAsiaTheme="minorHAnsi"/>
                <w:b/>
                <w:color w:val="000000" w:themeColor="text1"/>
                <w:sz w:val="16"/>
                <w:szCs w:val="16"/>
              </w:rPr>
              <w:t>A</w:t>
            </w:r>
          </w:p>
        </w:tc>
        <w:tc>
          <w:tcPr>
            <w:tcW w:w="563" w:type="pct"/>
            <w:shd w:val="clear" w:color="auto" w:fill="auto"/>
            <w:vAlign w:val="center"/>
          </w:tcPr>
          <w:p w14:paraId="02026CDE" w14:textId="2E1566AE"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vAlign w:val="center"/>
          </w:tcPr>
          <w:p w14:paraId="16642EB5" w14:textId="2F43A115" w:rsidR="00A31E8A" w:rsidRPr="00781112" w:rsidRDefault="00A31E8A" w:rsidP="00A31E8A">
            <w:pPr>
              <w:jc w:val="center"/>
              <w:rPr>
                <w:rFonts w:cs="Arial"/>
                <w:color w:val="000000" w:themeColor="text1"/>
                <w:szCs w:val="16"/>
              </w:rPr>
            </w:pPr>
            <w:r w:rsidRPr="00781112">
              <w:rPr>
                <w:rFonts w:cs="Arial"/>
                <w:color w:val="000000" w:themeColor="text1"/>
                <w:szCs w:val="16"/>
              </w:rPr>
              <w:t>65</w:t>
            </w:r>
          </w:p>
        </w:tc>
        <w:tc>
          <w:tcPr>
            <w:tcW w:w="648" w:type="pct"/>
            <w:shd w:val="clear" w:color="auto" w:fill="auto"/>
          </w:tcPr>
          <w:p w14:paraId="1C6085EF" w14:textId="508775F3" w:rsidR="00A31E8A" w:rsidRPr="00781112" w:rsidRDefault="00A31E8A" w:rsidP="00A31E8A">
            <w:pPr>
              <w:jc w:val="center"/>
              <w:rPr>
                <w:rFonts w:cs="Arial"/>
                <w:color w:val="000000" w:themeColor="text1"/>
                <w:szCs w:val="16"/>
              </w:rPr>
            </w:pPr>
            <w:r>
              <w:rPr>
                <w:rFonts w:cs="Arial"/>
                <w:color w:val="000000"/>
                <w:szCs w:val="16"/>
              </w:rPr>
              <w:t>174</w:t>
            </w:r>
          </w:p>
        </w:tc>
        <w:tc>
          <w:tcPr>
            <w:tcW w:w="541" w:type="pct"/>
            <w:shd w:val="clear" w:color="auto" w:fill="auto"/>
            <w:vAlign w:val="center"/>
          </w:tcPr>
          <w:p w14:paraId="3DFEF3CC" w14:textId="273D8D28" w:rsidR="00A31E8A" w:rsidRPr="00781112" w:rsidRDefault="00A31E8A" w:rsidP="00A31E8A">
            <w:pPr>
              <w:jc w:val="center"/>
              <w:rPr>
                <w:rFonts w:cs="Arial"/>
                <w:color w:val="000000" w:themeColor="text1"/>
                <w:szCs w:val="16"/>
              </w:rPr>
            </w:pPr>
          </w:p>
        </w:tc>
        <w:tc>
          <w:tcPr>
            <w:tcW w:w="752" w:type="pct"/>
            <w:shd w:val="clear" w:color="auto" w:fill="auto"/>
            <w:vAlign w:val="center"/>
          </w:tcPr>
          <w:p w14:paraId="78DBA801" w14:textId="0BA3B321" w:rsidR="00A31E8A" w:rsidRPr="00781112" w:rsidRDefault="00A31E8A" w:rsidP="00A31E8A">
            <w:pPr>
              <w:jc w:val="center"/>
              <w:rPr>
                <w:rFonts w:cs="Arial"/>
                <w:color w:val="000000" w:themeColor="text1"/>
                <w:szCs w:val="16"/>
              </w:rPr>
            </w:pPr>
            <w:r w:rsidRPr="00781112">
              <w:rPr>
                <w:rFonts w:cs="Arial"/>
                <w:color w:val="000000" w:themeColor="text1"/>
                <w:szCs w:val="16"/>
              </w:rPr>
              <w:t>27.00%</w:t>
            </w:r>
          </w:p>
        </w:tc>
        <w:tc>
          <w:tcPr>
            <w:tcW w:w="499" w:type="pct"/>
            <w:shd w:val="clear" w:color="auto" w:fill="auto"/>
            <w:vAlign w:val="center"/>
          </w:tcPr>
          <w:p w14:paraId="1DC938D5" w14:textId="450CB901" w:rsidR="00A31E8A" w:rsidRPr="00781112" w:rsidRDefault="00A31E8A" w:rsidP="00A31E8A">
            <w:pPr>
              <w:jc w:val="center"/>
              <w:rPr>
                <w:rFonts w:cs="Arial"/>
                <w:color w:val="000000" w:themeColor="text1"/>
                <w:szCs w:val="16"/>
              </w:rPr>
            </w:pPr>
            <w:r w:rsidRPr="00781112">
              <w:rPr>
                <w:rFonts w:cs="Arial"/>
                <w:color w:val="000000" w:themeColor="text1"/>
                <w:szCs w:val="16"/>
              </w:rPr>
              <w:t>37.36%</w:t>
            </w:r>
          </w:p>
        </w:tc>
        <w:tc>
          <w:tcPr>
            <w:tcW w:w="601" w:type="pct"/>
            <w:shd w:val="clear" w:color="auto" w:fill="auto"/>
            <w:vAlign w:val="center"/>
          </w:tcPr>
          <w:p w14:paraId="4B9610A1" w14:textId="71C9791E"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vAlign w:val="center"/>
          </w:tcPr>
          <w:p w14:paraId="5708D4BE" w14:textId="328B6097"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r>
      <w:tr w:rsidR="00A31E8A" w:rsidRPr="00781112" w14:paraId="5E0D5724" w14:textId="77777777" w:rsidTr="00140972">
        <w:tc>
          <w:tcPr>
            <w:tcW w:w="220" w:type="pct"/>
            <w:shd w:val="clear" w:color="auto" w:fill="auto"/>
            <w:vAlign w:val="center"/>
          </w:tcPr>
          <w:p w14:paraId="2202EBA2" w14:textId="77777777" w:rsidR="00A31E8A" w:rsidRPr="00781112" w:rsidRDefault="00A31E8A" w:rsidP="00A31E8A">
            <w:pPr>
              <w:pStyle w:val="Default"/>
              <w:jc w:val="center"/>
              <w:rPr>
                <w:b/>
                <w:color w:val="000000" w:themeColor="text1"/>
                <w:sz w:val="16"/>
                <w:szCs w:val="16"/>
              </w:rPr>
            </w:pPr>
            <w:r w:rsidRPr="00781112">
              <w:rPr>
                <w:b/>
                <w:color w:val="000000" w:themeColor="text1"/>
                <w:sz w:val="16"/>
                <w:szCs w:val="16"/>
              </w:rPr>
              <w:t>B</w:t>
            </w:r>
          </w:p>
        </w:tc>
        <w:tc>
          <w:tcPr>
            <w:tcW w:w="563" w:type="pct"/>
            <w:shd w:val="clear" w:color="auto" w:fill="auto"/>
            <w:vAlign w:val="center"/>
          </w:tcPr>
          <w:p w14:paraId="2BE28CC3" w14:textId="5462148F"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vAlign w:val="center"/>
          </w:tcPr>
          <w:p w14:paraId="65165B6C" w14:textId="77C4C484" w:rsidR="00A31E8A" w:rsidRPr="00781112" w:rsidRDefault="00A31E8A" w:rsidP="00A31E8A">
            <w:pPr>
              <w:jc w:val="center"/>
              <w:rPr>
                <w:rFonts w:cs="Arial"/>
                <w:color w:val="000000" w:themeColor="text1"/>
                <w:szCs w:val="16"/>
              </w:rPr>
            </w:pPr>
            <w:r w:rsidRPr="00781112">
              <w:rPr>
                <w:rFonts w:cs="Arial"/>
                <w:color w:val="000000" w:themeColor="text1"/>
                <w:szCs w:val="16"/>
              </w:rPr>
              <w:t>7</w:t>
            </w:r>
          </w:p>
        </w:tc>
        <w:tc>
          <w:tcPr>
            <w:tcW w:w="648" w:type="pct"/>
            <w:shd w:val="clear" w:color="auto" w:fill="auto"/>
          </w:tcPr>
          <w:p w14:paraId="25BE3991" w14:textId="52B3E29B" w:rsidR="00A31E8A" w:rsidRPr="00781112" w:rsidRDefault="00A31E8A" w:rsidP="00A31E8A">
            <w:pPr>
              <w:jc w:val="center"/>
              <w:rPr>
                <w:rFonts w:cs="Arial"/>
                <w:color w:val="000000" w:themeColor="text1"/>
                <w:szCs w:val="16"/>
              </w:rPr>
            </w:pPr>
            <w:r>
              <w:rPr>
                <w:rFonts w:cs="Arial"/>
                <w:color w:val="000000"/>
                <w:szCs w:val="16"/>
              </w:rPr>
              <w:t>192</w:t>
            </w:r>
          </w:p>
        </w:tc>
        <w:tc>
          <w:tcPr>
            <w:tcW w:w="541" w:type="pct"/>
            <w:shd w:val="clear" w:color="auto" w:fill="auto"/>
            <w:vAlign w:val="center"/>
          </w:tcPr>
          <w:p w14:paraId="0DB348C5" w14:textId="2F8A4588" w:rsidR="00A31E8A" w:rsidRPr="00781112" w:rsidRDefault="00A31E8A" w:rsidP="00A31E8A">
            <w:pPr>
              <w:jc w:val="center"/>
              <w:rPr>
                <w:rFonts w:cs="Arial"/>
                <w:color w:val="000000" w:themeColor="text1"/>
                <w:szCs w:val="16"/>
              </w:rPr>
            </w:pPr>
          </w:p>
        </w:tc>
        <w:tc>
          <w:tcPr>
            <w:tcW w:w="752" w:type="pct"/>
            <w:shd w:val="clear" w:color="auto" w:fill="auto"/>
            <w:vAlign w:val="center"/>
          </w:tcPr>
          <w:p w14:paraId="31FB5FEB" w14:textId="4BF20A90" w:rsidR="00A31E8A" w:rsidRPr="00781112" w:rsidRDefault="00A31E8A" w:rsidP="00A31E8A">
            <w:pPr>
              <w:jc w:val="center"/>
              <w:rPr>
                <w:rFonts w:cs="Arial"/>
                <w:color w:val="000000" w:themeColor="text1"/>
                <w:szCs w:val="16"/>
              </w:rPr>
            </w:pPr>
            <w:r w:rsidRPr="00781112">
              <w:rPr>
                <w:rFonts w:cs="Arial"/>
                <w:color w:val="000000" w:themeColor="text1"/>
                <w:szCs w:val="16"/>
              </w:rPr>
              <w:t>7.50%</w:t>
            </w:r>
          </w:p>
        </w:tc>
        <w:tc>
          <w:tcPr>
            <w:tcW w:w="499" w:type="pct"/>
            <w:shd w:val="clear" w:color="auto" w:fill="auto"/>
            <w:vAlign w:val="center"/>
          </w:tcPr>
          <w:p w14:paraId="139B969C" w14:textId="619F4507" w:rsidR="00A31E8A" w:rsidRPr="00781112" w:rsidRDefault="00A31E8A" w:rsidP="00A31E8A">
            <w:pPr>
              <w:jc w:val="center"/>
              <w:rPr>
                <w:rFonts w:cs="Arial"/>
                <w:color w:val="000000" w:themeColor="text1"/>
                <w:szCs w:val="16"/>
              </w:rPr>
            </w:pPr>
            <w:r w:rsidRPr="00781112">
              <w:rPr>
                <w:rFonts w:cs="Arial"/>
                <w:color w:val="000000" w:themeColor="text1"/>
                <w:szCs w:val="16"/>
              </w:rPr>
              <w:t>3.65%</w:t>
            </w:r>
          </w:p>
        </w:tc>
        <w:tc>
          <w:tcPr>
            <w:tcW w:w="601" w:type="pct"/>
            <w:shd w:val="clear" w:color="auto" w:fill="auto"/>
            <w:vAlign w:val="center"/>
          </w:tcPr>
          <w:p w14:paraId="52EDA926" w14:textId="7B797DBA"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vAlign w:val="center"/>
          </w:tcPr>
          <w:p w14:paraId="027F05C7" w14:textId="42C60C06"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r>
      <w:tr w:rsidR="00A31E8A" w:rsidRPr="00781112" w14:paraId="6F15E001" w14:textId="77777777" w:rsidTr="00140972">
        <w:tc>
          <w:tcPr>
            <w:tcW w:w="220" w:type="pct"/>
            <w:shd w:val="clear" w:color="auto" w:fill="auto"/>
            <w:vAlign w:val="center"/>
          </w:tcPr>
          <w:p w14:paraId="40D4F498" w14:textId="77777777" w:rsidR="00A31E8A" w:rsidRPr="00781112" w:rsidRDefault="00A31E8A" w:rsidP="00A31E8A">
            <w:pPr>
              <w:pStyle w:val="Default"/>
              <w:jc w:val="center"/>
              <w:rPr>
                <w:rFonts w:eastAsiaTheme="minorHAnsi"/>
                <w:color w:val="000000" w:themeColor="text1"/>
                <w:sz w:val="16"/>
                <w:szCs w:val="16"/>
              </w:rPr>
            </w:pPr>
            <w:r w:rsidRPr="00781112">
              <w:rPr>
                <w:b/>
                <w:color w:val="000000" w:themeColor="text1"/>
                <w:sz w:val="16"/>
                <w:szCs w:val="16"/>
              </w:rPr>
              <w:t>C</w:t>
            </w:r>
          </w:p>
        </w:tc>
        <w:tc>
          <w:tcPr>
            <w:tcW w:w="563" w:type="pct"/>
            <w:shd w:val="clear" w:color="auto" w:fill="auto"/>
            <w:vAlign w:val="center"/>
          </w:tcPr>
          <w:p w14:paraId="200262C5" w14:textId="22AC7908"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vAlign w:val="center"/>
          </w:tcPr>
          <w:p w14:paraId="44B84702" w14:textId="5A092874" w:rsidR="00A31E8A" w:rsidRPr="00781112" w:rsidRDefault="00A31E8A" w:rsidP="00A31E8A">
            <w:pPr>
              <w:jc w:val="center"/>
              <w:rPr>
                <w:rFonts w:cs="Arial"/>
                <w:color w:val="000000" w:themeColor="text1"/>
                <w:szCs w:val="16"/>
              </w:rPr>
            </w:pPr>
            <w:r w:rsidRPr="00781112">
              <w:rPr>
                <w:rFonts w:cs="Arial"/>
                <w:color w:val="000000" w:themeColor="text1"/>
                <w:szCs w:val="16"/>
              </w:rPr>
              <w:t>51</w:t>
            </w:r>
          </w:p>
        </w:tc>
        <w:tc>
          <w:tcPr>
            <w:tcW w:w="648" w:type="pct"/>
            <w:shd w:val="clear" w:color="auto" w:fill="auto"/>
          </w:tcPr>
          <w:p w14:paraId="6C88DEC2" w14:textId="2C61C34F" w:rsidR="00A31E8A" w:rsidRPr="00781112" w:rsidRDefault="00A31E8A" w:rsidP="00A31E8A">
            <w:pPr>
              <w:jc w:val="center"/>
              <w:rPr>
                <w:rFonts w:cs="Arial"/>
                <w:color w:val="000000" w:themeColor="text1"/>
                <w:szCs w:val="16"/>
              </w:rPr>
            </w:pPr>
            <w:r>
              <w:rPr>
                <w:rFonts w:cs="Arial"/>
                <w:color w:val="000000"/>
                <w:szCs w:val="16"/>
              </w:rPr>
              <w:t>178</w:t>
            </w:r>
          </w:p>
        </w:tc>
        <w:tc>
          <w:tcPr>
            <w:tcW w:w="541" w:type="pct"/>
            <w:shd w:val="clear" w:color="auto" w:fill="auto"/>
            <w:vAlign w:val="center"/>
          </w:tcPr>
          <w:p w14:paraId="59D699CF" w14:textId="460A79FA" w:rsidR="00A31E8A" w:rsidRPr="00781112" w:rsidRDefault="00A31E8A" w:rsidP="00A31E8A">
            <w:pPr>
              <w:jc w:val="center"/>
              <w:rPr>
                <w:rFonts w:cs="Arial"/>
                <w:color w:val="000000" w:themeColor="text1"/>
                <w:szCs w:val="16"/>
              </w:rPr>
            </w:pPr>
          </w:p>
        </w:tc>
        <w:tc>
          <w:tcPr>
            <w:tcW w:w="752" w:type="pct"/>
            <w:shd w:val="clear" w:color="auto" w:fill="auto"/>
            <w:vAlign w:val="center"/>
          </w:tcPr>
          <w:p w14:paraId="18D7723E" w14:textId="7A443B62" w:rsidR="00A31E8A" w:rsidRPr="00781112" w:rsidRDefault="00A31E8A" w:rsidP="00A31E8A">
            <w:pPr>
              <w:jc w:val="center"/>
              <w:rPr>
                <w:rFonts w:cs="Arial"/>
                <w:color w:val="000000" w:themeColor="text1"/>
                <w:szCs w:val="16"/>
              </w:rPr>
            </w:pPr>
            <w:r w:rsidRPr="00781112">
              <w:rPr>
                <w:rFonts w:cs="Arial"/>
                <w:color w:val="000000" w:themeColor="text1"/>
                <w:szCs w:val="16"/>
              </w:rPr>
              <w:t>12.00%</w:t>
            </w:r>
          </w:p>
        </w:tc>
        <w:tc>
          <w:tcPr>
            <w:tcW w:w="499" w:type="pct"/>
            <w:shd w:val="clear" w:color="auto" w:fill="auto"/>
            <w:vAlign w:val="center"/>
          </w:tcPr>
          <w:p w14:paraId="1C467869" w14:textId="36566B3C" w:rsidR="00A31E8A" w:rsidRPr="00781112" w:rsidRDefault="00A31E8A" w:rsidP="00A31E8A">
            <w:pPr>
              <w:jc w:val="center"/>
              <w:rPr>
                <w:rFonts w:cs="Arial"/>
                <w:color w:val="000000" w:themeColor="text1"/>
                <w:szCs w:val="16"/>
              </w:rPr>
            </w:pPr>
            <w:r w:rsidRPr="00781112">
              <w:rPr>
                <w:rFonts w:cs="Arial"/>
                <w:color w:val="000000" w:themeColor="text1"/>
                <w:szCs w:val="16"/>
              </w:rPr>
              <w:t>28.65%</w:t>
            </w:r>
          </w:p>
        </w:tc>
        <w:tc>
          <w:tcPr>
            <w:tcW w:w="601" w:type="pct"/>
            <w:shd w:val="clear" w:color="auto" w:fill="auto"/>
            <w:vAlign w:val="center"/>
          </w:tcPr>
          <w:p w14:paraId="56861D59" w14:textId="0856E80D"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vAlign w:val="center"/>
          </w:tcPr>
          <w:p w14:paraId="7220CAED" w14:textId="6484F1AC"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r>
    </w:tbl>
    <w:p w14:paraId="5EB0A206" w14:textId="77777777" w:rsidR="00445640" w:rsidRPr="00781112" w:rsidRDefault="00445640" w:rsidP="000C3A20">
      <w:pPr>
        <w:rPr>
          <w:color w:val="000000" w:themeColor="text1"/>
        </w:rPr>
      </w:pPr>
    </w:p>
    <w:p w14:paraId="4F8B3B70" w14:textId="05453045" w:rsidR="000A5A2E" w:rsidRPr="00781112" w:rsidRDefault="000A5A2E" w:rsidP="004369B2">
      <w:pPr>
        <w:rPr>
          <w:color w:val="000000" w:themeColor="text1"/>
        </w:rPr>
      </w:pPr>
      <w:r w:rsidRPr="00781112">
        <w:rPr>
          <w:b/>
          <w:color w:val="000000" w:themeColor="text1"/>
        </w:rPr>
        <w:t>Regulatory Information</w:t>
      </w:r>
    </w:p>
    <w:p w14:paraId="2B741846" w14:textId="30EBAA23" w:rsidR="000A5A2E" w:rsidRPr="00781112" w:rsidRDefault="00A14B5D" w:rsidP="00286BDF">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p>
    <w:p w14:paraId="7C3B3355" w14:textId="77777777" w:rsidR="00241BD0" w:rsidRPr="00781112" w:rsidRDefault="00241BD0" w:rsidP="004369B2">
      <w:pPr>
        <w:rPr>
          <w:color w:val="000000" w:themeColor="text1"/>
        </w:rPr>
      </w:pPr>
    </w:p>
    <w:p w14:paraId="1FD3EE14" w14:textId="6446691C" w:rsidR="000A5A2E" w:rsidRPr="00781112" w:rsidRDefault="000A5A2E" w:rsidP="004369B2">
      <w:pPr>
        <w:rPr>
          <w:color w:val="000000" w:themeColor="text1"/>
        </w:rPr>
      </w:pPr>
      <w:r w:rsidRPr="00781112">
        <w:rPr>
          <w:b/>
          <w:color w:val="000000" w:themeColor="text1"/>
        </w:rPr>
        <w:t>Public Reporting Information</w:t>
      </w:r>
    </w:p>
    <w:p w14:paraId="20613508" w14:textId="77777777" w:rsidR="000A5A2E" w:rsidRPr="00781112" w:rsidRDefault="000A5A2E" w:rsidP="000A5A2E">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F0C4C7F" w14:textId="52384A95" w:rsidR="00A869E9" w:rsidRPr="00781112" w:rsidRDefault="00DD3719" w:rsidP="009C613A">
      <w:pPr>
        <w:rPr>
          <w:rFonts w:cs="Arial"/>
          <w:color w:val="000000" w:themeColor="text1"/>
          <w:szCs w:val="16"/>
        </w:rPr>
      </w:pPr>
      <w:r w:rsidRPr="00781112">
        <w:rPr>
          <w:rFonts w:cs="Arial"/>
          <w:color w:val="000000" w:themeColor="text1"/>
          <w:szCs w:val="16"/>
          <w:shd w:val="clear" w:color="auto" w:fill="FFFFFF"/>
        </w:rPr>
        <w:t>Public access to assessment data are available on the ZoomWV portal. https://zoomwv.k12.wv.us/Dashboard/dashboard/6161 as linked spreadsheets, on the Data and Public Reporting website at https://wvde.us/special-education/data-and-public-reporting/ under the "Participation and Performance of Students with Disabilities on State Assessments" heading, and by using the following static links: https://static.k12.wv.us/zoomwv/data/idea/IDEA_Section_618_Public_Reporting_2017-2018.xlsx</w:t>
      </w:r>
      <w:r w:rsidRPr="00781112">
        <w:rPr>
          <w:rFonts w:cs="Arial"/>
          <w:color w:val="000000" w:themeColor="text1"/>
          <w:szCs w:val="16"/>
          <w:shd w:val="clear" w:color="auto" w:fill="FFFFFF"/>
        </w:rPr>
        <w:br/>
        <w:t>https://static.k12.wv.us/zoomwv/data/idea/IDEA_Section_618_Public_Reporting_2018-2019.xlsx</w:t>
      </w:r>
      <w:r w:rsidRPr="00781112">
        <w:rPr>
          <w:rFonts w:cs="Arial"/>
          <w:color w:val="000000" w:themeColor="text1"/>
          <w:szCs w:val="16"/>
          <w:shd w:val="clear" w:color="auto" w:fill="FFFFFF"/>
        </w:rPr>
        <w:br/>
        <w:t>https://static.k12.wv.us/zoomwv/data/idea/IDEA_Section_618_Public_Reporting_2019-2020.xlsx</w:t>
      </w:r>
      <w:r w:rsidRPr="00781112">
        <w:rPr>
          <w:rFonts w:cs="Arial"/>
          <w:color w:val="000000" w:themeColor="text1"/>
          <w:szCs w:val="16"/>
          <w:shd w:val="clear" w:color="auto" w:fill="FFFFFF"/>
        </w:rPr>
        <w:br/>
        <w:t>https://static.k12.wv.us/zoomwv/data/idea/IDEA_Section_618_Public_Reporting_2020-2021.xlsx</w:t>
      </w:r>
      <w:r w:rsidRPr="00781112">
        <w:rPr>
          <w:rFonts w:cs="Arial"/>
          <w:color w:val="000000" w:themeColor="text1"/>
          <w:szCs w:val="16"/>
          <w:shd w:val="clear" w:color="auto" w:fill="FFFFFF"/>
        </w:rPr>
        <w:br/>
        <w:t>https://static.k12.wv.us/zoomwv/data/idea/IDEA_Section_618_Public_Reporting_2021-2022.xlsx</w:t>
      </w:r>
    </w:p>
    <w:p w14:paraId="32BCE51B" w14:textId="77777777" w:rsidR="00796DC0" w:rsidRPr="00781112" w:rsidRDefault="00796DC0" w:rsidP="004369B2">
      <w:pPr>
        <w:rPr>
          <w:b/>
          <w:color w:val="000000" w:themeColor="text1"/>
        </w:rPr>
      </w:pPr>
      <w:r w:rsidRPr="00781112">
        <w:rPr>
          <w:b/>
          <w:color w:val="000000" w:themeColor="text1"/>
        </w:rPr>
        <w:t>Provide additional information about this indicator (optional)</w:t>
      </w:r>
    </w:p>
    <w:p w14:paraId="19728EE3" w14:textId="7FE6C853" w:rsidR="00A869E9" w:rsidRPr="00781112" w:rsidRDefault="00A869E9" w:rsidP="000E33D0">
      <w:pPr>
        <w:rPr>
          <w:rFonts w:cs="Arial"/>
          <w:color w:val="000000" w:themeColor="text1"/>
          <w:szCs w:val="16"/>
        </w:rPr>
      </w:pPr>
    </w:p>
    <w:p w14:paraId="1C326C48" w14:textId="1B3ADE94" w:rsidR="000A2C83" w:rsidRPr="00781112" w:rsidRDefault="00573F6C" w:rsidP="008645AD">
      <w:pPr>
        <w:pStyle w:val="Heading2"/>
      </w:pPr>
      <w:r w:rsidRPr="00781112">
        <w:t>3C</w:t>
      </w:r>
      <w:r w:rsidR="00BB4FD7" w:rsidRPr="00781112">
        <w:t xml:space="preserve"> </w:t>
      </w:r>
      <w:r w:rsidRPr="00781112">
        <w:t xml:space="preserve">- </w:t>
      </w:r>
      <w:r w:rsidR="000A2C83" w:rsidRPr="00781112">
        <w:t>Prior FFY Required Actions</w:t>
      </w:r>
    </w:p>
    <w:p w14:paraId="5570C94B" w14:textId="51EF4ED4" w:rsidR="000A2C83" w:rsidRPr="00781112" w:rsidRDefault="002B7490" w:rsidP="000A2C83">
      <w:pPr>
        <w:rPr>
          <w:rFonts w:cs="Arial"/>
          <w:color w:val="000000" w:themeColor="text1"/>
          <w:szCs w:val="16"/>
        </w:rPr>
      </w:pPr>
      <w:r w:rsidRPr="00781112">
        <w:rPr>
          <w:rFonts w:cs="Arial"/>
          <w:color w:val="000000" w:themeColor="text1"/>
          <w:szCs w:val="16"/>
        </w:rPr>
        <w:t>None</w:t>
      </w:r>
    </w:p>
    <w:p w14:paraId="0EFAA7F7" w14:textId="77777777" w:rsidR="00247959" w:rsidRPr="00781112" w:rsidRDefault="00247959" w:rsidP="000A2C83">
      <w:pPr>
        <w:rPr>
          <w:rFonts w:cs="Arial"/>
          <w:color w:val="000000" w:themeColor="text1"/>
          <w:szCs w:val="16"/>
        </w:rPr>
      </w:pPr>
    </w:p>
    <w:p w14:paraId="1E98E6A2" w14:textId="3C798D76" w:rsidR="00796DC0" w:rsidRPr="00781112" w:rsidRDefault="00573F6C" w:rsidP="008645AD">
      <w:pPr>
        <w:pStyle w:val="Heading2"/>
      </w:pPr>
      <w:r w:rsidRPr="00781112">
        <w:t>3C - OSEP Response</w:t>
      </w:r>
    </w:p>
    <w:p w14:paraId="742F0548" w14:textId="6CBFA0D3" w:rsidR="00A869E9" w:rsidRPr="00781112" w:rsidRDefault="003D7F56" w:rsidP="001F692C">
      <w:pPr>
        <w:rPr>
          <w:rFonts w:cs="Arial"/>
          <w:color w:val="000000" w:themeColor="text1"/>
          <w:szCs w:val="16"/>
          <w:shd w:val="clear" w:color="auto" w:fill="FFFFFF"/>
        </w:rPr>
      </w:pPr>
      <w:r w:rsidRPr="00781112">
        <w:rPr>
          <w:rFonts w:cs="Arial"/>
          <w:color w:val="000000" w:themeColor="text1"/>
          <w:szCs w:val="16"/>
          <w:shd w:val="clear" w:color="auto" w:fill="FFFFFF"/>
        </w:rPr>
        <w:t>The State has revised the baseline for this indicator, using data from FFY 2018, but OSEP cannot accept that revision because the State did not provide an explanation for the revision.</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The State provided targets for FFYs 2020 through 2025 for this indicator, but OSEP cannot accept those targets. More specifically, because OSEP has not accepted the State's baseline revision to FFY 2018, OSEP cannot determine whether the State's end targets for FFY 2025 reflect improvement over baseline data.</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The State did not provide a Web link demonstrating that the State reported publicly on the performance of children with disabilities on statewide assessments with the same frequency and in the same detail as it reports on the assessments of nondisabled children, as required by 34 C.F.R. § 300.160(f). Specifically, the State has not reported, compared with the achievement of all children, including children with disabilities, the performance results of children with disabilities on alternate assessments based on alternate academic achievement standards, at the State, district and school levels. The failure to publicly report as required under 34 C.F.R. § 300.160(f) is noncompliance.</w:t>
      </w:r>
    </w:p>
    <w:p w14:paraId="0774F476" w14:textId="1E34BC77" w:rsidR="00796DC0" w:rsidRPr="00781112" w:rsidRDefault="00573F6C" w:rsidP="008645AD">
      <w:pPr>
        <w:pStyle w:val="Heading2"/>
      </w:pPr>
      <w:r w:rsidRPr="00781112">
        <w:t>3C - Required Actions</w:t>
      </w:r>
    </w:p>
    <w:p w14:paraId="5E46A453" w14:textId="5260AC47" w:rsidR="00A869E9" w:rsidRPr="00781112" w:rsidRDefault="00A869E9" w:rsidP="001F692C">
      <w:pPr>
        <w:rPr>
          <w:rFonts w:cs="Arial"/>
          <w:color w:val="000000" w:themeColor="text1"/>
          <w:szCs w:val="16"/>
          <w:shd w:val="clear" w:color="auto" w:fill="FFFFFF"/>
        </w:rPr>
      </w:pPr>
    </w:p>
    <w:p w14:paraId="5933CC1B" w14:textId="40F9F685" w:rsidR="00A63347" w:rsidRPr="00781112" w:rsidRDefault="00A63347">
      <w:pPr>
        <w:spacing w:before="0" w:after="200" w:line="276" w:lineRule="auto"/>
        <w:rPr>
          <w:rFonts w:cs="Arial"/>
          <w:color w:val="000000" w:themeColor="text1"/>
          <w:szCs w:val="16"/>
          <w:shd w:val="clear" w:color="auto" w:fill="FFFFFF"/>
        </w:rPr>
      </w:pPr>
      <w:r w:rsidRPr="00781112">
        <w:rPr>
          <w:rFonts w:cs="Arial"/>
          <w:color w:val="000000" w:themeColor="text1"/>
          <w:szCs w:val="16"/>
          <w:shd w:val="clear" w:color="auto" w:fill="FFFFFF"/>
        </w:rPr>
        <w:br w:type="page"/>
      </w:r>
    </w:p>
    <w:p w14:paraId="04EE5889" w14:textId="73DDCB24" w:rsidR="00764DDE" w:rsidRPr="00781112" w:rsidRDefault="00764DDE" w:rsidP="00764DDE">
      <w:pPr>
        <w:pStyle w:val="Heading1"/>
        <w:rPr>
          <w:color w:val="000000" w:themeColor="text1"/>
          <w:sz w:val="22"/>
        </w:rPr>
      </w:pPr>
      <w:r w:rsidRPr="00781112">
        <w:rPr>
          <w:color w:val="000000" w:themeColor="text1"/>
          <w:sz w:val="22"/>
        </w:rPr>
        <w:lastRenderedPageBreak/>
        <w:t>Indicator 3D: Gap in Proficiency Rates (Grade Level Academic Achievement Standards)</w:t>
      </w:r>
    </w:p>
    <w:p w14:paraId="46C730FF" w14:textId="77777777" w:rsidR="00764DDE" w:rsidRPr="00781112" w:rsidRDefault="00764DDE" w:rsidP="00764DDE">
      <w:pPr>
        <w:rPr>
          <w:color w:val="000000" w:themeColor="text1"/>
          <w:szCs w:val="20"/>
        </w:rPr>
      </w:pPr>
      <w:r w:rsidRPr="00781112">
        <w:rPr>
          <w:b/>
          <w:color w:val="000000" w:themeColor="text1"/>
          <w:sz w:val="20"/>
          <w:szCs w:val="20"/>
        </w:rPr>
        <w:t>Instructions and Measurement</w:t>
      </w:r>
    </w:p>
    <w:p w14:paraId="62AF8D70" w14:textId="77777777" w:rsidR="00764DDE" w:rsidRPr="00781112" w:rsidRDefault="00764DDE" w:rsidP="00764DDE">
      <w:pPr>
        <w:rPr>
          <w:color w:val="000000" w:themeColor="text1"/>
        </w:rPr>
      </w:pPr>
      <w:r w:rsidRPr="00781112">
        <w:rPr>
          <w:b/>
          <w:color w:val="000000" w:themeColor="text1"/>
        </w:rPr>
        <w:t>Monitoring Priority:</w:t>
      </w:r>
      <w:r w:rsidRPr="00781112">
        <w:rPr>
          <w:color w:val="000000" w:themeColor="text1"/>
        </w:rPr>
        <w:t xml:space="preserve"> FAPE in the LRE</w:t>
      </w:r>
    </w:p>
    <w:p w14:paraId="03D1E39F" w14:textId="77777777" w:rsidR="00764DDE" w:rsidRPr="00781112" w:rsidRDefault="00764DDE" w:rsidP="00764DDE">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39C0DF3F"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A. Participation rate for children with IEPs.</w:t>
      </w:r>
    </w:p>
    <w:p w14:paraId="37414902"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5E9A9263"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6AEED6CC"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67B35375" w14:textId="77777777" w:rsidR="00876D2A" w:rsidRPr="00781112" w:rsidRDefault="00876D2A" w:rsidP="00876D2A">
      <w:pPr>
        <w:rPr>
          <w:rFonts w:cs="Arial"/>
          <w:color w:val="000000" w:themeColor="text1"/>
          <w:szCs w:val="16"/>
        </w:rPr>
      </w:pPr>
      <w:r w:rsidRPr="00781112">
        <w:rPr>
          <w:rFonts w:cs="Arial"/>
          <w:color w:val="000000" w:themeColor="text1"/>
          <w:szCs w:val="16"/>
        </w:rPr>
        <w:t>(20 U.S.C. 1416 (a)(3)(A))</w:t>
      </w:r>
    </w:p>
    <w:p w14:paraId="0BC18EE2" w14:textId="77777777" w:rsidR="00764DDE" w:rsidRPr="00781112" w:rsidRDefault="00764DDE" w:rsidP="00764DDE">
      <w:pPr>
        <w:rPr>
          <w:color w:val="000000" w:themeColor="text1"/>
        </w:rPr>
      </w:pPr>
      <w:r w:rsidRPr="00781112">
        <w:rPr>
          <w:b/>
          <w:color w:val="000000" w:themeColor="text1"/>
        </w:rPr>
        <w:t>Data Source</w:t>
      </w:r>
    </w:p>
    <w:p w14:paraId="3AB8B5B6" w14:textId="77777777" w:rsidR="00876D2A" w:rsidRPr="00781112" w:rsidRDefault="00876D2A" w:rsidP="00876D2A">
      <w:pPr>
        <w:rPr>
          <w:rFonts w:cs="Arial"/>
          <w:szCs w:val="16"/>
        </w:rPr>
      </w:pPr>
      <w:r w:rsidRPr="00781112">
        <w:rPr>
          <w:rFonts w:cs="Arial"/>
          <w:szCs w:val="16"/>
        </w:rPr>
        <w:t>3D. Same data as used for reporting to the Department under Title I of the ESEA, using EDFacts file specifications FS175 and 178.</w:t>
      </w:r>
    </w:p>
    <w:p w14:paraId="7A02CC2C" w14:textId="77777777" w:rsidR="00764DDE" w:rsidRPr="00781112" w:rsidRDefault="00764DDE" w:rsidP="00764DDE">
      <w:pPr>
        <w:rPr>
          <w:color w:val="000000" w:themeColor="text1"/>
        </w:rPr>
      </w:pPr>
      <w:r w:rsidRPr="00781112">
        <w:rPr>
          <w:b/>
          <w:color w:val="000000" w:themeColor="text1"/>
        </w:rPr>
        <w:t>Measurement</w:t>
      </w:r>
    </w:p>
    <w:p w14:paraId="4FEF37F2" w14:textId="77777777" w:rsidR="00876D2A" w:rsidRPr="00781112" w:rsidRDefault="00876D2A" w:rsidP="00876D2A">
      <w:pPr>
        <w:rPr>
          <w:rFonts w:cs="Arial"/>
          <w:szCs w:val="16"/>
        </w:rPr>
      </w:pPr>
      <w:r w:rsidRPr="00781112">
        <w:rPr>
          <w:rFonts w:cs="Arial"/>
          <w:szCs w:val="16"/>
        </w:rPr>
        <w:t>D. Proficiency rate gap = [(proficiency rate for children with IEPs scoring at or above proficient against grade level academic achievement standards for the 2020-2021 school year) subtracted from the (proficiency rate for all students scoring at or above proficient against grade level academic achievement standards for the 2020-2021 school year)]. Calculate separately for reading and math. Calculate separately for grades 4, 8, and high school. The proficiency rate includes all children enrolled for a full academic year and those not enrolled for a full academic year.</w:t>
      </w:r>
    </w:p>
    <w:p w14:paraId="69B5F103" w14:textId="77777777" w:rsidR="00764DDE" w:rsidRPr="00781112" w:rsidRDefault="00764DDE" w:rsidP="00764DDE">
      <w:pPr>
        <w:rPr>
          <w:color w:val="000000" w:themeColor="text1"/>
        </w:rPr>
      </w:pPr>
      <w:r w:rsidRPr="00781112">
        <w:rPr>
          <w:b/>
          <w:color w:val="000000" w:themeColor="text1"/>
        </w:rPr>
        <w:t>Instructions</w:t>
      </w:r>
    </w:p>
    <w:p w14:paraId="06ED299B" w14:textId="77777777" w:rsidR="00876D2A" w:rsidRPr="00781112" w:rsidRDefault="00876D2A" w:rsidP="00876D2A">
      <w:pPr>
        <w:pStyle w:val="Subhed"/>
        <w:rPr>
          <w:b w:val="0"/>
          <w:bCs/>
        </w:rPr>
      </w:pPr>
      <w:r w:rsidRPr="00781112">
        <w:rPr>
          <w:b w:val="0"/>
          <w:bCs/>
        </w:rPr>
        <w:t>Describe the results of the calculations and compare the results to the targets.  Provide the actual numbers used in the calculation.</w:t>
      </w:r>
    </w:p>
    <w:p w14:paraId="5361E418" w14:textId="77777777" w:rsidR="00876D2A" w:rsidRPr="00781112" w:rsidRDefault="00876D2A" w:rsidP="00876D2A">
      <w:pPr>
        <w:pStyle w:val="Subhed"/>
        <w:rPr>
          <w:b w:val="0"/>
          <w:bCs/>
        </w:rPr>
      </w:pPr>
      <w:r w:rsidRPr="00781112">
        <w:rPr>
          <w:b w:val="0"/>
          <w:bCs/>
        </w:rPr>
        <w:t xml:space="preserve">Include information regarding where to find public reports of assessment participation and performance results, as required by 34 CFR §300.160(f), </w:t>
      </w:r>
      <w:r w:rsidRPr="00781112">
        <w:rPr>
          <w:b w:val="0"/>
          <w:bCs/>
          <w:i/>
        </w:rPr>
        <w:t>i.e.</w:t>
      </w:r>
      <w:r w:rsidRPr="00781112">
        <w:rPr>
          <w:b w:val="0"/>
          <w:bCs/>
        </w:rPr>
        <w:t>, a link to the Web site where these data are reported.</w:t>
      </w:r>
    </w:p>
    <w:p w14:paraId="6D783CD1" w14:textId="77777777" w:rsidR="00876D2A" w:rsidRPr="00781112" w:rsidRDefault="00876D2A" w:rsidP="00876D2A">
      <w:pPr>
        <w:pStyle w:val="Subhed"/>
      </w:pPr>
      <w:r w:rsidRPr="00781112">
        <w:rPr>
          <w:b w:val="0"/>
          <w:bCs/>
        </w:rPr>
        <w:t>Indicator 3D: Gap calculations in this SPP/APR must result in the proficiency rate for children with IEPs were proficient against grade level academic achievement standards for the 2020-2021 school year compared to the proficiency rate for all students who were proficient against grade level academic achievement standards for the 2020-2021 school year. Calculate separately for reading/language arts and math in each of the following grades: 4, 8, and high school, including both children enrolled for a full academic year and those not enrolled for a full academic year. Only include children with disabilities who had an IEP at the time of testing.</w:t>
      </w:r>
    </w:p>
    <w:p w14:paraId="272DFFEC" w14:textId="493A26BE" w:rsidR="00764DDE" w:rsidRPr="00781112" w:rsidRDefault="00764DDE" w:rsidP="00764DDE">
      <w:pPr>
        <w:pStyle w:val="Heading2"/>
      </w:pPr>
      <w:r w:rsidRPr="00781112">
        <w:t>3D - Indicator Data</w:t>
      </w:r>
    </w:p>
    <w:p w14:paraId="7CC64996" w14:textId="77777777" w:rsidR="00DD5B7A" w:rsidRPr="00781112" w:rsidRDefault="00DD5B7A" w:rsidP="00DD5B7A"/>
    <w:p w14:paraId="5E01F354" w14:textId="77777777" w:rsidR="00DD5B7A" w:rsidRPr="00781112" w:rsidRDefault="00DD5B7A" w:rsidP="00DD5B7A">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HISTDATA"/>
      </w:tblPr>
      <w:tblGrid>
        <w:gridCol w:w="1588"/>
        <w:gridCol w:w="1588"/>
        <w:gridCol w:w="2538"/>
        <w:gridCol w:w="2538"/>
        <w:gridCol w:w="2538"/>
      </w:tblGrid>
      <w:tr w:rsidR="00DD5B7A" w:rsidRPr="00781112" w14:paraId="65AC4D07" w14:textId="77777777" w:rsidTr="009725F4">
        <w:trPr>
          <w:trHeight w:val="368"/>
          <w:tblHeader/>
        </w:trPr>
        <w:tc>
          <w:tcPr>
            <w:tcW w:w="736" w:type="pct"/>
            <w:tcBorders>
              <w:top w:val="single" w:sz="4" w:space="0" w:color="auto"/>
            </w:tcBorders>
            <w:vAlign w:val="center"/>
          </w:tcPr>
          <w:p w14:paraId="0BE0D6D4"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4B9E396A"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100D6C6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6E047D89"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D50F3F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Baseline Data</w:t>
            </w:r>
          </w:p>
        </w:tc>
      </w:tr>
      <w:tr w:rsidR="00DD5B7A" w:rsidRPr="00781112" w14:paraId="70B05A32" w14:textId="77777777" w:rsidTr="00360DD6">
        <w:trPr>
          <w:trHeight w:val="368"/>
        </w:trPr>
        <w:tc>
          <w:tcPr>
            <w:tcW w:w="736" w:type="pct"/>
            <w:vAlign w:val="center"/>
          </w:tcPr>
          <w:p w14:paraId="1E1400E1"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726A78"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06B2FF2" w14:textId="0257EDF0" w:rsidR="00DD5B7A" w:rsidRPr="00781112" w:rsidRDefault="00DD5B7A"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6B1B3326" w14:textId="475D3617" w:rsidR="00DD5B7A" w:rsidRPr="00781112" w:rsidRDefault="00DD5B7A" w:rsidP="00827FF4">
            <w:pPr>
              <w:jc w:val="center"/>
              <w:rPr>
                <w:rFonts w:cs="Arial"/>
                <w:color w:val="000000" w:themeColor="text1"/>
                <w:szCs w:val="16"/>
              </w:rPr>
            </w:pPr>
            <w:r w:rsidRPr="00781112">
              <w:rPr>
                <w:rFonts w:cs="Arial"/>
                <w:color w:val="000000" w:themeColor="text1"/>
                <w:szCs w:val="16"/>
              </w:rPr>
              <w:t>FFY2018</w:t>
            </w:r>
          </w:p>
        </w:tc>
        <w:tc>
          <w:tcPr>
            <w:tcW w:w="1176" w:type="pct"/>
            <w:vAlign w:val="center"/>
          </w:tcPr>
          <w:p w14:paraId="0D86351D" w14:textId="7DD98963" w:rsidR="00DD5B7A" w:rsidRPr="00781112" w:rsidRDefault="00DD5B7A" w:rsidP="00827FF4">
            <w:pPr>
              <w:spacing w:before="0" w:after="0"/>
              <w:jc w:val="center"/>
              <w:rPr>
                <w:color w:val="000000" w:themeColor="text1"/>
              </w:rPr>
            </w:pPr>
            <w:r w:rsidRPr="00781112">
              <w:rPr>
                <w:rFonts w:cs="Arial"/>
                <w:color w:val="000000" w:themeColor="text1"/>
                <w:szCs w:val="16"/>
              </w:rPr>
              <w:t>32.44</w:t>
            </w:r>
          </w:p>
        </w:tc>
      </w:tr>
      <w:tr w:rsidR="00DD5B7A" w:rsidRPr="00781112" w14:paraId="7DB1C775" w14:textId="77777777" w:rsidTr="00360DD6">
        <w:trPr>
          <w:trHeight w:val="368"/>
        </w:trPr>
        <w:tc>
          <w:tcPr>
            <w:tcW w:w="736" w:type="pct"/>
            <w:vAlign w:val="center"/>
          </w:tcPr>
          <w:p w14:paraId="38812700"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DC20823"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7BEF817" w14:textId="375B6CFE"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644047DF" w14:textId="126BB3C2" w:rsidR="00DD5B7A" w:rsidRPr="00781112" w:rsidRDefault="00DD5B7A" w:rsidP="00827FF4">
            <w:pPr>
              <w:jc w:val="center"/>
              <w:rPr>
                <w:rFonts w:cs="Arial"/>
                <w:color w:val="000000" w:themeColor="text1"/>
                <w:szCs w:val="16"/>
              </w:rPr>
            </w:pPr>
            <w:r w:rsidRPr="00781112">
              <w:rPr>
                <w:rFonts w:cs="Arial"/>
                <w:color w:val="000000" w:themeColor="text1"/>
                <w:szCs w:val="16"/>
              </w:rPr>
              <w:t>FFY2018</w:t>
            </w:r>
          </w:p>
        </w:tc>
        <w:tc>
          <w:tcPr>
            <w:tcW w:w="1176" w:type="pct"/>
            <w:vAlign w:val="center"/>
          </w:tcPr>
          <w:p w14:paraId="111214B9" w14:textId="3291E6F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36.58</w:t>
            </w:r>
          </w:p>
        </w:tc>
      </w:tr>
      <w:tr w:rsidR="00DD5B7A" w:rsidRPr="00781112" w14:paraId="468C5707" w14:textId="77777777" w:rsidTr="00360DD6">
        <w:trPr>
          <w:trHeight w:val="368"/>
        </w:trPr>
        <w:tc>
          <w:tcPr>
            <w:tcW w:w="736" w:type="pct"/>
            <w:vAlign w:val="center"/>
          </w:tcPr>
          <w:p w14:paraId="283DD3EF"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66F83830"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5B906466" w14:textId="7AB9DEC7" w:rsidR="00DD5B7A" w:rsidRPr="00781112" w:rsidRDefault="00DD5B7A"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4D688A86" w14:textId="0A70602B" w:rsidR="00DD5B7A" w:rsidRPr="00781112" w:rsidRDefault="00DD5B7A" w:rsidP="00827FF4">
            <w:pPr>
              <w:jc w:val="center"/>
              <w:rPr>
                <w:rFonts w:cs="Arial"/>
                <w:color w:val="000000" w:themeColor="text1"/>
                <w:szCs w:val="16"/>
              </w:rPr>
            </w:pPr>
            <w:r w:rsidRPr="00781112">
              <w:rPr>
                <w:rFonts w:cs="Arial"/>
                <w:color w:val="000000" w:themeColor="text1"/>
                <w:szCs w:val="16"/>
              </w:rPr>
              <w:t>FFY2018</w:t>
            </w:r>
          </w:p>
        </w:tc>
        <w:tc>
          <w:tcPr>
            <w:tcW w:w="1176" w:type="pct"/>
            <w:vAlign w:val="center"/>
          </w:tcPr>
          <w:p w14:paraId="3E971EFB" w14:textId="111D0794"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42.29</w:t>
            </w:r>
          </w:p>
        </w:tc>
      </w:tr>
      <w:tr w:rsidR="00DD5B7A" w:rsidRPr="00781112" w14:paraId="40BEF17A" w14:textId="77777777" w:rsidTr="00360DD6">
        <w:trPr>
          <w:trHeight w:val="368"/>
        </w:trPr>
        <w:tc>
          <w:tcPr>
            <w:tcW w:w="736" w:type="pct"/>
            <w:vAlign w:val="center"/>
          </w:tcPr>
          <w:p w14:paraId="10F38B33"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A2FED54"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BB0AC7F" w14:textId="3CC5AB81"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D65D13" w14:textId="770510BC" w:rsidR="00DD5B7A" w:rsidRPr="00781112" w:rsidRDefault="00DD5B7A" w:rsidP="00827FF4">
            <w:pPr>
              <w:jc w:val="center"/>
              <w:rPr>
                <w:rFonts w:cs="Arial"/>
                <w:color w:val="000000" w:themeColor="text1"/>
                <w:szCs w:val="16"/>
              </w:rPr>
            </w:pPr>
            <w:r w:rsidRPr="00781112">
              <w:rPr>
                <w:rFonts w:cs="Arial"/>
                <w:color w:val="000000" w:themeColor="text1"/>
                <w:szCs w:val="16"/>
              </w:rPr>
              <w:t>FFY2018</w:t>
            </w:r>
          </w:p>
        </w:tc>
        <w:tc>
          <w:tcPr>
            <w:tcW w:w="1176" w:type="pct"/>
            <w:vAlign w:val="center"/>
          </w:tcPr>
          <w:p w14:paraId="61BD930B" w14:textId="329DAC52"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29.27</w:t>
            </w:r>
          </w:p>
        </w:tc>
      </w:tr>
      <w:tr w:rsidR="00DD5B7A" w:rsidRPr="00781112" w14:paraId="58025947" w14:textId="77777777" w:rsidTr="00360DD6">
        <w:trPr>
          <w:trHeight w:val="368"/>
        </w:trPr>
        <w:tc>
          <w:tcPr>
            <w:tcW w:w="736" w:type="pct"/>
            <w:vAlign w:val="center"/>
          </w:tcPr>
          <w:p w14:paraId="78429F0C"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EDC855F"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CF56AA5" w14:textId="0CC49FE5" w:rsidR="00DD5B7A" w:rsidRPr="00781112" w:rsidRDefault="00DD5B7A"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E0933AD" w14:textId="4526CD59" w:rsidR="00DD5B7A" w:rsidRPr="00781112" w:rsidRDefault="00DD5B7A" w:rsidP="00827FF4">
            <w:pPr>
              <w:jc w:val="center"/>
              <w:rPr>
                <w:rFonts w:cs="Arial"/>
                <w:color w:val="000000" w:themeColor="text1"/>
                <w:szCs w:val="16"/>
              </w:rPr>
            </w:pPr>
            <w:r w:rsidRPr="00781112">
              <w:rPr>
                <w:rFonts w:cs="Arial"/>
                <w:color w:val="000000" w:themeColor="text1"/>
                <w:szCs w:val="16"/>
              </w:rPr>
              <w:t>FFY2018</w:t>
            </w:r>
          </w:p>
        </w:tc>
        <w:tc>
          <w:tcPr>
            <w:tcW w:w="1176" w:type="pct"/>
            <w:vAlign w:val="center"/>
          </w:tcPr>
          <w:p w14:paraId="521057BA" w14:textId="390B5FB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30.80</w:t>
            </w:r>
          </w:p>
        </w:tc>
      </w:tr>
      <w:tr w:rsidR="00DD5B7A" w:rsidRPr="00781112" w14:paraId="760D00F1" w14:textId="77777777" w:rsidTr="00360DD6">
        <w:trPr>
          <w:trHeight w:val="368"/>
        </w:trPr>
        <w:tc>
          <w:tcPr>
            <w:tcW w:w="736" w:type="pct"/>
            <w:vAlign w:val="center"/>
          </w:tcPr>
          <w:p w14:paraId="6D27E968"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F323B36"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351646FB" w14:textId="156B4E70"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32ADE626" w14:textId="141B037F" w:rsidR="00DD5B7A" w:rsidRPr="00781112" w:rsidRDefault="00DD5B7A" w:rsidP="00827FF4">
            <w:pPr>
              <w:jc w:val="center"/>
              <w:rPr>
                <w:rFonts w:cs="Arial"/>
                <w:color w:val="000000" w:themeColor="text1"/>
                <w:szCs w:val="16"/>
              </w:rPr>
            </w:pPr>
            <w:r w:rsidRPr="00781112">
              <w:rPr>
                <w:rFonts w:cs="Arial"/>
                <w:color w:val="000000" w:themeColor="text1"/>
                <w:szCs w:val="16"/>
              </w:rPr>
              <w:t>FFY2018</w:t>
            </w:r>
          </w:p>
        </w:tc>
        <w:tc>
          <w:tcPr>
            <w:tcW w:w="1176" w:type="pct"/>
            <w:vAlign w:val="center"/>
          </w:tcPr>
          <w:p w14:paraId="546306E9" w14:textId="2609FDFB"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21.24</w:t>
            </w:r>
          </w:p>
        </w:tc>
      </w:tr>
    </w:tbl>
    <w:p w14:paraId="6BEA17C2" w14:textId="77777777" w:rsidR="00DD5B7A" w:rsidRPr="00781112" w:rsidRDefault="00DD5B7A" w:rsidP="00DD5B7A">
      <w:pPr>
        <w:spacing w:before="0" w:after="200" w:line="276" w:lineRule="auto"/>
        <w:rPr>
          <w:b/>
          <w:color w:val="000000" w:themeColor="text1"/>
        </w:rPr>
      </w:pPr>
    </w:p>
    <w:p w14:paraId="0E9E5136" w14:textId="77777777" w:rsidR="00DD5B7A" w:rsidRPr="00781112" w:rsidRDefault="00DD5B7A" w:rsidP="00DD5B7A">
      <w:pPr>
        <w:rPr>
          <w:b/>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TARGETS"/>
      </w:tblPr>
      <w:tblGrid>
        <w:gridCol w:w="895"/>
        <w:gridCol w:w="721"/>
        <w:gridCol w:w="1170"/>
        <w:gridCol w:w="1334"/>
        <w:gridCol w:w="1334"/>
        <w:gridCol w:w="1334"/>
        <w:gridCol w:w="1334"/>
        <w:gridCol w:w="1334"/>
        <w:gridCol w:w="1334"/>
      </w:tblGrid>
      <w:tr w:rsidR="00DD5B7A" w:rsidRPr="00781112" w14:paraId="32AE1F59" w14:textId="77777777" w:rsidTr="00E95FBF">
        <w:tc>
          <w:tcPr>
            <w:tcW w:w="415" w:type="pct"/>
            <w:tcBorders>
              <w:bottom w:val="single" w:sz="4" w:space="0" w:color="auto"/>
            </w:tcBorders>
            <w:shd w:val="clear" w:color="auto" w:fill="auto"/>
            <w:vAlign w:val="center"/>
          </w:tcPr>
          <w:p w14:paraId="6A9E2F19" w14:textId="77777777" w:rsidR="00DD5B7A" w:rsidRPr="00781112" w:rsidRDefault="00DD5B7A" w:rsidP="00827FF4">
            <w:pPr>
              <w:jc w:val="center"/>
              <w:rPr>
                <w:b/>
                <w:color w:val="000000" w:themeColor="text1"/>
              </w:rPr>
            </w:pPr>
            <w:r w:rsidRPr="00781112">
              <w:rPr>
                <w:b/>
                <w:color w:val="000000" w:themeColor="text1"/>
              </w:rPr>
              <w:t>Subject</w:t>
            </w:r>
          </w:p>
        </w:tc>
        <w:tc>
          <w:tcPr>
            <w:tcW w:w="334" w:type="pct"/>
            <w:tcBorders>
              <w:bottom w:val="single" w:sz="4" w:space="0" w:color="auto"/>
            </w:tcBorders>
            <w:shd w:val="clear" w:color="auto" w:fill="auto"/>
            <w:vAlign w:val="center"/>
          </w:tcPr>
          <w:p w14:paraId="5181D1E9" w14:textId="77777777" w:rsidR="00DD5B7A" w:rsidRPr="00781112" w:rsidRDefault="00DD5B7A" w:rsidP="00827FF4">
            <w:pPr>
              <w:jc w:val="center"/>
              <w:rPr>
                <w:b/>
                <w:color w:val="000000" w:themeColor="text1"/>
              </w:rPr>
            </w:pPr>
            <w:r w:rsidRPr="00781112">
              <w:rPr>
                <w:b/>
                <w:color w:val="000000" w:themeColor="text1"/>
              </w:rPr>
              <w:t>Group</w:t>
            </w:r>
          </w:p>
        </w:tc>
        <w:tc>
          <w:tcPr>
            <w:tcW w:w="542" w:type="pct"/>
            <w:shd w:val="clear" w:color="auto" w:fill="auto"/>
            <w:vAlign w:val="center"/>
          </w:tcPr>
          <w:p w14:paraId="7C5EACD6" w14:textId="77777777" w:rsidR="00DD5B7A" w:rsidRPr="00781112" w:rsidDel="008E7B87" w:rsidRDefault="00DD5B7A" w:rsidP="00827FF4">
            <w:pPr>
              <w:jc w:val="center"/>
              <w:rPr>
                <w:b/>
                <w:color w:val="000000" w:themeColor="text1"/>
              </w:rPr>
            </w:pPr>
            <w:r w:rsidRPr="00781112">
              <w:rPr>
                <w:b/>
                <w:color w:val="000000" w:themeColor="text1"/>
              </w:rPr>
              <w:t>Group Name</w:t>
            </w:r>
          </w:p>
        </w:tc>
        <w:tc>
          <w:tcPr>
            <w:tcW w:w="618" w:type="pct"/>
            <w:shd w:val="clear" w:color="auto" w:fill="auto"/>
            <w:vAlign w:val="center"/>
          </w:tcPr>
          <w:p w14:paraId="57197BBC" w14:textId="77777777" w:rsidR="00DD5B7A" w:rsidRPr="00781112" w:rsidRDefault="00DD5B7A" w:rsidP="00827FF4">
            <w:pPr>
              <w:jc w:val="center"/>
              <w:rPr>
                <w:b/>
                <w:color w:val="000000" w:themeColor="text1"/>
              </w:rPr>
            </w:pPr>
            <w:r w:rsidRPr="00781112">
              <w:rPr>
                <w:b/>
                <w:color w:val="000000" w:themeColor="text1"/>
              </w:rPr>
              <w:t>2020</w:t>
            </w:r>
          </w:p>
        </w:tc>
        <w:tc>
          <w:tcPr>
            <w:tcW w:w="618" w:type="pct"/>
            <w:vAlign w:val="center"/>
          </w:tcPr>
          <w:p w14:paraId="07ACCE04" w14:textId="77777777" w:rsidR="00DD5B7A" w:rsidRPr="00781112" w:rsidRDefault="00DD5B7A" w:rsidP="00827FF4">
            <w:pPr>
              <w:jc w:val="center"/>
              <w:rPr>
                <w:b/>
                <w:color w:val="000000" w:themeColor="text1"/>
              </w:rPr>
            </w:pPr>
            <w:r w:rsidRPr="00781112">
              <w:rPr>
                <w:rFonts w:cs="Arial"/>
                <w:b/>
                <w:color w:val="000000" w:themeColor="text1"/>
                <w:szCs w:val="16"/>
              </w:rPr>
              <w:t>2021</w:t>
            </w:r>
          </w:p>
        </w:tc>
        <w:tc>
          <w:tcPr>
            <w:tcW w:w="618" w:type="pct"/>
            <w:vAlign w:val="center"/>
          </w:tcPr>
          <w:p w14:paraId="0B682674" w14:textId="77777777" w:rsidR="00DD5B7A" w:rsidRPr="00781112" w:rsidRDefault="00DD5B7A" w:rsidP="00827FF4">
            <w:pPr>
              <w:jc w:val="center"/>
              <w:rPr>
                <w:b/>
                <w:color w:val="000000" w:themeColor="text1"/>
              </w:rPr>
            </w:pPr>
            <w:r w:rsidRPr="00781112">
              <w:rPr>
                <w:rFonts w:cs="Arial"/>
                <w:b/>
                <w:color w:val="000000" w:themeColor="text1"/>
                <w:szCs w:val="16"/>
              </w:rPr>
              <w:t>2022</w:t>
            </w:r>
          </w:p>
        </w:tc>
        <w:tc>
          <w:tcPr>
            <w:tcW w:w="618" w:type="pct"/>
            <w:vAlign w:val="center"/>
          </w:tcPr>
          <w:p w14:paraId="3597F00E" w14:textId="77777777" w:rsidR="00DD5B7A" w:rsidRPr="00781112" w:rsidRDefault="00DD5B7A" w:rsidP="00827FF4">
            <w:pPr>
              <w:jc w:val="center"/>
              <w:rPr>
                <w:b/>
                <w:color w:val="000000" w:themeColor="text1"/>
              </w:rPr>
            </w:pPr>
            <w:r w:rsidRPr="00781112">
              <w:rPr>
                <w:rFonts w:cs="Arial"/>
                <w:b/>
                <w:color w:val="000000" w:themeColor="text1"/>
                <w:szCs w:val="16"/>
              </w:rPr>
              <w:t>2023</w:t>
            </w:r>
          </w:p>
        </w:tc>
        <w:tc>
          <w:tcPr>
            <w:tcW w:w="618" w:type="pct"/>
            <w:vAlign w:val="center"/>
          </w:tcPr>
          <w:p w14:paraId="20E1209B" w14:textId="77777777" w:rsidR="00DD5B7A" w:rsidRPr="00781112" w:rsidRDefault="00DD5B7A" w:rsidP="00827FF4">
            <w:pPr>
              <w:jc w:val="center"/>
              <w:rPr>
                <w:b/>
                <w:color w:val="000000" w:themeColor="text1"/>
              </w:rPr>
            </w:pPr>
            <w:r w:rsidRPr="00781112">
              <w:rPr>
                <w:rFonts w:cs="Arial"/>
                <w:b/>
                <w:color w:val="000000" w:themeColor="text1"/>
                <w:szCs w:val="16"/>
              </w:rPr>
              <w:t>2024</w:t>
            </w:r>
          </w:p>
        </w:tc>
        <w:tc>
          <w:tcPr>
            <w:tcW w:w="618" w:type="pct"/>
            <w:vAlign w:val="center"/>
          </w:tcPr>
          <w:p w14:paraId="77AC93C7" w14:textId="77777777" w:rsidR="00DD5B7A" w:rsidRPr="00781112" w:rsidRDefault="00DD5B7A" w:rsidP="00827FF4">
            <w:pPr>
              <w:jc w:val="center"/>
              <w:rPr>
                <w:b/>
                <w:color w:val="000000" w:themeColor="text1"/>
              </w:rPr>
            </w:pPr>
            <w:r w:rsidRPr="00781112">
              <w:rPr>
                <w:rFonts w:cs="Arial"/>
                <w:b/>
                <w:color w:val="000000" w:themeColor="text1"/>
                <w:szCs w:val="16"/>
              </w:rPr>
              <w:t>2025</w:t>
            </w:r>
          </w:p>
        </w:tc>
      </w:tr>
      <w:tr w:rsidR="00DD5B7A" w:rsidRPr="00781112" w14:paraId="506F660C" w14:textId="77777777" w:rsidTr="00E95FBF">
        <w:tc>
          <w:tcPr>
            <w:tcW w:w="415" w:type="pct"/>
            <w:shd w:val="clear" w:color="auto" w:fill="auto"/>
            <w:vAlign w:val="center"/>
          </w:tcPr>
          <w:p w14:paraId="5CF55C17"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4BDAD87D"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 &lt;=</w:t>
            </w:r>
          </w:p>
        </w:tc>
        <w:tc>
          <w:tcPr>
            <w:tcW w:w="542" w:type="pct"/>
            <w:shd w:val="clear" w:color="auto" w:fill="auto"/>
            <w:vAlign w:val="center"/>
          </w:tcPr>
          <w:p w14:paraId="25B01019" w14:textId="68614C3D"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4</w:t>
            </w:r>
          </w:p>
        </w:tc>
        <w:tc>
          <w:tcPr>
            <w:tcW w:w="618" w:type="pct"/>
            <w:shd w:val="clear" w:color="auto" w:fill="auto"/>
            <w:vAlign w:val="center"/>
          </w:tcPr>
          <w:p w14:paraId="6E665D01" w14:textId="380A2C73" w:rsidR="00DD5B7A" w:rsidRPr="00781112" w:rsidRDefault="00DD5B7A" w:rsidP="00827FF4">
            <w:pPr>
              <w:jc w:val="center"/>
              <w:rPr>
                <w:rFonts w:cs="Arial"/>
                <w:color w:val="000000" w:themeColor="text1"/>
                <w:szCs w:val="16"/>
              </w:rPr>
            </w:pPr>
            <w:r w:rsidRPr="00781112">
              <w:rPr>
                <w:rFonts w:cs="Arial"/>
                <w:color w:val="000000" w:themeColor="text1"/>
                <w:szCs w:val="16"/>
              </w:rPr>
              <w:t>30.00</w:t>
            </w:r>
          </w:p>
        </w:tc>
        <w:tc>
          <w:tcPr>
            <w:tcW w:w="618" w:type="pct"/>
            <w:vAlign w:val="center"/>
          </w:tcPr>
          <w:p w14:paraId="680AEBF8" w14:textId="435AE40D" w:rsidR="00DD5B7A" w:rsidRPr="00781112" w:rsidRDefault="00DD5B7A" w:rsidP="00827FF4">
            <w:pPr>
              <w:jc w:val="center"/>
              <w:rPr>
                <w:rFonts w:cs="Arial"/>
                <w:color w:val="000000" w:themeColor="text1"/>
                <w:szCs w:val="16"/>
              </w:rPr>
            </w:pPr>
            <w:r w:rsidRPr="00781112">
              <w:rPr>
                <w:rFonts w:cs="Arial"/>
                <w:color w:val="000000" w:themeColor="text1"/>
                <w:szCs w:val="16"/>
              </w:rPr>
              <w:t>29.50</w:t>
            </w:r>
            <w:r w:rsidRPr="00781112">
              <w:t xml:space="preserve"> </w:t>
            </w:r>
          </w:p>
        </w:tc>
        <w:tc>
          <w:tcPr>
            <w:tcW w:w="618" w:type="pct"/>
            <w:vAlign w:val="center"/>
          </w:tcPr>
          <w:p w14:paraId="060B65A2" w14:textId="3C5E7042" w:rsidR="00DD5B7A" w:rsidRPr="00781112" w:rsidRDefault="00DD5B7A" w:rsidP="00827FF4">
            <w:pPr>
              <w:jc w:val="center"/>
              <w:rPr>
                <w:rFonts w:cs="Arial"/>
                <w:color w:val="000000" w:themeColor="text1"/>
                <w:szCs w:val="16"/>
              </w:rPr>
            </w:pPr>
            <w:r w:rsidRPr="00781112">
              <w:rPr>
                <w:rFonts w:cs="Arial"/>
                <w:color w:val="000000" w:themeColor="text1"/>
                <w:szCs w:val="16"/>
              </w:rPr>
              <w:t>29.00</w:t>
            </w:r>
          </w:p>
        </w:tc>
        <w:tc>
          <w:tcPr>
            <w:tcW w:w="618" w:type="pct"/>
            <w:vAlign w:val="center"/>
          </w:tcPr>
          <w:p w14:paraId="7E46B7D6" w14:textId="00FC807B" w:rsidR="00DD5B7A" w:rsidRPr="00781112" w:rsidRDefault="00DD5B7A" w:rsidP="00827FF4">
            <w:pPr>
              <w:jc w:val="center"/>
              <w:rPr>
                <w:rFonts w:cs="Arial"/>
                <w:color w:val="000000" w:themeColor="text1"/>
                <w:szCs w:val="16"/>
              </w:rPr>
            </w:pPr>
            <w:r w:rsidRPr="00781112">
              <w:rPr>
                <w:rFonts w:cs="Arial"/>
                <w:color w:val="000000" w:themeColor="text1"/>
                <w:szCs w:val="16"/>
              </w:rPr>
              <w:t>28.50</w:t>
            </w:r>
          </w:p>
        </w:tc>
        <w:tc>
          <w:tcPr>
            <w:tcW w:w="618" w:type="pct"/>
            <w:vAlign w:val="center"/>
          </w:tcPr>
          <w:p w14:paraId="7A079196" w14:textId="4665429A" w:rsidR="00DD5B7A" w:rsidRPr="00781112" w:rsidRDefault="00DD5B7A" w:rsidP="00827FF4">
            <w:pPr>
              <w:jc w:val="center"/>
              <w:rPr>
                <w:rFonts w:cs="Arial"/>
                <w:color w:val="000000" w:themeColor="text1"/>
                <w:szCs w:val="16"/>
              </w:rPr>
            </w:pPr>
            <w:r w:rsidRPr="00781112">
              <w:rPr>
                <w:rFonts w:cs="Arial"/>
                <w:color w:val="000000" w:themeColor="text1"/>
                <w:szCs w:val="16"/>
              </w:rPr>
              <w:t>28.00</w:t>
            </w:r>
          </w:p>
        </w:tc>
        <w:tc>
          <w:tcPr>
            <w:tcW w:w="618" w:type="pct"/>
            <w:vAlign w:val="center"/>
          </w:tcPr>
          <w:p w14:paraId="0F6929A5" w14:textId="0FD4F063" w:rsidR="00DD5B7A" w:rsidRPr="00781112" w:rsidRDefault="00DD5B7A" w:rsidP="00827FF4">
            <w:pPr>
              <w:jc w:val="center"/>
              <w:rPr>
                <w:rFonts w:cs="Arial"/>
                <w:color w:val="000000" w:themeColor="text1"/>
                <w:szCs w:val="16"/>
              </w:rPr>
            </w:pPr>
            <w:r w:rsidRPr="00781112">
              <w:rPr>
                <w:rFonts w:cs="Arial"/>
                <w:color w:val="000000" w:themeColor="text1"/>
                <w:szCs w:val="16"/>
              </w:rPr>
              <w:t>27.50</w:t>
            </w:r>
          </w:p>
        </w:tc>
      </w:tr>
      <w:tr w:rsidR="00DD5B7A" w:rsidRPr="00781112" w14:paraId="109FA148" w14:textId="77777777" w:rsidTr="00E95FBF">
        <w:tc>
          <w:tcPr>
            <w:tcW w:w="415" w:type="pct"/>
            <w:shd w:val="clear" w:color="auto" w:fill="auto"/>
            <w:vAlign w:val="center"/>
          </w:tcPr>
          <w:p w14:paraId="5CAAC2A8"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1DFAA13E"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 &lt;=</w:t>
            </w:r>
          </w:p>
        </w:tc>
        <w:tc>
          <w:tcPr>
            <w:tcW w:w="542" w:type="pct"/>
            <w:shd w:val="clear" w:color="auto" w:fill="auto"/>
            <w:vAlign w:val="center"/>
          </w:tcPr>
          <w:p w14:paraId="330884D1" w14:textId="3ED7AA15"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8</w:t>
            </w:r>
          </w:p>
        </w:tc>
        <w:tc>
          <w:tcPr>
            <w:tcW w:w="618" w:type="pct"/>
            <w:shd w:val="clear" w:color="auto" w:fill="auto"/>
            <w:vAlign w:val="center"/>
          </w:tcPr>
          <w:p w14:paraId="68DC0FBA" w14:textId="3776550F" w:rsidR="00DD5B7A" w:rsidRPr="00781112" w:rsidRDefault="00DD5B7A" w:rsidP="00827FF4">
            <w:pPr>
              <w:jc w:val="center"/>
              <w:rPr>
                <w:rFonts w:cs="Arial"/>
                <w:color w:val="000000" w:themeColor="text1"/>
                <w:szCs w:val="16"/>
              </w:rPr>
            </w:pPr>
            <w:r w:rsidRPr="00781112">
              <w:rPr>
                <w:rFonts w:cs="Arial"/>
                <w:color w:val="000000" w:themeColor="text1"/>
                <w:szCs w:val="16"/>
              </w:rPr>
              <w:t>36.00</w:t>
            </w:r>
          </w:p>
        </w:tc>
        <w:tc>
          <w:tcPr>
            <w:tcW w:w="618" w:type="pct"/>
            <w:vAlign w:val="center"/>
          </w:tcPr>
          <w:p w14:paraId="5D544F8D" w14:textId="7D5BE3EF" w:rsidR="00DD5B7A" w:rsidRPr="00781112" w:rsidRDefault="00DD5B7A" w:rsidP="00827FF4">
            <w:pPr>
              <w:jc w:val="center"/>
              <w:rPr>
                <w:rFonts w:cs="Arial"/>
                <w:color w:val="000000" w:themeColor="text1"/>
                <w:szCs w:val="16"/>
              </w:rPr>
            </w:pPr>
            <w:r w:rsidRPr="00781112">
              <w:rPr>
                <w:rFonts w:cs="Arial"/>
                <w:color w:val="000000" w:themeColor="text1"/>
                <w:szCs w:val="16"/>
              </w:rPr>
              <w:t>35.50</w:t>
            </w:r>
          </w:p>
        </w:tc>
        <w:tc>
          <w:tcPr>
            <w:tcW w:w="618" w:type="pct"/>
            <w:vAlign w:val="center"/>
          </w:tcPr>
          <w:p w14:paraId="067CAD2B" w14:textId="5DA2AE3C" w:rsidR="00DD5B7A" w:rsidRPr="00781112" w:rsidRDefault="00DD5B7A" w:rsidP="00827FF4">
            <w:pPr>
              <w:jc w:val="center"/>
              <w:rPr>
                <w:rFonts w:cs="Arial"/>
                <w:color w:val="000000" w:themeColor="text1"/>
                <w:szCs w:val="16"/>
              </w:rPr>
            </w:pPr>
            <w:r w:rsidRPr="00781112">
              <w:rPr>
                <w:rFonts w:cs="Arial"/>
                <w:color w:val="000000" w:themeColor="text1"/>
                <w:szCs w:val="16"/>
              </w:rPr>
              <w:t>35.00</w:t>
            </w:r>
          </w:p>
        </w:tc>
        <w:tc>
          <w:tcPr>
            <w:tcW w:w="618" w:type="pct"/>
            <w:vAlign w:val="center"/>
          </w:tcPr>
          <w:p w14:paraId="780BEF08" w14:textId="2245CB58" w:rsidR="00DD5B7A" w:rsidRPr="00781112" w:rsidRDefault="00DD5B7A" w:rsidP="00827FF4">
            <w:pPr>
              <w:jc w:val="center"/>
              <w:rPr>
                <w:rFonts w:cs="Arial"/>
                <w:color w:val="000000" w:themeColor="text1"/>
                <w:szCs w:val="16"/>
              </w:rPr>
            </w:pPr>
            <w:r w:rsidRPr="00781112">
              <w:rPr>
                <w:rFonts w:cs="Arial"/>
                <w:color w:val="000000" w:themeColor="text1"/>
                <w:szCs w:val="16"/>
              </w:rPr>
              <w:t>34.50</w:t>
            </w:r>
          </w:p>
        </w:tc>
        <w:tc>
          <w:tcPr>
            <w:tcW w:w="618" w:type="pct"/>
            <w:vAlign w:val="center"/>
          </w:tcPr>
          <w:p w14:paraId="7CDE10BF" w14:textId="33273B74" w:rsidR="00DD5B7A" w:rsidRPr="00781112" w:rsidRDefault="00DD5B7A" w:rsidP="00827FF4">
            <w:pPr>
              <w:jc w:val="center"/>
              <w:rPr>
                <w:rFonts w:cs="Arial"/>
                <w:color w:val="000000" w:themeColor="text1"/>
                <w:szCs w:val="16"/>
              </w:rPr>
            </w:pPr>
            <w:r w:rsidRPr="00781112">
              <w:rPr>
                <w:rFonts w:cs="Arial"/>
                <w:color w:val="000000" w:themeColor="text1"/>
                <w:szCs w:val="16"/>
              </w:rPr>
              <w:t>34.00</w:t>
            </w:r>
          </w:p>
        </w:tc>
        <w:tc>
          <w:tcPr>
            <w:tcW w:w="618" w:type="pct"/>
            <w:vAlign w:val="center"/>
          </w:tcPr>
          <w:p w14:paraId="6E355F8D" w14:textId="15BCA2D6" w:rsidR="00DD5B7A" w:rsidRPr="00781112" w:rsidRDefault="00DD5B7A" w:rsidP="00827FF4">
            <w:pPr>
              <w:jc w:val="center"/>
              <w:rPr>
                <w:rFonts w:cs="Arial"/>
                <w:color w:val="000000" w:themeColor="text1"/>
                <w:szCs w:val="16"/>
              </w:rPr>
            </w:pPr>
            <w:r w:rsidRPr="00781112">
              <w:rPr>
                <w:rFonts w:cs="Arial"/>
                <w:color w:val="000000" w:themeColor="text1"/>
                <w:szCs w:val="16"/>
              </w:rPr>
              <w:t>33.50</w:t>
            </w:r>
          </w:p>
        </w:tc>
      </w:tr>
      <w:tr w:rsidR="00DD5B7A" w:rsidRPr="00781112" w14:paraId="736D24EA" w14:textId="77777777" w:rsidTr="00E95FBF">
        <w:tc>
          <w:tcPr>
            <w:tcW w:w="415" w:type="pct"/>
            <w:shd w:val="clear" w:color="auto" w:fill="auto"/>
            <w:vAlign w:val="center"/>
          </w:tcPr>
          <w:p w14:paraId="56FB00C6"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Reading</w:t>
            </w:r>
          </w:p>
        </w:tc>
        <w:tc>
          <w:tcPr>
            <w:tcW w:w="334" w:type="pct"/>
            <w:shd w:val="clear" w:color="auto" w:fill="auto"/>
            <w:vAlign w:val="center"/>
          </w:tcPr>
          <w:p w14:paraId="76599FEA"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 &lt;=</w:t>
            </w:r>
          </w:p>
        </w:tc>
        <w:tc>
          <w:tcPr>
            <w:tcW w:w="542" w:type="pct"/>
            <w:shd w:val="clear" w:color="auto" w:fill="auto"/>
            <w:vAlign w:val="center"/>
          </w:tcPr>
          <w:p w14:paraId="6758DB1A" w14:textId="51D63552"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HS</w:t>
            </w:r>
          </w:p>
        </w:tc>
        <w:tc>
          <w:tcPr>
            <w:tcW w:w="618" w:type="pct"/>
            <w:shd w:val="clear" w:color="auto" w:fill="auto"/>
            <w:vAlign w:val="center"/>
          </w:tcPr>
          <w:p w14:paraId="56DA6177" w14:textId="20AF4748" w:rsidR="00DD5B7A" w:rsidRPr="00781112" w:rsidRDefault="00DD5B7A" w:rsidP="00827FF4">
            <w:pPr>
              <w:jc w:val="center"/>
              <w:rPr>
                <w:rFonts w:cs="Arial"/>
                <w:color w:val="000000" w:themeColor="text1"/>
                <w:szCs w:val="16"/>
              </w:rPr>
            </w:pPr>
            <w:r w:rsidRPr="00781112">
              <w:rPr>
                <w:rFonts w:cs="Arial"/>
                <w:color w:val="000000" w:themeColor="text1"/>
                <w:szCs w:val="16"/>
              </w:rPr>
              <w:t>41.50</w:t>
            </w:r>
          </w:p>
        </w:tc>
        <w:tc>
          <w:tcPr>
            <w:tcW w:w="618" w:type="pct"/>
            <w:vAlign w:val="center"/>
          </w:tcPr>
          <w:p w14:paraId="12D9F716" w14:textId="7A56543C" w:rsidR="00DD5B7A" w:rsidRPr="00781112" w:rsidRDefault="00DD5B7A" w:rsidP="00827FF4">
            <w:pPr>
              <w:jc w:val="center"/>
              <w:rPr>
                <w:rFonts w:cs="Arial"/>
                <w:color w:val="000000" w:themeColor="text1"/>
                <w:szCs w:val="16"/>
              </w:rPr>
            </w:pPr>
            <w:r w:rsidRPr="00781112">
              <w:rPr>
                <w:rFonts w:cs="Arial"/>
                <w:color w:val="000000" w:themeColor="text1"/>
                <w:szCs w:val="16"/>
              </w:rPr>
              <w:t>41.00</w:t>
            </w:r>
          </w:p>
        </w:tc>
        <w:tc>
          <w:tcPr>
            <w:tcW w:w="618" w:type="pct"/>
            <w:vAlign w:val="center"/>
          </w:tcPr>
          <w:p w14:paraId="4EE8CD33" w14:textId="2A4DD9F9" w:rsidR="00DD5B7A" w:rsidRPr="00781112" w:rsidRDefault="00DD5B7A" w:rsidP="00827FF4">
            <w:pPr>
              <w:jc w:val="center"/>
              <w:rPr>
                <w:rFonts w:cs="Arial"/>
                <w:color w:val="000000" w:themeColor="text1"/>
                <w:szCs w:val="16"/>
              </w:rPr>
            </w:pPr>
            <w:r w:rsidRPr="00781112">
              <w:rPr>
                <w:rFonts w:cs="Arial"/>
                <w:color w:val="000000" w:themeColor="text1"/>
                <w:szCs w:val="16"/>
              </w:rPr>
              <w:t>40.50</w:t>
            </w:r>
          </w:p>
        </w:tc>
        <w:tc>
          <w:tcPr>
            <w:tcW w:w="618" w:type="pct"/>
            <w:vAlign w:val="center"/>
          </w:tcPr>
          <w:p w14:paraId="5414FEEF" w14:textId="05CDB931" w:rsidR="00DD5B7A" w:rsidRPr="00781112" w:rsidRDefault="00DD5B7A" w:rsidP="00827FF4">
            <w:pPr>
              <w:jc w:val="center"/>
              <w:rPr>
                <w:rFonts w:cs="Arial"/>
                <w:color w:val="000000" w:themeColor="text1"/>
                <w:szCs w:val="16"/>
              </w:rPr>
            </w:pPr>
            <w:r w:rsidRPr="00781112">
              <w:rPr>
                <w:rFonts w:cs="Arial"/>
                <w:color w:val="000000" w:themeColor="text1"/>
                <w:szCs w:val="16"/>
              </w:rPr>
              <w:t>40.00</w:t>
            </w:r>
          </w:p>
        </w:tc>
        <w:tc>
          <w:tcPr>
            <w:tcW w:w="618" w:type="pct"/>
            <w:vAlign w:val="center"/>
          </w:tcPr>
          <w:p w14:paraId="4484F5C2" w14:textId="609E66AA" w:rsidR="00DD5B7A" w:rsidRPr="00781112" w:rsidRDefault="00DD5B7A" w:rsidP="00827FF4">
            <w:pPr>
              <w:jc w:val="center"/>
              <w:rPr>
                <w:rFonts w:cs="Arial"/>
                <w:color w:val="000000" w:themeColor="text1"/>
                <w:szCs w:val="16"/>
              </w:rPr>
            </w:pPr>
            <w:r w:rsidRPr="00781112">
              <w:rPr>
                <w:rFonts w:cs="Arial"/>
                <w:color w:val="000000" w:themeColor="text1"/>
                <w:szCs w:val="16"/>
              </w:rPr>
              <w:t>39.50</w:t>
            </w:r>
          </w:p>
        </w:tc>
        <w:tc>
          <w:tcPr>
            <w:tcW w:w="618" w:type="pct"/>
            <w:vAlign w:val="center"/>
          </w:tcPr>
          <w:p w14:paraId="3BD4F2A3" w14:textId="11A34A06" w:rsidR="00DD5B7A" w:rsidRPr="00781112" w:rsidRDefault="00DD5B7A" w:rsidP="00827FF4">
            <w:pPr>
              <w:jc w:val="center"/>
              <w:rPr>
                <w:rFonts w:cs="Arial"/>
                <w:color w:val="000000" w:themeColor="text1"/>
                <w:szCs w:val="16"/>
              </w:rPr>
            </w:pPr>
            <w:r w:rsidRPr="00781112">
              <w:rPr>
                <w:rFonts w:cs="Arial"/>
                <w:color w:val="000000" w:themeColor="text1"/>
                <w:szCs w:val="16"/>
              </w:rPr>
              <w:t>39.00</w:t>
            </w:r>
          </w:p>
        </w:tc>
      </w:tr>
      <w:tr w:rsidR="00DD5B7A" w:rsidRPr="00781112" w14:paraId="311AB0DD" w14:textId="77777777" w:rsidTr="00E95FBF">
        <w:tc>
          <w:tcPr>
            <w:tcW w:w="415" w:type="pct"/>
            <w:shd w:val="clear" w:color="auto" w:fill="auto"/>
            <w:vAlign w:val="center"/>
          </w:tcPr>
          <w:p w14:paraId="3D2E0CB6"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Math</w:t>
            </w:r>
          </w:p>
        </w:tc>
        <w:tc>
          <w:tcPr>
            <w:tcW w:w="334" w:type="pct"/>
            <w:shd w:val="clear" w:color="auto" w:fill="auto"/>
            <w:vAlign w:val="center"/>
          </w:tcPr>
          <w:p w14:paraId="2AAA6495"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 &lt;=</w:t>
            </w:r>
          </w:p>
        </w:tc>
        <w:tc>
          <w:tcPr>
            <w:tcW w:w="542" w:type="pct"/>
            <w:shd w:val="clear" w:color="auto" w:fill="auto"/>
            <w:vAlign w:val="center"/>
          </w:tcPr>
          <w:p w14:paraId="65E16006" w14:textId="0FBAD82F"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4</w:t>
            </w:r>
          </w:p>
        </w:tc>
        <w:tc>
          <w:tcPr>
            <w:tcW w:w="618" w:type="pct"/>
            <w:shd w:val="clear" w:color="auto" w:fill="auto"/>
            <w:vAlign w:val="center"/>
          </w:tcPr>
          <w:p w14:paraId="122DB35A" w14:textId="50E48575" w:rsidR="00DD5B7A" w:rsidRPr="00781112" w:rsidRDefault="00DD5B7A" w:rsidP="00827FF4">
            <w:pPr>
              <w:jc w:val="center"/>
              <w:rPr>
                <w:rFonts w:cs="Arial"/>
                <w:color w:val="000000" w:themeColor="text1"/>
                <w:szCs w:val="16"/>
              </w:rPr>
            </w:pPr>
            <w:r w:rsidRPr="00781112">
              <w:rPr>
                <w:rFonts w:cs="Arial"/>
                <w:color w:val="000000" w:themeColor="text1"/>
                <w:szCs w:val="16"/>
              </w:rPr>
              <w:t>28.00</w:t>
            </w:r>
          </w:p>
        </w:tc>
        <w:tc>
          <w:tcPr>
            <w:tcW w:w="618" w:type="pct"/>
            <w:vAlign w:val="center"/>
          </w:tcPr>
          <w:p w14:paraId="7E46501E" w14:textId="6CB1A41D" w:rsidR="00DD5B7A" w:rsidRPr="00781112" w:rsidRDefault="00DD5B7A" w:rsidP="00827FF4">
            <w:pPr>
              <w:jc w:val="center"/>
              <w:rPr>
                <w:rFonts w:cs="Arial"/>
                <w:color w:val="000000" w:themeColor="text1"/>
                <w:szCs w:val="16"/>
              </w:rPr>
            </w:pPr>
            <w:r w:rsidRPr="00781112">
              <w:rPr>
                <w:rFonts w:cs="Arial"/>
                <w:color w:val="000000" w:themeColor="text1"/>
                <w:szCs w:val="16"/>
              </w:rPr>
              <w:t>27.50</w:t>
            </w:r>
          </w:p>
        </w:tc>
        <w:tc>
          <w:tcPr>
            <w:tcW w:w="618" w:type="pct"/>
            <w:vAlign w:val="center"/>
          </w:tcPr>
          <w:p w14:paraId="6A7C9997" w14:textId="58A4736A" w:rsidR="00DD5B7A" w:rsidRPr="00781112" w:rsidRDefault="00DD5B7A" w:rsidP="00827FF4">
            <w:pPr>
              <w:jc w:val="center"/>
              <w:rPr>
                <w:rFonts w:cs="Arial"/>
                <w:color w:val="000000" w:themeColor="text1"/>
                <w:szCs w:val="16"/>
              </w:rPr>
            </w:pPr>
            <w:r w:rsidRPr="00781112">
              <w:rPr>
                <w:rFonts w:cs="Arial"/>
                <w:color w:val="000000" w:themeColor="text1"/>
                <w:szCs w:val="16"/>
              </w:rPr>
              <w:t>27.00</w:t>
            </w:r>
          </w:p>
        </w:tc>
        <w:tc>
          <w:tcPr>
            <w:tcW w:w="618" w:type="pct"/>
            <w:vAlign w:val="center"/>
          </w:tcPr>
          <w:p w14:paraId="491D1816" w14:textId="09E4A313" w:rsidR="00DD5B7A" w:rsidRPr="00781112" w:rsidRDefault="00DD5B7A" w:rsidP="00827FF4">
            <w:pPr>
              <w:jc w:val="center"/>
              <w:rPr>
                <w:rFonts w:cs="Arial"/>
                <w:color w:val="000000" w:themeColor="text1"/>
                <w:szCs w:val="16"/>
              </w:rPr>
            </w:pPr>
            <w:r w:rsidRPr="00781112">
              <w:rPr>
                <w:rFonts w:cs="Arial"/>
                <w:color w:val="000000" w:themeColor="text1"/>
                <w:szCs w:val="16"/>
              </w:rPr>
              <w:t>26.50</w:t>
            </w:r>
          </w:p>
        </w:tc>
        <w:tc>
          <w:tcPr>
            <w:tcW w:w="618" w:type="pct"/>
            <w:vAlign w:val="center"/>
          </w:tcPr>
          <w:p w14:paraId="7C31E2D9" w14:textId="6B280022" w:rsidR="00DD5B7A" w:rsidRPr="00781112" w:rsidRDefault="00DD5B7A" w:rsidP="00827FF4">
            <w:pPr>
              <w:jc w:val="center"/>
              <w:rPr>
                <w:rFonts w:cs="Arial"/>
                <w:color w:val="000000" w:themeColor="text1"/>
                <w:szCs w:val="16"/>
              </w:rPr>
            </w:pPr>
            <w:r w:rsidRPr="00781112">
              <w:rPr>
                <w:rFonts w:cs="Arial"/>
                <w:color w:val="000000" w:themeColor="text1"/>
                <w:szCs w:val="16"/>
              </w:rPr>
              <w:t>26.00</w:t>
            </w:r>
          </w:p>
        </w:tc>
        <w:tc>
          <w:tcPr>
            <w:tcW w:w="618" w:type="pct"/>
            <w:vAlign w:val="center"/>
          </w:tcPr>
          <w:p w14:paraId="20D89D63" w14:textId="498D5E44" w:rsidR="00DD5B7A" w:rsidRPr="00781112" w:rsidRDefault="00DD5B7A" w:rsidP="00827FF4">
            <w:pPr>
              <w:jc w:val="center"/>
              <w:rPr>
                <w:rFonts w:cs="Arial"/>
                <w:color w:val="000000" w:themeColor="text1"/>
                <w:szCs w:val="16"/>
              </w:rPr>
            </w:pPr>
            <w:r w:rsidRPr="00781112">
              <w:rPr>
                <w:rFonts w:cs="Arial"/>
                <w:color w:val="000000" w:themeColor="text1"/>
                <w:szCs w:val="16"/>
              </w:rPr>
              <w:t>25.50</w:t>
            </w:r>
          </w:p>
        </w:tc>
      </w:tr>
      <w:tr w:rsidR="00DD5B7A" w:rsidRPr="00781112" w14:paraId="1F14A6A0" w14:textId="77777777" w:rsidTr="00E95FBF">
        <w:tc>
          <w:tcPr>
            <w:tcW w:w="415" w:type="pct"/>
            <w:shd w:val="clear" w:color="auto" w:fill="auto"/>
            <w:vAlign w:val="center"/>
          </w:tcPr>
          <w:p w14:paraId="67FFD637"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Math</w:t>
            </w:r>
          </w:p>
        </w:tc>
        <w:tc>
          <w:tcPr>
            <w:tcW w:w="334" w:type="pct"/>
            <w:shd w:val="clear" w:color="auto" w:fill="auto"/>
            <w:vAlign w:val="center"/>
          </w:tcPr>
          <w:p w14:paraId="5CC9E434"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 &lt;=</w:t>
            </w:r>
          </w:p>
        </w:tc>
        <w:tc>
          <w:tcPr>
            <w:tcW w:w="542" w:type="pct"/>
            <w:shd w:val="clear" w:color="auto" w:fill="auto"/>
            <w:vAlign w:val="center"/>
          </w:tcPr>
          <w:p w14:paraId="48449221" w14:textId="1DE29BDC"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8</w:t>
            </w:r>
          </w:p>
        </w:tc>
        <w:tc>
          <w:tcPr>
            <w:tcW w:w="618" w:type="pct"/>
            <w:shd w:val="clear" w:color="auto" w:fill="auto"/>
            <w:vAlign w:val="center"/>
          </w:tcPr>
          <w:p w14:paraId="09A6E3C5" w14:textId="2E8BFD65" w:rsidR="00DD5B7A" w:rsidRPr="00781112" w:rsidRDefault="00DD5B7A" w:rsidP="00827FF4">
            <w:pPr>
              <w:jc w:val="center"/>
              <w:rPr>
                <w:rFonts w:cs="Arial"/>
                <w:color w:val="000000" w:themeColor="text1"/>
                <w:szCs w:val="16"/>
              </w:rPr>
            </w:pPr>
            <w:r w:rsidRPr="00781112">
              <w:rPr>
                <w:rFonts w:cs="Arial"/>
                <w:color w:val="000000" w:themeColor="text1"/>
                <w:szCs w:val="16"/>
              </w:rPr>
              <w:t>29.00</w:t>
            </w:r>
          </w:p>
        </w:tc>
        <w:tc>
          <w:tcPr>
            <w:tcW w:w="618" w:type="pct"/>
            <w:vAlign w:val="center"/>
          </w:tcPr>
          <w:p w14:paraId="627C9FA2" w14:textId="428379CE" w:rsidR="00DD5B7A" w:rsidRPr="00781112" w:rsidRDefault="00DD5B7A" w:rsidP="00827FF4">
            <w:pPr>
              <w:jc w:val="center"/>
              <w:rPr>
                <w:rFonts w:cs="Arial"/>
                <w:color w:val="000000" w:themeColor="text1"/>
                <w:szCs w:val="16"/>
              </w:rPr>
            </w:pPr>
            <w:r w:rsidRPr="00781112">
              <w:rPr>
                <w:rFonts w:cs="Arial"/>
                <w:color w:val="000000" w:themeColor="text1"/>
                <w:szCs w:val="16"/>
              </w:rPr>
              <w:t>28.50</w:t>
            </w:r>
          </w:p>
        </w:tc>
        <w:tc>
          <w:tcPr>
            <w:tcW w:w="618" w:type="pct"/>
            <w:vAlign w:val="center"/>
          </w:tcPr>
          <w:p w14:paraId="6204E3FD" w14:textId="081B5532" w:rsidR="00DD5B7A" w:rsidRPr="00781112" w:rsidRDefault="00DD5B7A" w:rsidP="00827FF4">
            <w:pPr>
              <w:jc w:val="center"/>
              <w:rPr>
                <w:rFonts w:cs="Arial"/>
                <w:color w:val="000000" w:themeColor="text1"/>
                <w:szCs w:val="16"/>
              </w:rPr>
            </w:pPr>
            <w:r w:rsidRPr="00781112">
              <w:rPr>
                <w:rFonts w:cs="Arial"/>
                <w:color w:val="000000" w:themeColor="text1"/>
                <w:szCs w:val="16"/>
              </w:rPr>
              <w:t>28.00</w:t>
            </w:r>
          </w:p>
        </w:tc>
        <w:tc>
          <w:tcPr>
            <w:tcW w:w="618" w:type="pct"/>
            <w:vAlign w:val="center"/>
          </w:tcPr>
          <w:p w14:paraId="70AB4E74" w14:textId="67486BA0" w:rsidR="00DD5B7A" w:rsidRPr="00781112" w:rsidRDefault="00DD5B7A" w:rsidP="00827FF4">
            <w:pPr>
              <w:jc w:val="center"/>
              <w:rPr>
                <w:rFonts w:cs="Arial"/>
                <w:color w:val="000000" w:themeColor="text1"/>
                <w:szCs w:val="16"/>
              </w:rPr>
            </w:pPr>
            <w:r w:rsidRPr="00781112">
              <w:rPr>
                <w:rFonts w:cs="Arial"/>
                <w:color w:val="000000" w:themeColor="text1"/>
                <w:szCs w:val="16"/>
              </w:rPr>
              <w:t>27.50</w:t>
            </w:r>
          </w:p>
        </w:tc>
        <w:tc>
          <w:tcPr>
            <w:tcW w:w="618" w:type="pct"/>
            <w:vAlign w:val="center"/>
          </w:tcPr>
          <w:p w14:paraId="76EDA768" w14:textId="58627E7B" w:rsidR="00DD5B7A" w:rsidRPr="00781112" w:rsidRDefault="00DD5B7A" w:rsidP="00827FF4">
            <w:pPr>
              <w:jc w:val="center"/>
              <w:rPr>
                <w:rFonts w:cs="Arial"/>
                <w:color w:val="000000" w:themeColor="text1"/>
                <w:szCs w:val="16"/>
              </w:rPr>
            </w:pPr>
            <w:r w:rsidRPr="00781112">
              <w:rPr>
                <w:rFonts w:cs="Arial"/>
                <w:color w:val="000000" w:themeColor="text1"/>
                <w:szCs w:val="16"/>
              </w:rPr>
              <w:t>27.00</w:t>
            </w:r>
          </w:p>
        </w:tc>
        <w:tc>
          <w:tcPr>
            <w:tcW w:w="618" w:type="pct"/>
            <w:vAlign w:val="center"/>
          </w:tcPr>
          <w:p w14:paraId="163C36F2" w14:textId="38E4F837" w:rsidR="00DD5B7A" w:rsidRPr="00781112" w:rsidRDefault="00DD5B7A" w:rsidP="00827FF4">
            <w:pPr>
              <w:jc w:val="center"/>
              <w:rPr>
                <w:rFonts w:cs="Arial"/>
                <w:color w:val="000000" w:themeColor="text1"/>
                <w:szCs w:val="16"/>
              </w:rPr>
            </w:pPr>
            <w:r w:rsidRPr="00781112">
              <w:rPr>
                <w:rFonts w:cs="Arial"/>
                <w:color w:val="000000" w:themeColor="text1"/>
                <w:szCs w:val="16"/>
              </w:rPr>
              <w:t>26.50</w:t>
            </w:r>
          </w:p>
        </w:tc>
      </w:tr>
      <w:tr w:rsidR="00DD5B7A" w:rsidRPr="00781112" w14:paraId="60CD7006" w14:textId="77777777" w:rsidTr="00E95FBF">
        <w:tc>
          <w:tcPr>
            <w:tcW w:w="415" w:type="pct"/>
            <w:shd w:val="clear" w:color="auto" w:fill="auto"/>
            <w:vAlign w:val="center"/>
          </w:tcPr>
          <w:p w14:paraId="76491141"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Math</w:t>
            </w:r>
          </w:p>
        </w:tc>
        <w:tc>
          <w:tcPr>
            <w:tcW w:w="334" w:type="pct"/>
            <w:shd w:val="clear" w:color="auto" w:fill="auto"/>
            <w:vAlign w:val="center"/>
          </w:tcPr>
          <w:p w14:paraId="6C27CF3D"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 &lt;=</w:t>
            </w:r>
          </w:p>
        </w:tc>
        <w:tc>
          <w:tcPr>
            <w:tcW w:w="542" w:type="pct"/>
            <w:shd w:val="clear" w:color="auto" w:fill="auto"/>
            <w:vAlign w:val="center"/>
          </w:tcPr>
          <w:p w14:paraId="4E465544" w14:textId="4F893AB5" w:rsidR="00DD5B7A" w:rsidRPr="00781112" w:rsidDel="00DB0A73" w:rsidRDefault="00DD5B7A" w:rsidP="00827FF4">
            <w:pPr>
              <w:jc w:val="center"/>
              <w:rPr>
                <w:rFonts w:cs="Arial"/>
                <w:color w:val="000000" w:themeColor="text1"/>
                <w:szCs w:val="16"/>
              </w:rPr>
            </w:pPr>
            <w:r w:rsidRPr="00781112">
              <w:rPr>
                <w:rFonts w:cs="Arial"/>
                <w:color w:val="000000" w:themeColor="text1"/>
                <w:szCs w:val="16"/>
              </w:rPr>
              <w:t>Grade HS</w:t>
            </w:r>
          </w:p>
        </w:tc>
        <w:tc>
          <w:tcPr>
            <w:tcW w:w="618" w:type="pct"/>
            <w:shd w:val="clear" w:color="auto" w:fill="auto"/>
            <w:vAlign w:val="center"/>
          </w:tcPr>
          <w:p w14:paraId="7B41E026" w14:textId="6E6F2C10" w:rsidR="00DD5B7A" w:rsidRPr="00781112" w:rsidRDefault="00DD5B7A" w:rsidP="00827FF4">
            <w:pPr>
              <w:jc w:val="center"/>
              <w:rPr>
                <w:rFonts w:cs="Arial"/>
                <w:color w:val="000000" w:themeColor="text1"/>
                <w:szCs w:val="16"/>
              </w:rPr>
            </w:pPr>
            <w:r w:rsidRPr="00781112">
              <w:rPr>
                <w:rFonts w:cs="Arial"/>
                <w:color w:val="000000" w:themeColor="text1"/>
                <w:szCs w:val="16"/>
              </w:rPr>
              <w:t>21.00</w:t>
            </w:r>
          </w:p>
        </w:tc>
        <w:tc>
          <w:tcPr>
            <w:tcW w:w="618" w:type="pct"/>
            <w:vAlign w:val="center"/>
          </w:tcPr>
          <w:p w14:paraId="294118D4" w14:textId="54195603" w:rsidR="00DD5B7A" w:rsidRPr="00781112" w:rsidRDefault="00DD5B7A" w:rsidP="00827FF4">
            <w:pPr>
              <w:jc w:val="center"/>
              <w:rPr>
                <w:rFonts w:cs="Arial"/>
                <w:color w:val="000000" w:themeColor="text1"/>
                <w:szCs w:val="16"/>
              </w:rPr>
            </w:pPr>
            <w:r w:rsidRPr="00781112">
              <w:rPr>
                <w:rFonts w:cs="Arial"/>
                <w:color w:val="000000" w:themeColor="text1"/>
                <w:szCs w:val="16"/>
              </w:rPr>
              <w:t>20.50</w:t>
            </w:r>
          </w:p>
        </w:tc>
        <w:tc>
          <w:tcPr>
            <w:tcW w:w="618" w:type="pct"/>
            <w:vAlign w:val="center"/>
          </w:tcPr>
          <w:p w14:paraId="41623CC8" w14:textId="4F75F535" w:rsidR="00DD5B7A" w:rsidRPr="00781112" w:rsidRDefault="00DD5B7A" w:rsidP="00827FF4">
            <w:pPr>
              <w:jc w:val="center"/>
              <w:rPr>
                <w:rFonts w:cs="Arial"/>
                <w:color w:val="000000" w:themeColor="text1"/>
                <w:szCs w:val="16"/>
              </w:rPr>
            </w:pPr>
            <w:r w:rsidRPr="00781112">
              <w:rPr>
                <w:rFonts w:cs="Arial"/>
                <w:color w:val="000000" w:themeColor="text1"/>
                <w:szCs w:val="16"/>
              </w:rPr>
              <w:t>20.00</w:t>
            </w:r>
          </w:p>
        </w:tc>
        <w:tc>
          <w:tcPr>
            <w:tcW w:w="618" w:type="pct"/>
            <w:vAlign w:val="center"/>
          </w:tcPr>
          <w:p w14:paraId="70C28E3C" w14:textId="4F91601C" w:rsidR="00DD5B7A" w:rsidRPr="00781112" w:rsidRDefault="00DD5B7A" w:rsidP="00827FF4">
            <w:pPr>
              <w:jc w:val="center"/>
              <w:rPr>
                <w:rFonts w:cs="Arial"/>
                <w:color w:val="000000" w:themeColor="text1"/>
                <w:szCs w:val="16"/>
              </w:rPr>
            </w:pPr>
            <w:r w:rsidRPr="00781112">
              <w:rPr>
                <w:rFonts w:cs="Arial"/>
                <w:color w:val="000000" w:themeColor="text1"/>
                <w:szCs w:val="16"/>
              </w:rPr>
              <w:t>19.50</w:t>
            </w:r>
          </w:p>
        </w:tc>
        <w:tc>
          <w:tcPr>
            <w:tcW w:w="618" w:type="pct"/>
            <w:vAlign w:val="center"/>
          </w:tcPr>
          <w:p w14:paraId="72D77BDF" w14:textId="662A73D4" w:rsidR="00DD5B7A" w:rsidRPr="00781112" w:rsidRDefault="00DD5B7A" w:rsidP="00827FF4">
            <w:pPr>
              <w:jc w:val="center"/>
              <w:rPr>
                <w:rFonts w:cs="Arial"/>
                <w:color w:val="000000" w:themeColor="text1"/>
                <w:szCs w:val="16"/>
              </w:rPr>
            </w:pPr>
            <w:r w:rsidRPr="00781112">
              <w:rPr>
                <w:rFonts w:cs="Arial"/>
                <w:color w:val="000000" w:themeColor="text1"/>
                <w:szCs w:val="16"/>
              </w:rPr>
              <w:t>19.00</w:t>
            </w:r>
          </w:p>
        </w:tc>
        <w:tc>
          <w:tcPr>
            <w:tcW w:w="618" w:type="pct"/>
            <w:vAlign w:val="center"/>
          </w:tcPr>
          <w:p w14:paraId="4FB7FF64" w14:textId="767C83EF" w:rsidR="00DD5B7A" w:rsidRPr="00781112" w:rsidRDefault="00DD5B7A" w:rsidP="00827FF4">
            <w:pPr>
              <w:jc w:val="center"/>
              <w:rPr>
                <w:rFonts w:cs="Arial"/>
                <w:color w:val="000000" w:themeColor="text1"/>
                <w:szCs w:val="16"/>
              </w:rPr>
            </w:pPr>
            <w:r w:rsidRPr="00781112">
              <w:rPr>
                <w:rFonts w:cs="Arial"/>
                <w:color w:val="000000" w:themeColor="text1"/>
                <w:szCs w:val="16"/>
              </w:rPr>
              <w:t>18.50</w:t>
            </w:r>
          </w:p>
        </w:tc>
      </w:tr>
    </w:tbl>
    <w:p w14:paraId="05E796DD" w14:textId="77777777" w:rsidR="00DD5B7A" w:rsidRPr="00781112" w:rsidRDefault="00DD5B7A" w:rsidP="00DD5B7A">
      <w:pPr>
        <w:rPr>
          <w:b/>
          <w:color w:val="000000" w:themeColor="text1"/>
        </w:rPr>
      </w:pPr>
    </w:p>
    <w:p w14:paraId="209349EB" w14:textId="77777777" w:rsidR="00DD5B7A" w:rsidRPr="00781112" w:rsidRDefault="00DD5B7A" w:rsidP="00DD5B7A">
      <w:pPr>
        <w:rPr>
          <w:b/>
          <w:color w:val="000000" w:themeColor="text1"/>
        </w:rPr>
      </w:pPr>
      <w:r w:rsidRPr="00781112">
        <w:rPr>
          <w:b/>
          <w:color w:val="000000" w:themeColor="text1"/>
        </w:rPr>
        <w:t xml:space="preserve">Targets: Description of Stakeholder Input </w:t>
      </w:r>
    </w:p>
    <w:p w14:paraId="6369E081" w14:textId="77777777" w:rsidR="00DD5B7A" w:rsidRPr="00781112" w:rsidRDefault="00DD5B7A" w:rsidP="00DD5B7A">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lastRenderedPageBreak/>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p>
    <w:p w14:paraId="1A8E431E" w14:textId="45368C9A" w:rsidR="00DD5B7A" w:rsidRPr="00781112" w:rsidRDefault="00DD5B7A" w:rsidP="00DD5B7A">
      <w:pPr>
        <w:rPr>
          <w:rFonts w:cs="Arial"/>
          <w:color w:val="000000" w:themeColor="text1"/>
          <w:szCs w:val="16"/>
        </w:rPr>
      </w:pPr>
      <w:r w:rsidRPr="00781112">
        <w:rPr>
          <w:rFonts w:cs="Arial"/>
          <w:color w:val="000000" w:themeColor="text1"/>
          <w:szCs w:val="16"/>
        </w:rPr>
        <w:t xml:space="preserve">The baseline data from FFY2018 were calculated as the difference between the proficiency rate of children with disabilities and an IEP taking the state-wide assessments and the proficiency rate of ALL students taking the state-wide assessment. Disaggregation by subject area (math and reading) and grade level (4th, 8th, and 11th) were conducted prior to calculations. These calculations were presented and accepted by stakeholders during the final stakeholder meeting in September 2021. </w:t>
      </w:r>
    </w:p>
    <w:p w14:paraId="5EB19DE7" w14:textId="77777777" w:rsidR="00DD5B7A" w:rsidRPr="00781112" w:rsidRDefault="00DD5B7A" w:rsidP="00DD5B7A">
      <w:pPr>
        <w:spacing w:before="0" w:after="200" w:line="276" w:lineRule="auto"/>
        <w:rPr>
          <w:b/>
          <w:color w:val="000000" w:themeColor="text1"/>
        </w:rPr>
      </w:pPr>
    </w:p>
    <w:p w14:paraId="5F03961C" w14:textId="77777777" w:rsidR="00DD5B7A" w:rsidRPr="00781112" w:rsidRDefault="00DD5B7A" w:rsidP="00DD5B7A">
      <w:pPr>
        <w:rPr>
          <w:b/>
          <w:color w:val="000000" w:themeColor="text1"/>
        </w:rPr>
      </w:pPr>
      <w:r w:rsidRPr="00781112">
        <w:rPr>
          <w:b/>
          <w:color w:val="000000" w:themeColor="text1"/>
        </w:rPr>
        <w:t>FFY 2020 Data Disaggregation from EDFacts</w:t>
      </w:r>
    </w:p>
    <w:p w14:paraId="27A29F4B"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24C5C209" w14:textId="7C8C8769" w:rsidR="00DD5B7A" w:rsidRPr="00781112" w:rsidRDefault="00DD5B7A" w:rsidP="00DD5B7A">
      <w:pPr>
        <w:rPr>
          <w:rFonts w:cs="Arial"/>
          <w:color w:val="000000" w:themeColor="text1"/>
          <w:szCs w:val="16"/>
        </w:rPr>
      </w:pPr>
      <w:r w:rsidRPr="00781112">
        <w:rPr>
          <w:rFonts w:cs="Arial"/>
          <w:color w:val="000000" w:themeColor="text1"/>
          <w:szCs w:val="16"/>
        </w:rPr>
        <w:t>SY 2020-21 Assessment Data Groups - Reading (EDFacts file spec FS178; Data Group: 584)</w:t>
      </w:r>
    </w:p>
    <w:p w14:paraId="51B1992D"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54E3F3F" w14:textId="7BE38E1B" w:rsidR="00DD5B7A" w:rsidRPr="00781112" w:rsidRDefault="00DD5B7A" w:rsidP="00DD5B7A">
      <w:pPr>
        <w:rPr>
          <w:rFonts w:cs="Arial"/>
          <w:color w:val="000000" w:themeColor="text1"/>
          <w:szCs w:val="16"/>
        </w:rPr>
      </w:pPr>
      <w:r w:rsidRPr="00781112">
        <w:rPr>
          <w:rFonts w:cs="Arial"/>
          <w:color w:val="000000" w:themeColor="text1"/>
          <w:szCs w:val="16"/>
        </w:rPr>
        <w:t>03/03/2022</w:t>
      </w:r>
    </w:p>
    <w:p w14:paraId="45DD1CF1" w14:textId="21DE530C" w:rsidR="00DD5B7A" w:rsidRPr="00781112" w:rsidRDefault="00DD5B7A" w:rsidP="00DD5B7A">
      <w:pPr>
        <w:rPr>
          <w:b/>
          <w:color w:val="000000" w:themeColor="text1"/>
        </w:rPr>
      </w:pPr>
      <w:r w:rsidRPr="00781112">
        <w:rPr>
          <w:b/>
          <w:color w:val="000000" w:themeColor="text1"/>
        </w:rPr>
        <w:t>Reading Assessment Proficiency Data by Grade</w:t>
      </w:r>
    </w:p>
    <w:tbl>
      <w:tblPr>
        <w:tblStyle w:val="TableGrid"/>
        <w:tblW w:w="5000" w:type="pct"/>
        <w:tblLayout w:type="fixed"/>
        <w:tblLook w:val="04A0" w:firstRow="1" w:lastRow="0" w:firstColumn="1" w:lastColumn="0" w:noHBand="0" w:noVBand="1"/>
        <w:tblCaption w:val="B03DSSPARTDATABYGRDRLA"/>
      </w:tblPr>
      <w:tblGrid>
        <w:gridCol w:w="3775"/>
        <w:gridCol w:w="2337"/>
        <w:gridCol w:w="2339"/>
        <w:gridCol w:w="2339"/>
      </w:tblGrid>
      <w:tr w:rsidR="00847776" w:rsidRPr="00781112" w14:paraId="6DA55728" w14:textId="77777777" w:rsidTr="00E95FBF">
        <w:tc>
          <w:tcPr>
            <w:tcW w:w="1749" w:type="pct"/>
            <w:shd w:val="clear" w:color="auto" w:fill="auto"/>
          </w:tcPr>
          <w:p w14:paraId="4EAC2736" w14:textId="6924CA80"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691E68" w14:textId="255E6CD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4" w:type="pct"/>
            <w:shd w:val="clear" w:color="auto" w:fill="auto"/>
            <w:vAlign w:val="center"/>
          </w:tcPr>
          <w:p w14:paraId="04C042D1" w14:textId="5F31110D"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5ED006E5" w14:textId="47B87CA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2D3EE6" w:rsidRPr="00781112" w14:paraId="37D772D8" w14:textId="77777777" w:rsidTr="00E95FBF">
        <w:tc>
          <w:tcPr>
            <w:tcW w:w="1749" w:type="pct"/>
            <w:shd w:val="clear" w:color="auto" w:fill="auto"/>
          </w:tcPr>
          <w:p w14:paraId="7B0D7CCF" w14:textId="33D6DF72" w:rsidR="002D3EE6" w:rsidRPr="00781112" w:rsidRDefault="002D3EE6" w:rsidP="002D3EE6">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4F7A04F6" w14:textId="19D267DA" w:rsidR="002D3EE6" w:rsidRPr="00781112" w:rsidRDefault="002D3EE6" w:rsidP="002D3EE6">
            <w:pPr>
              <w:jc w:val="center"/>
              <w:rPr>
                <w:rFonts w:cs="Arial"/>
                <w:color w:val="000000" w:themeColor="text1"/>
                <w:szCs w:val="16"/>
              </w:rPr>
            </w:pPr>
            <w:r w:rsidRPr="00781112">
              <w:rPr>
                <w:rFonts w:cs="Arial"/>
                <w:color w:val="000000" w:themeColor="text1"/>
                <w:szCs w:val="16"/>
              </w:rPr>
              <w:t>16,588</w:t>
            </w:r>
          </w:p>
        </w:tc>
        <w:tc>
          <w:tcPr>
            <w:tcW w:w="1084" w:type="pct"/>
            <w:shd w:val="clear" w:color="auto" w:fill="auto"/>
            <w:vAlign w:val="center"/>
          </w:tcPr>
          <w:p w14:paraId="171D43A3" w14:textId="2BAB5EF8" w:rsidR="002D3EE6" w:rsidRPr="00781112" w:rsidRDefault="002D3EE6" w:rsidP="002D3EE6">
            <w:pPr>
              <w:jc w:val="center"/>
              <w:rPr>
                <w:rFonts w:cs="Arial"/>
                <w:color w:val="000000" w:themeColor="text1"/>
                <w:szCs w:val="16"/>
              </w:rPr>
            </w:pPr>
            <w:r w:rsidRPr="00781112">
              <w:rPr>
                <w:rFonts w:cs="Arial"/>
                <w:color w:val="000000" w:themeColor="text1"/>
                <w:szCs w:val="16"/>
              </w:rPr>
              <w:t>17,295</w:t>
            </w:r>
          </w:p>
        </w:tc>
        <w:tc>
          <w:tcPr>
            <w:tcW w:w="1084" w:type="pct"/>
            <w:shd w:val="clear" w:color="auto" w:fill="auto"/>
            <w:vAlign w:val="center"/>
          </w:tcPr>
          <w:p w14:paraId="58B877C4" w14:textId="55D5291F" w:rsidR="002D3EE6" w:rsidRPr="00781112" w:rsidRDefault="002D3EE6" w:rsidP="002D3EE6">
            <w:pPr>
              <w:jc w:val="center"/>
              <w:rPr>
                <w:rFonts w:cs="Arial"/>
                <w:color w:val="000000" w:themeColor="text1"/>
                <w:szCs w:val="16"/>
              </w:rPr>
            </w:pPr>
            <w:r w:rsidRPr="00781112">
              <w:rPr>
                <w:rFonts w:cs="Arial"/>
                <w:color w:val="000000" w:themeColor="text1"/>
                <w:szCs w:val="16"/>
              </w:rPr>
              <w:t>14,523</w:t>
            </w:r>
          </w:p>
        </w:tc>
      </w:tr>
      <w:tr w:rsidR="002D3EE6" w:rsidRPr="00781112" w14:paraId="6D2048AF" w14:textId="77777777" w:rsidTr="00E95FBF">
        <w:tc>
          <w:tcPr>
            <w:tcW w:w="1749" w:type="pct"/>
            <w:shd w:val="clear" w:color="auto" w:fill="auto"/>
          </w:tcPr>
          <w:p w14:paraId="5F5D9DBC" w14:textId="3AB6D57C" w:rsidR="002D3EE6" w:rsidRPr="00781112" w:rsidRDefault="002D3EE6" w:rsidP="002D3EE6">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25792A43" w14:textId="636F508C" w:rsidR="002D3EE6" w:rsidRPr="00781112" w:rsidRDefault="002D3EE6" w:rsidP="002D3EE6">
            <w:pPr>
              <w:jc w:val="center"/>
              <w:rPr>
                <w:rFonts w:cs="Arial"/>
                <w:color w:val="000000" w:themeColor="text1"/>
                <w:szCs w:val="16"/>
              </w:rPr>
            </w:pPr>
            <w:r w:rsidRPr="00781112">
              <w:rPr>
                <w:rFonts w:cs="Arial"/>
                <w:color w:val="000000" w:themeColor="text1"/>
                <w:szCs w:val="16"/>
              </w:rPr>
              <w:t>3,518</w:t>
            </w:r>
          </w:p>
        </w:tc>
        <w:tc>
          <w:tcPr>
            <w:tcW w:w="1084" w:type="pct"/>
            <w:shd w:val="clear" w:color="auto" w:fill="auto"/>
            <w:vAlign w:val="center"/>
          </w:tcPr>
          <w:p w14:paraId="34571492" w14:textId="6F3F5797" w:rsidR="002D3EE6" w:rsidRPr="00781112" w:rsidRDefault="002D3EE6" w:rsidP="002D3EE6">
            <w:pPr>
              <w:jc w:val="center"/>
              <w:rPr>
                <w:rFonts w:cs="Arial"/>
                <w:color w:val="000000" w:themeColor="text1"/>
                <w:szCs w:val="16"/>
              </w:rPr>
            </w:pPr>
            <w:r w:rsidRPr="00781112">
              <w:rPr>
                <w:rFonts w:cs="Arial"/>
                <w:color w:val="000000" w:themeColor="text1"/>
                <w:szCs w:val="16"/>
              </w:rPr>
              <w:t>2,767</w:t>
            </w:r>
          </w:p>
        </w:tc>
        <w:tc>
          <w:tcPr>
            <w:tcW w:w="1084" w:type="pct"/>
            <w:shd w:val="clear" w:color="auto" w:fill="auto"/>
            <w:vAlign w:val="center"/>
          </w:tcPr>
          <w:p w14:paraId="0BBD02C7" w14:textId="42EBBF14" w:rsidR="002D3EE6" w:rsidRPr="00781112" w:rsidRDefault="002D3EE6" w:rsidP="002D3EE6">
            <w:pPr>
              <w:jc w:val="center"/>
              <w:rPr>
                <w:rFonts w:cs="Arial"/>
                <w:color w:val="000000" w:themeColor="text1"/>
                <w:szCs w:val="16"/>
              </w:rPr>
            </w:pPr>
            <w:r w:rsidRPr="00781112">
              <w:rPr>
                <w:rFonts w:cs="Arial"/>
                <w:color w:val="000000" w:themeColor="text1"/>
                <w:szCs w:val="16"/>
              </w:rPr>
              <w:t>1,681</w:t>
            </w:r>
          </w:p>
        </w:tc>
      </w:tr>
      <w:tr w:rsidR="002D3EE6" w:rsidRPr="00781112" w14:paraId="62D84F5E" w14:textId="77777777" w:rsidTr="00E95FBF">
        <w:tc>
          <w:tcPr>
            <w:tcW w:w="1749" w:type="pct"/>
            <w:shd w:val="clear" w:color="auto" w:fill="auto"/>
          </w:tcPr>
          <w:p w14:paraId="51DEDF27" w14:textId="69ADBF80" w:rsidR="002D3EE6" w:rsidRPr="00181070" w:rsidRDefault="002D3EE6" w:rsidP="002D3EE6">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6E23C4D0" w14:textId="690E483E" w:rsidR="002D3EE6" w:rsidRPr="00781112" w:rsidRDefault="002D3EE6" w:rsidP="002D3EE6">
            <w:pPr>
              <w:jc w:val="center"/>
              <w:rPr>
                <w:rFonts w:cs="Arial"/>
                <w:color w:val="000000" w:themeColor="text1"/>
                <w:szCs w:val="16"/>
              </w:rPr>
            </w:pPr>
            <w:r w:rsidRPr="00781112">
              <w:rPr>
                <w:rFonts w:cs="Arial"/>
                <w:color w:val="000000" w:themeColor="text1"/>
                <w:szCs w:val="16"/>
              </w:rPr>
              <w:t>5,970</w:t>
            </w:r>
          </w:p>
        </w:tc>
        <w:tc>
          <w:tcPr>
            <w:tcW w:w="1084" w:type="pct"/>
            <w:shd w:val="clear" w:color="auto" w:fill="auto"/>
            <w:vAlign w:val="center"/>
          </w:tcPr>
          <w:p w14:paraId="6D42641C" w14:textId="63F65487" w:rsidR="002D3EE6" w:rsidRPr="00781112" w:rsidRDefault="002D3EE6" w:rsidP="002D3EE6">
            <w:pPr>
              <w:jc w:val="center"/>
              <w:rPr>
                <w:rFonts w:cs="Arial"/>
                <w:color w:val="000000" w:themeColor="text1"/>
                <w:szCs w:val="16"/>
              </w:rPr>
            </w:pPr>
            <w:r w:rsidRPr="00781112">
              <w:rPr>
                <w:rFonts w:cs="Arial"/>
                <w:color w:val="000000" w:themeColor="text1"/>
                <w:szCs w:val="16"/>
              </w:rPr>
              <w:t>7,161</w:t>
            </w:r>
          </w:p>
        </w:tc>
        <w:tc>
          <w:tcPr>
            <w:tcW w:w="1084" w:type="pct"/>
            <w:shd w:val="clear" w:color="auto" w:fill="auto"/>
            <w:vAlign w:val="center"/>
          </w:tcPr>
          <w:p w14:paraId="27076C73" w14:textId="7C15AF5B" w:rsidR="002D3EE6" w:rsidRPr="00781112" w:rsidRDefault="002D3EE6" w:rsidP="002D3EE6">
            <w:pPr>
              <w:jc w:val="center"/>
              <w:rPr>
                <w:rFonts w:cs="Arial"/>
                <w:color w:val="000000" w:themeColor="text1"/>
                <w:szCs w:val="16"/>
              </w:rPr>
            </w:pPr>
            <w:r w:rsidRPr="00781112">
              <w:rPr>
                <w:rFonts w:cs="Arial"/>
                <w:color w:val="000000" w:themeColor="text1"/>
                <w:szCs w:val="16"/>
              </w:rPr>
              <w:t>6,957</w:t>
            </w:r>
          </w:p>
        </w:tc>
      </w:tr>
      <w:tr w:rsidR="002D3EE6" w:rsidRPr="00781112" w14:paraId="058A4E65" w14:textId="77777777" w:rsidTr="00E95FBF">
        <w:tc>
          <w:tcPr>
            <w:tcW w:w="1749" w:type="pct"/>
            <w:shd w:val="clear" w:color="auto" w:fill="auto"/>
          </w:tcPr>
          <w:p w14:paraId="439EF49E" w14:textId="1EC71838" w:rsidR="002D3EE6" w:rsidRPr="00181070" w:rsidRDefault="002D3EE6" w:rsidP="002D3EE6">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441B205F" w14:textId="66F540F9" w:rsidR="002D3EE6" w:rsidRPr="00781112" w:rsidRDefault="002D3EE6" w:rsidP="002D3EE6">
            <w:pPr>
              <w:jc w:val="center"/>
              <w:rPr>
                <w:rFonts w:cs="Arial"/>
                <w:color w:val="000000" w:themeColor="text1"/>
                <w:szCs w:val="16"/>
              </w:rPr>
            </w:pPr>
            <w:r w:rsidRPr="00781112">
              <w:rPr>
                <w:rFonts w:cs="Arial"/>
                <w:color w:val="000000" w:themeColor="text1"/>
                <w:szCs w:val="16"/>
              </w:rPr>
              <w:t>187</w:t>
            </w:r>
          </w:p>
        </w:tc>
        <w:tc>
          <w:tcPr>
            <w:tcW w:w="1084" w:type="pct"/>
            <w:shd w:val="clear" w:color="auto" w:fill="auto"/>
            <w:vAlign w:val="center"/>
          </w:tcPr>
          <w:p w14:paraId="5FB5C795" w14:textId="69CA87AA" w:rsidR="002D3EE6" w:rsidRPr="00781112" w:rsidRDefault="002D3EE6" w:rsidP="002D3EE6">
            <w:pPr>
              <w:jc w:val="center"/>
              <w:rPr>
                <w:rFonts w:cs="Arial"/>
                <w:color w:val="000000" w:themeColor="text1"/>
                <w:szCs w:val="16"/>
              </w:rPr>
            </w:pPr>
            <w:r w:rsidRPr="00781112">
              <w:rPr>
                <w:rFonts w:cs="Arial"/>
                <w:color w:val="000000" w:themeColor="text1"/>
                <w:szCs w:val="16"/>
              </w:rPr>
              <w:t>160</w:t>
            </w:r>
          </w:p>
        </w:tc>
        <w:tc>
          <w:tcPr>
            <w:tcW w:w="1084" w:type="pct"/>
            <w:shd w:val="clear" w:color="auto" w:fill="auto"/>
            <w:vAlign w:val="center"/>
          </w:tcPr>
          <w:p w14:paraId="5BB68E9F" w14:textId="19C38497" w:rsidR="002D3EE6" w:rsidRPr="00781112" w:rsidRDefault="002D3EE6" w:rsidP="002D3EE6">
            <w:pPr>
              <w:jc w:val="center"/>
              <w:rPr>
                <w:rFonts w:cs="Arial"/>
                <w:color w:val="000000" w:themeColor="text1"/>
                <w:szCs w:val="16"/>
              </w:rPr>
            </w:pPr>
            <w:r w:rsidRPr="00781112">
              <w:rPr>
                <w:rFonts w:cs="Arial"/>
                <w:color w:val="000000" w:themeColor="text1"/>
                <w:szCs w:val="16"/>
              </w:rPr>
              <w:t>201</w:t>
            </w:r>
          </w:p>
        </w:tc>
      </w:tr>
      <w:tr w:rsidR="002D3EE6" w:rsidRPr="00781112" w14:paraId="1AC72B75" w14:textId="77777777" w:rsidTr="00E95FBF">
        <w:tc>
          <w:tcPr>
            <w:tcW w:w="1749" w:type="pct"/>
            <w:shd w:val="clear" w:color="auto" w:fill="auto"/>
          </w:tcPr>
          <w:p w14:paraId="0A914ADA" w14:textId="357C6FCD" w:rsidR="002D3EE6" w:rsidRPr="00781112" w:rsidRDefault="002D3EE6" w:rsidP="002D3EE6">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02F1489E" w14:textId="43AB7E92" w:rsidR="002D3EE6" w:rsidRPr="00781112" w:rsidRDefault="002D3EE6" w:rsidP="002D3EE6">
            <w:pPr>
              <w:jc w:val="center"/>
              <w:rPr>
                <w:rFonts w:cs="Arial"/>
                <w:color w:val="000000" w:themeColor="text1"/>
                <w:szCs w:val="16"/>
              </w:rPr>
            </w:pPr>
            <w:r w:rsidRPr="00781112">
              <w:rPr>
                <w:rFonts w:cs="Arial"/>
                <w:color w:val="000000" w:themeColor="text1"/>
                <w:szCs w:val="16"/>
              </w:rPr>
              <w:t>260</w:t>
            </w:r>
          </w:p>
        </w:tc>
        <w:tc>
          <w:tcPr>
            <w:tcW w:w="1084" w:type="pct"/>
            <w:shd w:val="clear" w:color="auto" w:fill="auto"/>
            <w:vAlign w:val="center"/>
          </w:tcPr>
          <w:p w14:paraId="7D7B8A72" w14:textId="5C0EA0B0" w:rsidR="002D3EE6" w:rsidRPr="00781112" w:rsidRDefault="002D3EE6" w:rsidP="002D3EE6">
            <w:pPr>
              <w:jc w:val="center"/>
              <w:rPr>
                <w:rFonts w:cs="Arial"/>
                <w:color w:val="000000" w:themeColor="text1"/>
                <w:szCs w:val="16"/>
              </w:rPr>
            </w:pPr>
            <w:r w:rsidRPr="00781112">
              <w:rPr>
                <w:rFonts w:cs="Arial"/>
                <w:color w:val="000000" w:themeColor="text1"/>
                <w:szCs w:val="16"/>
              </w:rPr>
              <w:t>74</w:t>
            </w:r>
          </w:p>
        </w:tc>
        <w:tc>
          <w:tcPr>
            <w:tcW w:w="1084" w:type="pct"/>
            <w:shd w:val="clear" w:color="auto" w:fill="auto"/>
            <w:vAlign w:val="center"/>
          </w:tcPr>
          <w:p w14:paraId="077B2856" w14:textId="4059237F" w:rsidR="002D3EE6" w:rsidRPr="00781112" w:rsidRDefault="002D3EE6" w:rsidP="002D3EE6">
            <w:pPr>
              <w:jc w:val="center"/>
              <w:rPr>
                <w:rFonts w:cs="Arial"/>
                <w:color w:val="000000" w:themeColor="text1"/>
                <w:szCs w:val="16"/>
              </w:rPr>
            </w:pPr>
            <w:r w:rsidRPr="00781112">
              <w:rPr>
                <w:rFonts w:cs="Arial"/>
                <w:color w:val="000000" w:themeColor="text1"/>
                <w:szCs w:val="16"/>
              </w:rPr>
              <w:t>59</w:t>
            </w:r>
          </w:p>
        </w:tc>
      </w:tr>
      <w:tr w:rsidR="002D3EE6" w:rsidRPr="00781112" w14:paraId="0F3AF372" w14:textId="77777777" w:rsidTr="00E95FBF">
        <w:tc>
          <w:tcPr>
            <w:tcW w:w="1749" w:type="pct"/>
            <w:shd w:val="clear" w:color="auto" w:fill="auto"/>
          </w:tcPr>
          <w:p w14:paraId="65DAF487" w14:textId="01D9D6A1" w:rsidR="002D3EE6" w:rsidRPr="00781112" w:rsidRDefault="002D3EE6" w:rsidP="002D3EE6">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14:paraId="1BE3D4C2" w14:textId="5B4F526A" w:rsidR="002D3EE6" w:rsidRPr="00781112" w:rsidRDefault="002D3EE6" w:rsidP="002D3EE6">
            <w:pPr>
              <w:jc w:val="center"/>
              <w:rPr>
                <w:rFonts w:cs="Arial"/>
                <w:color w:val="000000" w:themeColor="text1"/>
                <w:szCs w:val="16"/>
              </w:rPr>
            </w:pPr>
            <w:r w:rsidRPr="00781112">
              <w:rPr>
                <w:rFonts w:cs="Arial"/>
                <w:color w:val="000000" w:themeColor="text1"/>
                <w:szCs w:val="16"/>
              </w:rPr>
              <w:t>136</w:t>
            </w:r>
          </w:p>
        </w:tc>
        <w:tc>
          <w:tcPr>
            <w:tcW w:w="1084" w:type="pct"/>
            <w:shd w:val="clear" w:color="auto" w:fill="auto"/>
            <w:vAlign w:val="center"/>
          </w:tcPr>
          <w:p w14:paraId="0E65D7AB" w14:textId="79D914F6" w:rsidR="002D3EE6" w:rsidRPr="00781112" w:rsidRDefault="002D3EE6" w:rsidP="002D3EE6">
            <w:pPr>
              <w:jc w:val="center"/>
              <w:rPr>
                <w:rFonts w:cs="Arial"/>
                <w:color w:val="000000" w:themeColor="text1"/>
                <w:szCs w:val="16"/>
              </w:rPr>
            </w:pPr>
            <w:r w:rsidRPr="00781112">
              <w:rPr>
                <w:rFonts w:cs="Arial"/>
                <w:color w:val="000000" w:themeColor="text1"/>
                <w:szCs w:val="16"/>
              </w:rPr>
              <w:t>118</w:t>
            </w:r>
          </w:p>
        </w:tc>
        <w:tc>
          <w:tcPr>
            <w:tcW w:w="1084" w:type="pct"/>
            <w:shd w:val="clear" w:color="auto" w:fill="auto"/>
            <w:vAlign w:val="center"/>
          </w:tcPr>
          <w:p w14:paraId="740F6FA5" w14:textId="70059958" w:rsidR="002D3EE6" w:rsidRPr="00781112" w:rsidRDefault="002D3EE6" w:rsidP="002D3EE6">
            <w:pPr>
              <w:jc w:val="center"/>
              <w:rPr>
                <w:rFonts w:cs="Arial"/>
                <w:color w:val="000000" w:themeColor="text1"/>
                <w:szCs w:val="16"/>
              </w:rPr>
            </w:pPr>
            <w:r w:rsidRPr="00781112">
              <w:rPr>
                <w:rFonts w:cs="Arial"/>
                <w:color w:val="000000" w:themeColor="text1"/>
                <w:szCs w:val="16"/>
              </w:rPr>
              <w:t>96</w:t>
            </w:r>
          </w:p>
        </w:tc>
      </w:tr>
    </w:tbl>
    <w:p w14:paraId="639A2278" w14:textId="77777777" w:rsidR="00DD5B7A" w:rsidRPr="00781112" w:rsidRDefault="00DD5B7A" w:rsidP="00DD5B7A">
      <w:pPr>
        <w:rPr>
          <w:b/>
          <w:color w:val="000000" w:themeColor="text1"/>
        </w:rPr>
      </w:pPr>
    </w:p>
    <w:p w14:paraId="2B294F6E"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6AD8EFC6" w14:textId="22529744" w:rsidR="00DD5B7A" w:rsidRPr="00781112" w:rsidRDefault="00DD5B7A" w:rsidP="00DD5B7A">
      <w:pPr>
        <w:rPr>
          <w:rFonts w:cs="Arial"/>
          <w:color w:val="000000" w:themeColor="text1"/>
          <w:szCs w:val="16"/>
        </w:rPr>
      </w:pPr>
      <w:r w:rsidRPr="00781112">
        <w:rPr>
          <w:rFonts w:cs="Arial"/>
          <w:color w:val="000000" w:themeColor="text1"/>
          <w:szCs w:val="16"/>
        </w:rPr>
        <w:t>SY 2020-21 Assessment Data Groups - Math (EDFacts file spec FS175; Data Group: 583)</w:t>
      </w:r>
    </w:p>
    <w:p w14:paraId="1F735D57"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7D0A75A" w14:textId="6D901961" w:rsidR="00DD5B7A" w:rsidRPr="00781112" w:rsidRDefault="00DD5B7A" w:rsidP="00DD5B7A">
      <w:pPr>
        <w:rPr>
          <w:rFonts w:cs="Arial"/>
          <w:color w:val="000000" w:themeColor="text1"/>
          <w:szCs w:val="16"/>
        </w:rPr>
      </w:pPr>
      <w:r w:rsidRPr="00781112">
        <w:rPr>
          <w:rFonts w:cs="Arial"/>
          <w:color w:val="000000" w:themeColor="text1"/>
          <w:szCs w:val="16"/>
        </w:rPr>
        <w:t>03/03/2022</w:t>
      </w:r>
    </w:p>
    <w:p w14:paraId="0AB0EBE2" w14:textId="23F7C8D8" w:rsidR="00DD5B7A" w:rsidRPr="00781112" w:rsidRDefault="00DD5B7A" w:rsidP="00DD5B7A">
      <w:pPr>
        <w:rPr>
          <w:b/>
          <w:color w:val="000000" w:themeColor="text1"/>
        </w:rPr>
      </w:pPr>
      <w:r w:rsidRPr="00781112">
        <w:rPr>
          <w:b/>
          <w:color w:val="000000" w:themeColor="text1"/>
        </w:rPr>
        <w:t>Math Assessment Proficiency Data by Grade</w:t>
      </w:r>
    </w:p>
    <w:tbl>
      <w:tblPr>
        <w:tblStyle w:val="TableGrid"/>
        <w:tblW w:w="5000" w:type="pct"/>
        <w:tblLayout w:type="fixed"/>
        <w:tblLook w:val="04A0" w:firstRow="1" w:lastRow="0" w:firstColumn="1" w:lastColumn="0" w:noHBand="0" w:noVBand="1"/>
        <w:tblCaption w:val="B03DSSPARTDATABYGRDMATH"/>
      </w:tblPr>
      <w:tblGrid>
        <w:gridCol w:w="3775"/>
        <w:gridCol w:w="2338"/>
        <w:gridCol w:w="2338"/>
        <w:gridCol w:w="2339"/>
      </w:tblGrid>
      <w:tr w:rsidR="00DD5B7A" w:rsidRPr="00781112" w14:paraId="590774E0" w14:textId="77777777" w:rsidTr="00E95FBF">
        <w:tc>
          <w:tcPr>
            <w:tcW w:w="1749" w:type="pct"/>
            <w:shd w:val="clear" w:color="auto" w:fill="auto"/>
          </w:tcPr>
          <w:p w14:paraId="4055FBD1" w14:textId="73E0C6E7"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AA5C0A" w14:textId="35B1C50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3" w:type="pct"/>
            <w:shd w:val="clear" w:color="auto" w:fill="auto"/>
            <w:vAlign w:val="center"/>
          </w:tcPr>
          <w:p w14:paraId="4B99C0AD" w14:textId="75D46FFE"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64818CE7" w14:textId="3A3D62E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39534D" w:rsidRPr="00781112" w14:paraId="5B127C40" w14:textId="77777777" w:rsidTr="00E95FBF">
        <w:tc>
          <w:tcPr>
            <w:tcW w:w="1749" w:type="pct"/>
            <w:shd w:val="clear" w:color="auto" w:fill="auto"/>
          </w:tcPr>
          <w:p w14:paraId="0E1B91FD" w14:textId="7C7FA98F" w:rsidR="0039534D" w:rsidRPr="00781112" w:rsidRDefault="0039534D" w:rsidP="0039534D">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52BC5DDE" w14:textId="144A7826" w:rsidR="0039534D" w:rsidRPr="00781112" w:rsidRDefault="0039534D" w:rsidP="0039534D">
            <w:pPr>
              <w:jc w:val="center"/>
              <w:rPr>
                <w:rFonts w:cs="Arial"/>
                <w:color w:val="000000" w:themeColor="text1"/>
                <w:szCs w:val="16"/>
              </w:rPr>
            </w:pPr>
            <w:r w:rsidRPr="00781112">
              <w:rPr>
                <w:rFonts w:cs="Arial"/>
                <w:color w:val="000000" w:themeColor="text1"/>
                <w:szCs w:val="16"/>
              </w:rPr>
              <w:t>16,566</w:t>
            </w:r>
          </w:p>
        </w:tc>
        <w:tc>
          <w:tcPr>
            <w:tcW w:w="1083" w:type="pct"/>
            <w:shd w:val="clear" w:color="auto" w:fill="auto"/>
            <w:vAlign w:val="center"/>
          </w:tcPr>
          <w:p w14:paraId="1F69E804" w14:textId="1CF42368" w:rsidR="0039534D" w:rsidRPr="00781112" w:rsidRDefault="0039534D" w:rsidP="0039534D">
            <w:pPr>
              <w:jc w:val="center"/>
              <w:rPr>
                <w:rFonts w:cs="Arial"/>
                <w:color w:val="000000" w:themeColor="text1"/>
                <w:szCs w:val="16"/>
              </w:rPr>
            </w:pPr>
            <w:r w:rsidRPr="00781112">
              <w:rPr>
                <w:rFonts w:cs="Arial"/>
                <w:color w:val="000000" w:themeColor="text1"/>
                <w:szCs w:val="16"/>
              </w:rPr>
              <w:t>17,297</w:t>
            </w:r>
          </w:p>
        </w:tc>
        <w:tc>
          <w:tcPr>
            <w:tcW w:w="1084" w:type="pct"/>
            <w:shd w:val="clear" w:color="auto" w:fill="auto"/>
            <w:vAlign w:val="center"/>
          </w:tcPr>
          <w:p w14:paraId="3CF6972D" w14:textId="425CE03D" w:rsidR="0039534D" w:rsidRPr="00781112" w:rsidRDefault="0039534D" w:rsidP="0039534D">
            <w:pPr>
              <w:jc w:val="center"/>
              <w:rPr>
                <w:rFonts w:cs="Arial"/>
                <w:color w:val="000000" w:themeColor="text1"/>
                <w:szCs w:val="16"/>
              </w:rPr>
            </w:pPr>
            <w:r w:rsidRPr="00781112">
              <w:rPr>
                <w:rFonts w:cs="Arial"/>
                <w:color w:val="000000" w:themeColor="text1"/>
                <w:szCs w:val="16"/>
              </w:rPr>
              <w:t>14,523</w:t>
            </w:r>
          </w:p>
        </w:tc>
      </w:tr>
      <w:tr w:rsidR="0039534D" w:rsidRPr="00781112" w14:paraId="498D2BC6" w14:textId="77777777" w:rsidTr="00E95FBF">
        <w:tc>
          <w:tcPr>
            <w:tcW w:w="1749" w:type="pct"/>
            <w:shd w:val="clear" w:color="auto" w:fill="auto"/>
          </w:tcPr>
          <w:p w14:paraId="6F359A75" w14:textId="3CC63A02" w:rsidR="0039534D" w:rsidRPr="00781112" w:rsidRDefault="0039534D" w:rsidP="0039534D">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76737A54" w14:textId="7FDF30A1" w:rsidR="0039534D" w:rsidRPr="00781112" w:rsidRDefault="0039534D" w:rsidP="0039534D">
            <w:pPr>
              <w:jc w:val="center"/>
              <w:rPr>
                <w:rFonts w:cs="Arial"/>
                <w:color w:val="000000" w:themeColor="text1"/>
                <w:szCs w:val="16"/>
              </w:rPr>
            </w:pPr>
            <w:r w:rsidRPr="00781112">
              <w:rPr>
                <w:rFonts w:cs="Arial"/>
                <w:color w:val="000000" w:themeColor="text1"/>
                <w:szCs w:val="16"/>
              </w:rPr>
              <w:t>3,513</w:t>
            </w:r>
          </w:p>
        </w:tc>
        <w:tc>
          <w:tcPr>
            <w:tcW w:w="1083" w:type="pct"/>
            <w:shd w:val="clear" w:color="auto" w:fill="auto"/>
            <w:vAlign w:val="center"/>
          </w:tcPr>
          <w:p w14:paraId="4728E439" w14:textId="7575A840" w:rsidR="0039534D" w:rsidRPr="00781112" w:rsidRDefault="0039534D" w:rsidP="0039534D">
            <w:pPr>
              <w:jc w:val="center"/>
              <w:rPr>
                <w:rFonts w:cs="Arial"/>
                <w:color w:val="000000" w:themeColor="text1"/>
                <w:szCs w:val="16"/>
              </w:rPr>
            </w:pPr>
            <w:r w:rsidRPr="00781112">
              <w:rPr>
                <w:rFonts w:cs="Arial"/>
                <w:color w:val="000000" w:themeColor="text1"/>
                <w:szCs w:val="16"/>
              </w:rPr>
              <w:t>2,774</w:t>
            </w:r>
          </w:p>
        </w:tc>
        <w:tc>
          <w:tcPr>
            <w:tcW w:w="1084" w:type="pct"/>
            <w:shd w:val="clear" w:color="auto" w:fill="auto"/>
            <w:vAlign w:val="center"/>
          </w:tcPr>
          <w:p w14:paraId="06C8345B" w14:textId="39D5A618" w:rsidR="0039534D" w:rsidRPr="00781112" w:rsidRDefault="0039534D" w:rsidP="0039534D">
            <w:pPr>
              <w:jc w:val="center"/>
              <w:rPr>
                <w:rFonts w:cs="Arial"/>
                <w:color w:val="000000" w:themeColor="text1"/>
                <w:szCs w:val="16"/>
              </w:rPr>
            </w:pPr>
            <w:r w:rsidRPr="00781112">
              <w:rPr>
                <w:rFonts w:cs="Arial"/>
                <w:color w:val="000000" w:themeColor="text1"/>
                <w:szCs w:val="16"/>
              </w:rPr>
              <w:t>1,681</w:t>
            </w:r>
          </w:p>
        </w:tc>
      </w:tr>
      <w:tr w:rsidR="0039534D" w:rsidRPr="00781112" w14:paraId="3DF51785" w14:textId="77777777" w:rsidTr="00E95FBF">
        <w:tc>
          <w:tcPr>
            <w:tcW w:w="1749" w:type="pct"/>
            <w:shd w:val="clear" w:color="auto" w:fill="auto"/>
          </w:tcPr>
          <w:p w14:paraId="4795E661" w14:textId="39A6BCFA" w:rsidR="0039534D" w:rsidRPr="00781112" w:rsidRDefault="0039534D" w:rsidP="0039534D">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5CB3E7A3" w14:textId="5EDF24EC" w:rsidR="0039534D" w:rsidRPr="00781112" w:rsidRDefault="0039534D" w:rsidP="0039534D">
            <w:pPr>
              <w:jc w:val="center"/>
              <w:rPr>
                <w:rFonts w:cs="Arial"/>
                <w:color w:val="000000" w:themeColor="text1"/>
                <w:szCs w:val="16"/>
              </w:rPr>
            </w:pPr>
            <w:r w:rsidRPr="00781112">
              <w:rPr>
                <w:rFonts w:cs="Arial"/>
                <w:color w:val="000000" w:themeColor="text1"/>
                <w:szCs w:val="16"/>
              </w:rPr>
              <w:t>5,385</w:t>
            </w:r>
          </w:p>
        </w:tc>
        <w:tc>
          <w:tcPr>
            <w:tcW w:w="1083" w:type="pct"/>
            <w:shd w:val="clear" w:color="auto" w:fill="auto"/>
            <w:vAlign w:val="center"/>
          </w:tcPr>
          <w:p w14:paraId="7CCA2E3B" w14:textId="3CD9DE15" w:rsidR="0039534D" w:rsidRPr="00781112" w:rsidRDefault="0039534D" w:rsidP="0039534D">
            <w:pPr>
              <w:jc w:val="center"/>
              <w:rPr>
                <w:rFonts w:cs="Arial"/>
                <w:color w:val="000000" w:themeColor="text1"/>
                <w:szCs w:val="16"/>
              </w:rPr>
            </w:pPr>
            <w:r w:rsidRPr="00781112">
              <w:rPr>
                <w:rFonts w:cs="Arial"/>
                <w:color w:val="000000" w:themeColor="text1"/>
                <w:szCs w:val="16"/>
              </w:rPr>
              <w:t>4,008</w:t>
            </w:r>
          </w:p>
        </w:tc>
        <w:tc>
          <w:tcPr>
            <w:tcW w:w="1084" w:type="pct"/>
            <w:shd w:val="clear" w:color="auto" w:fill="auto"/>
            <w:vAlign w:val="center"/>
          </w:tcPr>
          <w:p w14:paraId="735C7B5A" w14:textId="1C3B3FE1" w:rsidR="0039534D" w:rsidRPr="00781112" w:rsidRDefault="0039534D" w:rsidP="0039534D">
            <w:pPr>
              <w:jc w:val="center"/>
              <w:rPr>
                <w:rFonts w:cs="Arial"/>
                <w:color w:val="000000" w:themeColor="text1"/>
                <w:szCs w:val="16"/>
              </w:rPr>
            </w:pPr>
            <w:r w:rsidRPr="00781112">
              <w:rPr>
                <w:rFonts w:cs="Arial"/>
                <w:color w:val="000000" w:themeColor="text1"/>
                <w:szCs w:val="16"/>
              </w:rPr>
              <w:t>3,286</w:t>
            </w:r>
          </w:p>
        </w:tc>
      </w:tr>
      <w:tr w:rsidR="0039534D" w:rsidRPr="00781112" w14:paraId="07844546" w14:textId="77777777" w:rsidTr="00E95FBF">
        <w:tc>
          <w:tcPr>
            <w:tcW w:w="1749" w:type="pct"/>
            <w:shd w:val="clear" w:color="auto" w:fill="auto"/>
          </w:tcPr>
          <w:p w14:paraId="47D524EB" w14:textId="56F8E4CC" w:rsidR="0039534D" w:rsidRPr="00781112" w:rsidRDefault="0039534D" w:rsidP="0039534D">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56F62AFB" w14:textId="4BC3B8A6" w:rsidR="0039534D" w:rsidRPr="00781112" w:rsidRDefault="0039534D" w:rsidP="0039534D">
            <w:pPr>
              <w:jc w:val="center"/>
              <w:rPr>
                <w:rFonts w:cs="Arial"/>
                <w:color w:val="000000" w:themeColor="text1"/>
                <w:szCs w:val="16"/>
              </w:rPr>
            </w:pPr>
            <w:r w:rsidRPr="00781112">
              <w:rPr>
                <w:rFonts w:cs="Arial"/>
                <w:color w:val="000000" w:themeColor="text1"/>
                <w:szCs w:val="16"/>
              </w:rPr>
              <w:t>197</w:t>
            </w:r>
          </w:p>
        </w:tc>
        <w:tc>
          <w:tcPr>
            <w:tcW w:w="1083" w:type="pct"/>
            <w:shd w:val="clear" w:color="auto" w:fill="auto"/>
            <w:vAlign w:val="center"/>
          </w:tcPr>
          <w:p w14:paraId="3CDBB055" w14:textId="52A1C13C" w:rsidR="0039534D" w:rsidRPr="00781112" w:rsidRDefault="0039534D" w:rsidP="0039534D">
            <w:pPr>
              <w:jc w:val="center"/>
              <w:rPr>
                <w:rFonts w:cs="Arial"/>
                <w:color w:val="000000" w:themeColor="text1"/>
                <w:szCs w:val="16"/>
              </w:rPr>
            </w:pPr>
            <w:r w:rsidRPr="00781112">
              <w:rPr>
                <w:rFonts w:cs="Arial"/>
                <w:color w:val="000000" w:themeColor="text1"/>
                <w:szCs w:val="16"/>
              </w:rPr>
              <w:t>89</w:t>
            </w:r>
          </w:p>
        </w:tc>
        <w:tc>
          <w:tcPr>
            <w:tcW w:w="1084" w:type="pct"/>
            <w:shd w:val="clear" w:color="auto" w:fill="auto"/>
            <w:vAlign w:val="center"/>
          </w:tcPr>
          <w:p w14:paraId="53087BDA" w14:textId="7F6FB55C" w:rsidR="0039534D" w:rsidRPr="00781112" w:rsidRDefault="0039534D" w:rsidP="0039534D">
            <w:pPr>
              <w:jc w:val="center"/>
              <w:rPr>
                <w:rFonts w:cs="Arial"/>
                <w:color w:val="000000" w:themeColor="text1"/>
                <w:szCs w:val="16"/>
              </w:rPr>
            </w:pPr>
            <w:r w:rsidRPr="00781112">
              <w:rPr>
                <w:rFonts w:cs="Arial"/>
                <w:color w:val="000000" w:themeColor="text1"/>
                <w:szCs w:val="16"/>
              </w:rPr>
              <w:t>61</w:t>
            </w:r>
          </w:p>
        </w:tc>
      </w:tr>
      <w:tr w:rsidR="0039534D" w:rsidRPr="00781112" w14:paraId="0A3B43B6" w14:textId="77777777" w:rsidTr="00E95FBF">
        <w:tc>
          <w:tcPr>
            <w:tcW w:w="1749" w:type="pct"/>
            <w:shd w:val="clear" w:color="auto" w:fill="auto"/>
          </w:tcPr>
          <w:p w14:paraId="78623131" w14:textId="1D0B9916" w:rsidR="0039534D" w:rsidRPr="00781112" w:rsidRDefault="0039534D" w:rsidP="0039534D">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6A062FCA" w14:textId="010EA23D" w:rsidR="0039534D" w:rsidRPr="00781112" w:rsidRDefault="0039534D" w:rsidP="0039534D">
            <w:pPr>
              <w:jc w:val="center"/>
              <w:rPr>
                <w:rFonts w:cs="Arial"/>
                <w:color w:val="000000" w:themeColor="text1"/>
                <w:szCs w:val="16"/>
              </w:rPr>
            </w:pPr>
            <w:r w:rsidRPr="00781112">
              <w:rPr>
                <w:rFonts w:cs="Arial"/>
                <w:color w:val="000000" w:themeColor="text1"/>
                <w:szCs w:val="16"/>
              </w:rPr>
              <w:t>258</w:t>
            </w:r>
          </w:p>
        </w:tc>
        <w:tc>
          <w:tcPr>
            <w:tcW w:w="1083" w:type="pct"/>
            <w:shd w:val="clear" w:color="auto" w:fill="auto"/>
            <w:vAlign w:val="center"/>
          </w:tcPr>
          <w:p w14:paraId="0A64567E" w14:textId="2D3B6CBD" w:rsidR="0039534D" w:rsidRPr="00781112" w:rsidRDefault="0039534D" w:rsidP="0039534D">
            <w:pPr>
              <w:jc w:val="center"/>
              <w:rPr>
                <w:rFonts w:cs="Arial"/>
                <w:color w:val="000000" w:themeColor="text1"/>
                <w:szCs w:val="16"/>
              </w:rPr>
            </w:pPr>
            <w:r w:rsidRPr="00781112">
              <w:rPr>
                <w:rFonts w:cs="Arial"/>
                <w:color w:val="000000" w:themeColor="text1"/>
                <w:szCs w:val="16"/>
              </w:rPr>
              <w:t>42</w:t>
            </w:r>
          </w:p>
        </w:tc>
        <w:tc>
          <w:tcPr>
            <w:tcW w:w="1084" w:type="pct"/>
            <w:shd w:val="clear" w:color="auto" w:fill="auto"/>
            <w:vAlign w:val="center"/>
          </w:tcPr>
          <w:p w14:paraId="4656C7C9" w14:textId="098CB46F" w:rsidR="0039534D" w:rsidRPr="00781112" w:rsidRDefault="0039534D" w:rsidP="0039534D">
            <w:pPr>
              <w:jc w:val="center"/>
              <w:rPr>
                <w:rFonts w:cs="Arial"/>
                <w:color w:val="000000" w:themeColor="text1"/>
                <w:szCs w:val="16"/>
              </w:rPr>
            </w:pPr>
            <w:r w:rsidRPr="00781112">
              <w:rPr>
                <w:rFonts w:cs="Arial"/>
                <w:color w:val="000000" w:themeColor="text1"/>
                <w:szCs w:val="16"/>
              </w:rPr>
              <w:t>17</w:t>
            </w:r>
          </w:p>
        </w:tc>
      </w:tr>
      <w:tr w:rsidR="0039534D" w:rsidRPr="00781112" w14:paraId="7854C881" w14:textId="77777777" w:rsidTr="00E95FBF">
        <w:tc>
          <w:tcPr>
            <w:tcW w:w="1749" w:type="pct"/>
            <w:shd w:val="clear" w:color="auto" w:fill="auto"/>
          </w:tcPr>
          <w:p w14:paraId="11893D61" w14:textId="60FC961E" w:rsidR="0039534D" w:rsidRPr="00781112" w:rsidRDefault="0039534D" w:rsidP="0039534D">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14:paraId="59046EB4" w14:textId="7B9261DB" w:rsidR="0039534D" w:rsidRPr="00781112" w:rsidRDefault="0039534D" w:rsidP="0039534D">
            <w:pPr>
              <w:jc w:val="center"/>
              <w:rPr>
                <w:rFonts w:cs="Arial"/>
                <w:color w:val="000000" w:themeColor="text1"/>
                <w:szCs w:val="16"/>
              </w:rPr>
            </w:pPr>
            <w:r w:rsidRPr="00781112">
              <w:rPr>
                <w:rFonts w:cs="Arial"/>
                <w:color w:val="000000" w:themeColor="text1"/>
                <w:szCs w:val="16"/>
              </w:rPr>
              <w:t>137</w:t>
            </w:r>
          </w:p>
        </w:tc>
        <w:tc>
          <w:tcPr>
            <w:tcW w:w="1083" w:type="pct"/>
            <w:shd w:val="clear" w:color="auto" w:fill="auto"/>
            <w:vAlign w:val="center"/>
          </w:tcPr>
          <w:p w14:paraId="1A17DFA3" w14:textId="3FCA504B" w:rsidR="0039534D" w:rsidRPr="00781112" w:rsidRDefault="0039534D" w:rsidP="0039534D">
            <w:pPr>
              <w:jc w:val="center"/>
              <w:rPr>
                <w:rFonts w:cs="Arial"/>
                <w:color w:val="000000" w:themeColor="text1"/>
                <w:szCs w:val="16"/>
              </w:rPr>
            </w:pPr>
            <w:r w:rsidRPr="00781112">
              <w:rPr>
                <w:rFonts w:cs="Arial"/>
                <w:color w:val="000000" w:themeColor="text1"/>
                <w:szCs w:val="16"/>
              </w:rPr>
              <w:t>59</w:t>
            </w:r>
          </w:p>
        </w:tc>
        <w:tc>
          <w:tcPr>
            <w:tcW w:w="1084" w:type="pct"/>
            <w:shd w:val="clear" w:color="auto" w:fill="auto"/>
            <w:vAlign w:val="center"/>
          </w:tcPr>
          <w:p w14:paraId="20EB2770" w14:textId="2709C0DA" w:rsidR="0039534D" w:rsidRPr="00781112" w:rsidRDefault="0039534D" w:rsidP="0039534D">
            <w:pPr>
              <w:jc w:val="center"/>
              <w:rPr>
                <w:rFonts w:cs="Arial"/>
                <w:color w:val="000000" w:themeColor="text1"/>
                <w:szCs w:val="16"/>
              </w:rPr>
            </w:pPr>
            <w:r w:rsidRPr="00781112">
              <w:rPr>
                <w:rFonts w:cs="Arial"/>
                <w:color w:val="000000" w:themeColor="text1"/>
                <w:szCs w:val="16"/>
              </w:rPr>
              <w:t>19</w:t>
            </w:r>
          </w:p>
        </w:tc>
      </w:tr>
    </w:tbl>
    <w:p w14:paraId="1EA160DB" w14:textId="77777777" w:rsidR="00DD5B7A" w:rsidRPr="00781112" w:rsidRDefault="00DD5B7A" w:rsidP="00DD5B7A">
      <w:pPr>
        <w:rPr>
          <w:color w:val="000000" w:themeColor="text1"/>
        </w:rPr>
      </w:pPr>
    </w:p>
    <w:p w14:paraId="300D6CD4" w14:textId="77777777" w:rsidR="00DD5B7A" w:rsidRPr="00781112" w:rsidRDefault="00DD5B7A" w:rsidP="00DD5B7A">
      <w:pPr>
        <w:rPr>
          <w:b/>
          <w:color w:val="000000" w:themeColor="text1"/>
        </w:rPr>
      </w:pPr>
      <w:r w:rsidRPr="00781112">
        <w:rPr>
          <w:b/>
          <w:color w:val="000000" w:themeColor="text1"/>
        </w:rPr>
        <w:lastRenderedPageBreak/>
        <w:t>FFY 2020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RDATARLA"/>
      </w:tblPr>
      <w:tblGrid>
        <w:gridCol w:w="715"/>
        <w:gridCol w:w="995"/>
        <w:gridCol w:w="1752"/>
        <w:gridCol w:w="1752"/>
        <w:gridCol w:w="1114"/>
        <w:gridCol w:w="1116"/>
        <w:gridCol w:w="1116"/>
        <w:gridCol w:w="1116"/>
        <w:gridCol w:w="1114"/>
      </w:tblGrid>
      <w:tr w:rsidR="00C95D2E" w:rsidRPr="00781112" w14:paraId="2F7F1DE8" w14:textId="77777777" w:rsidTr="00360DD6">
        <w:trPr>
          <w:tblHeader/>
        </w:trPr>
        <w:tc>
          <w:tcPr>
            <w:tcW w:w="331" w:type="pct"/>
            <w:shd w:val="clear" w:color="auto" w:fill="auto"/>
            <w:vAlign w:val="bottom"/>
          </w:tcPr>
          <w:p w14:paraId="0E14CE7F" w14:textId="77777777" w:rsidR="00C95D2E" w:rsidRPr="00781112" w:rsidRDefault="00C95D2E" w:rsidP="00C95D2E">
            <w:pPr>
              <w:jc w:val="center"/>
              <w:rPr>
                <w:b/>
                <w:color w:val="000000" w:themeColor="text1"/>
              </w:rPr>
            </w:pPr>
            <w:r w:rsidRPr="00781112">
              <w:rPr>
                <w:b/>
                <w:color w:val="000000" w:themeColor="text1"/>
              </w:rPr>
              <w:t>Group</w:t>
            </w:r>
          </w:p>
        </w:tc>
        <w:tc>
          <w:tcPr>
            <w:tcW w:w="461" w:type="pct"/>
            <w:shd w:val="clear" w:color="auto" w:fill="auto"/>
            <w:vAlign w:val="bottom"/>
          </w:tcPr>
          <w:p w14:paraId="4F428A92" w14:textId="77777777" w:rsidR="00C95D2E" w:rsidRPr="00781112" w:rsidRDefault="00C95D2E" w:rsidP="00C95D2E">
            <w:pPr>
              <w:jc w:val="center"/>
              <w:rPr>
                <w:b/>
                <w:color w:val="000000" w:themeColor="text1"/>
              </w:rPr>
            </w:pPr>
            <w:r w:rsidRPr="00781112">
              <w:rPr>
                <w:b/>
                <w:color w:val="000000" w:themeColor="text1"/>
              </w:rPr>
              <w:t>Group Name</w:t>
            </w:r>
          </w:p>
        </w:tc>
        <w:tc>
          <w:tcPr>
            <w:tcW w:w="812" w:type="pct"/>
            <w:shd w:val="clear" w:color="auto" w:fill="auto"/>
          </w:tcPr>
          <w:p w14:paraId="46CAD1DD" w14:textId="7A73217C" w:rsidR="00C95D2E" w:rsidRPr="00781112" w:rsidRDefault="00C95D2E" w:rsidP="00C95D2E">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12" w:type="pct"/>
            <w:shd w:val="clear" w:color="auto" w:fill="auto"/>
          </w:tcPr>
          <w:p w14:paraId="6DE1E86B" w14:textId="68DF8E07" w:rsidR="00C95D2E" w:rsidRPr="00781112" w:rsidRDefault="00C95D2E" w:rsidP="00C95D2E">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16" w:type="pct"/>
            <w:shd w:val="clear" w:color="auto" w:fill="auto"/>
            <w:vAlign w:val="bottom"/>
          </w:tcPr>
          <w:p w14:paraId="0E9E489C" w14:textId="77777777" w:rsidR="00C95D2E" w:rsidRPr="00781112" w:rsidRDefault="00C95D2E" w:rsidP="00C95D2E">
            <w:pPr>
              <w:jc w:val="center"/>
              <w:rPr>
                <w:b/>
                <w:color w:val="000000" w:themeColor="text1"/>
              </w:rPr>
            </w:pPr>
            <w:r w:rsidRPr="00781112">
              <w:rPr>
                <w:b/>
                <w:color w:val="000000" w:themeColor="text1"/>
              </w:rPr>
              <w:t>FFY 2019 Data</w:t>
            </w:r>
          </w:p>
        </w:tc>
        <w:tc>
          <w:tcPr>
            <w:tcW w:w="517" w:type="pct"/>
            <w:shd w:val="clear" w:color="auto" w:fill="auto"/>
            <w:vAlign w:val="bottom"/>
          </w:tcPr>
          <w:p w14:paraId="69544656" w14:textId="77777777" w:rsidR="00C95D2E" w:rsidRPr="00781112" w:rsidRDefault="00C95D2E" w:rsidP="00C95D2E">
            <w:pPr>
              <w:jc w:val="center"/>
              <w:rPr>
                <w:b/>
                <w:color w:val="000000" w:themeColor="text1"/>
              </w:rPr>
            </w:pPr>
            <w:r w:rsidRPr="00781112">
              <w:rPr>
                <w:b/>
                <w:color w:val="000000" w:themeColor="text1"/>
              </w:rPr>
              <w:t>FFY 2020 Target</w:t>
            </w:r>
          </w:p>
        </w:tc>
        <w:tc>
          <w:tcPr>
            <w:tcW w:w="517" w:type="pct"/>
            <w:shd w:val="clear" w:color="auto" w:fill="auto"/>
            <w:vAlign w:val="bottom"/>
          </w:tcPr>
          <w:p w14:paraId="611B3DE3" w14:textId="77777777" w:rsidR="00C95D2E" w:rsidRPr="00781112" w:rsidRDefault="00C95D2E" w:rsidP="00C95D2E">
            <w:pPr>
              <w:jc w:val="center"/>
              <w:rPr>
                <w:b/>
                <w:color w:val="000000" w:themeColor="text1"/>
              </w:rPr>
            </w:pPr>
            <w:r w:rsidRPr="00781112">
              <w:rPr>
                <w:b/>
                <w:color w:val="000000" w:themeColor="text1"/>
              </w:rPr>
              <w:t>FFY 2020 Data</w:t>
            </w:r>
          </w:p>
        </w:tc>
        <w:tc>
          <w:tcPr>
            <w:tcW w:w="517" w:type="pct"/>
            <w:shd w:val="clear" w:color="auto" w:fill="auto"/>
            <w:vAlign w:val="bottom"/>
          </w:tcPr>
          <w:p w14:paraId="6D2215D6" w14:textId="77777777" w:rsidR="00C95D2E" w:rsidRPr="00781112" w:rsidRDefault="00C95D2E" w:rsidP="00C95D2E">
            <w:pPr>
              <w:jc w:val="center"/>
              <w:rPr>
                <w:b/>
                <w:color w:val="000000" w:themeColor="text1"/>
              </w:rPr>
            </w:pPr>
            <w:r w:rsidRPr="00781112">
              <w:rPr>
                <w:b/>
                <w:color w:val="000000" w:themeColor="text1"/>
              </w:rPr>
              <w:t>Status</w:t>
            </w:r>
          </w:p>
        </w:tc>
        <w:tc>
          <w:tcPr>
            <w:tcW w:w="516" w:type="pct"/>
            <w:shd w:val="clear" w:color="auto" w:fill="auto"/>
            <w:vAlign w:val="bottom"/>
          </w:tcPr>
          <w:p w14:paraId="4FACB3EB" w14:textId="77777777" w:rsidR="00C95D2E" w:rsidRPr="00781112" w:rsidRDefault="00C95D2E" w:rsidP="00C95D2E">
            <w:pPr>
              <w:jc w:val="center"/>
              <w:rPr>
                <w:b/>
                <w:color w:val="000000" w:themeColor="text1"/>
              </w:rPr>
            </w:pPr>
            <w:r w:rsidRPr="00781112">
              <w:rPr>
                <w:b/>
                <w:color w:val="000000" w:themeColor="text1"/>
              </w:rPr>
              <w:t>Slippage</w:t>
            </w:r>
          </w:p>
        </w:tc>
      </w:tr>
      <w:tr w:rsidR="00E22739" w:rsidRPr="00781112" w14:paraId="190DF2EB" w14:textId="77777777" w:rsidTr="00360DD6">
        <w:tc>
          <w:tcPr>
            <w:tcW w:w="331" w:type="pct"/>
            <w:shd w:val="clear" w:color="auto" w:fill="auto"/>
            <w:vAlign w:val="center"/>
          </w:tcPr>
          <w:p w14:paraId="3AAB1776"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50AFDCF6" w14:textId="41D78AC3"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4</w:t>
            </w:r>
          </w:p>
        </w:tc>
        <w:tc>
          <w:tcPr>
            <w:tcW w:w="812" w:type="pct"/>
            <w:shd w:val="clear" w:color="auto" w:fill="auto"/>
          </w:tcPr>
          <w:p w14:paraId="05BCB412" w14:textId="0263BB70" w:rsidR="00E22739" w:rsidRPr="00781112" w:rsidRDefault="00E22739" w:rsidP="00E22739">
            <w:pPr>
              <w:jc w:val="center"/>
              <w:rPr>
                <w:rFonts w:cs="Arial"/>
                <w:color w:val="000000" w:themeColor="text1"/>
                <w:szCs w:val="16"/>
              </w:rPr>
            </w:pPr>
            <w:r w:rsidRPr="00781112">
              <w:rPr>
                <w:rFonts w:cs="Arial"/>
                <w:color w:val="000000"/>
                <w:szCs w:val="16"/>
              </w:rPr>
              <w:t>11.26%</w:t>
            </w:r>
          </w:p>
        </w:tc>
        <w:tc>
          <w:tcPr>
            <w:tcW w:w="812" w:type="pct"/>
            <w:shd w:val="clear" w:color="auto" w:fill="auto"/>
            <w:vAlign w:val="center"/>
          </w:tcPr>
          <w:p w14:paraId="3354BCD4" w14:textId="5A7FC816" w:rsidR="00E22739" w:rsidRPr="00781112" w:rsidRDefault="00E22739" w:rsidP="00E22739">
            <w:pPr>
              <w:jc w:val="center"/>
              <w:rPr>
                <w:rFonts w:cs="Arial"/>
                <w:color w:val="000000" w:themeColor="text1"/>
                <w:szCs w:val="16"/>
              </w:rPr>
            </w:pPr>
            <w:r w:rsidRPr="00781112">
              <w:rPr>
                <w:rFonts w:cs="Arial"/>
                <w:color w:val="000000" w:themeColor="text1"/>
                <w:szCs w:val="16"/>
              </w:rPr>
              <w:t>37.12%</w:t>
            </w:r>
          </w:p>
        </w:tc>
        <w:tc>
          <w:tcPr>
            <w:tcW w:w="516" w:type="pct"/>
            <w:shd w:val="clear" w:color="auto" w:fill="auto"/>
            <w:vAlign w:val="center"/>
          </w:tcPr>
          <w:p w14:paraId="54DCE3E3" w14:textId="767528A8" w:rsidR="00E22739" w:rsidRPr="00781112" w:rsidRDefault="00E22739" w:rsidP="00E22739">
            <w:pPr>
              <w:jc w:val="center"/>
              <w:rPr>
                <w:rFonts w:cs="Arial"/>
                <w:color w:val="000000" w:themeColor="text1"/>
                <w:szCs w:val="16"/>
              </w:rPr>
            </w:pPr>
          </w:p>
        </w:tc>
        <w:tc>
          <w:tcPr>
            <w:tcW w:w="517" w:type="pct"/>
            <w:shd w:val="clear" w:color="auto" w:fill="auto"/>
            <w:vAlign w:val="center"/>
          </w:tcPr>
          <w:p w14:paraId="391F5142" w14:textId="770A7FE0" w:rsidR="00E22739" w:rsidRPr="00781112" w:rsidRDefault="00E22739" w:rsidP="00E22739">
            <w:pPr>
              <w:jc w:val="center"/>
              <w:rPr>
                <w:rFonts w:cs="Arial"/>
                <w:color w:val="000000" w:themeColor="text1"/>
                <w:szCs w:val="16"/>
              </w:rPr>
            </w:pPr>
            <w:r w:rsidRPr="00781112">
              <w:rPr>
                <w:rFonts w:cs="Arial"/>
                <w:color w:val="000000" w:themeColor="text1"/>
                <w:szCs w:val="16"/>
              </w:rPr>
              <w:t>30.00</w:t>
            </w:r>
          </w:p>
        </w:tc>
        <w:tc>
          <w:tcPr>
            <w:tcW w:w="517" w:type="pct"/>
            <w:shd w:val="clear" w:color="auto" w:fill="auto"/>
            <w:vAlign w:val="center"/>
          </w:tcPr>
          <w:p w14:paraId="017D29FF" w14:textId="59A06573" w:rsidR="00E22739" w:rsidRPr="00781112" w:rsidRDefault="00E22739" w:rsidP="00E22739">
            <w:pPr>
              <w:jc w:val="center"/>
              <w:rPr>
                <w:rFonts w:cs="Arial"/>
                <w:color w:val="000000" w:themeColor="text1"/>
                <w:szCs w:val="16"/>
              </w:rPr>
            </w:pPr>
            <w:r w:rsidRPr="00781112">
              <w:rPr>
                <w:rFonts w:cs="Arial"/>
                <w:color w:val="000000" w:themeColor="text1"/>
                <w:szCs w:val="16"/>
              </w:rPr>
              <w:t>25.86</w:t>
            </w:r>
          </w:p>
        </w:tc>
        <w:tc>
          <w:tcPr>
            <w:tcW w:w="517" w:type="pct"/>
            <w:shd w:val="clear" w:color="auto" w:fill="auto"/>
            <w:vAlign w:val="center"/>
          </w:tcPr>
          <w:p w14:paraId="39C0C705" w14:textId="1211FD2B"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c>
          <w:tcPr>
            <w:tcW w:w="516" w:type="pct"/>
            <w:shd w:val="clear" w:color="auto" w:fill="auto"/>
            <w:vAlign w:val="center"/>
          </w:tcPr>
          <w:p w14:paraId="339FEB2D" w14:textId="0223F580"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r>
      <w:tr w:rsidR="00E22739" w:rsidRPr="00781112" w14:paraId="4FDDF1FC" w14:textId="77777777" w:rsidTr="00360DD6">
        <w:tc>
          <w:tcPr>
            <w:tcW w:w="331" w:type="pct"/>
            <w:shd w:val="clear" w:color="auto" w:fill="auto"/>
            <w:vAlign w:val="center"/>
          </w:tcPr>
          <w:p w14:paraId="472CE57B"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206C7DCC" w14:textId="37A252FA"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8</w:t>
            </w:r>
          </w:p>
        </w:tc>
        <w:tc>
          <w:tcPr>
            <w:tcW w:w="812" w:type="pct"/>
            <w:shd w:val="clear" w:color="auto" w:fill="auto"/>
          </w:tcPr>
          <w:p w14:paraId="7D22B3FA" w14:textId="258C0B1D" w:rsidR="00E22739" w:rsidRPr="00781112" w:rsidRDefault="00E22739" w:rsidP="00E22739">
            <w:pPr>
              <w:jc w:val="center"/>
              <w:rPr>
                <w:rFonts w:cs="Arial"/>
                <w:color w:val="000000" w:themeColor="text1"/>
                <w:szCs w:val="16"/>
              </w:rPr>
            </w:pPr>
            <w:r w:rsidRPr="00781112">
              <w:rPr>
                <w:rFonts w:cs="Arial"/>
                <w:color w:val="000000"/>
                <w:szCs w:val="16"/>
              </w:rPr>
              <w:t>6.94%</w:t>
            </w:r>
          </w:p>
        </w:tc>
        <w:tc>
          <w:tcPr>
            <w:tcW w:w="812" w:type="pct"/>
            <w:shd w:val="clear" w:color="auto" w:fill="auto"/>
            <w:vAlign w:val="center"/>
          </w:tcPr>
          <w:p w14:paraId="375F78DA" w14:textId="0FC6397A" w:rsidR="00E22739" w:rsidRPr="00781112" w:rsidRDefault="00E22739" w:rsidP="00E22739">
            <w:pPr>
              <w:jc w:val="center"/>
              <w:rPr>
                <w:rFonts w:cs="Arial"/>
                <w:color w:val="000000" w:themeColor="text1"/>
                <w:szCs w:val="16"/>
              </w:rPr>
            </w:pPr>
            <w:r w:rsidRPr="00781112">
              <w:rPr>
                <w:rFonts w:cs="Arial"/>
                <w:color w:val="000000" w:themeColor="text1"/>
                <w:szCs w:val="16"/>
              </w:rPr>
              <w:t>42.33%</w:t>
            </w:r>
          </w:p>
        </w:tc>
        <w:tc>
          <w:tcPr>
            <w:tcW w:w="516" w:type="pct"/>
            <w:shd w:val="clear" w:color="auto" w:fill="auto"/>
            <w:vAlign w:val="center"/>
          </w:tcPr>
          <w:p w14:paraId="64AC26EC" w14:textId="4F9A3CF6" w:rsidR="00E22739" w:rsidRPr="00781112" w:rsidRDefault="00E22739" w:rsidP="00E22739">
            <w:pPr>
              <w:jc w:val="center"/>
              <w:rPr>
                <w:rFonts w:cs="Arial"/>
                <w:color w:val="000000" w:themeColor="text1"/>
                <w:szCs w:val="16"/>
              </w:rPr>
            </w:pPr>
          </w:p>
        </w:tc>
        <w:tc>
          <w:tcPr>
            <w:tcW w:w="517" w:type="pct"/>
            <w:shd w:val="clear" w:color="auto" w:fill="auto"/>
            <w:vAlign w:val="center"/>
          </w:tcPr>
          <w:p w14:paraId="3B5E22DF" w14:textId="033CD131" w:rsidR="00E22739" w:rsidRPr="00781112" w:rsidRDefault="00E22739" w:rsidP="00E22739">
            <w:pPr>
              <w:jc w:val="center"/>
              <w:rPr>
                <w:rFonts w:cs="Arial"/>
                <w:color w:val="000000" w:themeColor="text1"/>
                <w:szCs w:val="16"/>
              </w:rPr>
            </w:pPr>
            <w:r w:rsidRPr="00781112">
              <w:rPr>
                <w:rFonts w:cs="Arial"/>
                <w:color w:val="000000" w:themeColor="text1"/>
                <w:szCs w:val="16"/>
              </w:rPr>
              <w:t>36.00</w:t>
            </w:r>
          </w:p>
        </w:tc>
        <w:tc>
          <w:tcPr>
            <w:tcW w:w="517" w:type="pct"/>
            <w:shd w:val="clear" w:color="auto" w:fill="auto"/>
            <w:vAlign w:val="center"/>
          </w:tcPr>
          <w:p w14:paraId="256C9782" w14:textId="4BEEC361" w:rsidR="00E22739" w:rsidRPr="00781112" w:rsidRDefault="00E22739" w:rsidP="00E22739">
            <w:pPr>
              <w:jc w:val="center"/>
              <w:rPr>
                <w:rFonts w:cs="Arial"/>
                <w:color w:val="000000" w:themeColor="text1"/>
                <w:szCs w:val="16"/>
              </w:rPr>
            </w:pPr>
            <w:r w:rsidRPr="00781112">
              <w:rPr>
                <w:rFonts w:cs="Arial"/>
                <w:color w:val="000000" w:themeColor="text1"/>
                <w:szCs w:val="16"/>
              </w:rPr>
              <w:t>35.39</w:t>
            </w:r>
          </w:p>
        </w:tc>
        <w:tc>
          <w:tcPr>
            <w:tcW w:w="517" w:type="pct"/>
            <w:shd w:val="clear" w:color="auto" w:fill="auto"/>
            <w:vAlign w:val="center"/>
          </w:tcPr>
          <w:p w14:paraId="51FD2F8A" w14:textId="67567519"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c>
          <w:tcPr>
            <w:tcW w:w="516" w:type="pct"/>
            <w:shd w:val="clear" w:color="auto" w:fill="auto"/>
            <w:vAlign w:val="center"/>
          </w:tcPr>
          <w:p w14:paraId="7915AEC0" w14:textId="2BE183B0"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r>
      <w:tr w:rsidR="00E22739" w:rsidRPr="00781112" w14:paraId="4A60F932" w14:textId="77777777" w:rsidTr="00360DD6">
        <w:tc>
          <w:tcPr>
            <w:tcW w:w="331" w:type="pct"/>
            <w:shd w:val="clear" w:color="auto" w:fill="auto"/>
            <w:vAlign w:val="center"/>
          </w:tcPr>
          <w:p w14:paraId="109942AA"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629F3FBC" w14:textId="78934061"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HS</w:t>
            </w:r>
          </w:p>
        </w:tc>
        <w:tc>
          <w:tcPr>
            <w:tcW w:w="812" w:type="pct"/>
            <w:shd w:val="clear" w:color="auto" w:fill="auto"/>
          </w:tcPr>
          <w:p w14:paraId="125CF02F" w14:textId="284CB419" w:rsidR="00E22739" w:rsidRPr="00781112" w:rsidRDefault="00E22739" w:rsidP="00E22739">
            <w:pPr>
              <w:jc w:val="center"/>
              <w:rPr>
                <w:rFonts w:cs="Arial"/>
                <w:color w:val="000000" w:themeColor="text1"/>
                <w:szCs w:val="16"/>
              </w:rPr>
            </w:pPr>
            <w:r w:rsidRPr="00781112">
              <w:rPr>
                <w:rFonts w:cs="Arial"/>
                <w:color w:val="000000"/>
                <w:szCs w:val="16"/>
              </w:rPr>
              <w:t>9.22%</w:t>
            </w:r>
          </w:p>
        </w:tc>
        <w:tc>
          <w:tcPr>
            <w:tcW w:w="812" w:type="pct"/>
            <w:shd w:val="clear" w:color="auto" w:fill="auto"/>
            <w:vAlign w:val="center"/>
          </w:tcPr>
          <w:p w14:paraId="1276E93C" w14:textId="75BFB41B" w:rsidR="00E22739" w:rsidRPr="00781112" w:rsidRDefault="00E22739" w:rsidP="00E22739">
            <w:pPr>
              <w:jc w:val="center"/>
              <w:rPr>
                <w:rFonts w:cs="Arial"/>
                <w:color w:val="000000" w:themeColor="text1"/>
                <w:szCs w:val="16"/>
              </w:rPr>
            </w:pPr>
            <w:r w:rsidRPr="00781112">
              <w:rPr>
                <w:rFonts w:cs="Arial"/>
                <w:color w:val="000000" w:themeColor="text1"/>
                <w:szCs w:val="16"/>
              </w:rPr>
              <w:t>49.29%</w:t>
            </w:r>
          </w:p>
        </w:tc>
        <w:tc>
          <w:tcPr>
            <w:tcW w:w="516" w:type="pct"/>
            <w:shd w:val="clear" w:color="auto" w:fill="auto"/>
            <w:vAlign w:val="center"/>
          </w:tcPr>
          <w:p w14:paraId="76DE5213" w14:textId="3C97B5A2" w:rsidR="00E22739" w:rsidRPr="00781112" w:rsidRDefault="00E22739" w:rsidP="00E22739">
            <w:pPr>
              <w:jc w:val="center"/>
              <w:rPr>
                <w:rFonts w:cs="Arial"/>
                <w:color w:val="000000" w:themeColor="text1"/>
                <w:szCs w:val="16"/>
              </w:rPr>
            </w:pPr>
          </w:p>
        </w:tc>
        <w:tc>
          <w:tcPr>
            <w:tcW w:w="517" w:type="pct"/>
            <w:shd w:val="clear" w:color="auto" w:fill="auto"/>
            <w:vAlign w:val="center"/>
          </w:tcPr>
          <w:p w14:paraId="49FF9458" w14:textId="166D5425" w:rsidR="00E22739" w:rsidRPr="00781112" w:rsidRDefault="00E22739" w:rsidP="00E22739">
            <w:pPr>
              <w:jc w:val="center"/>
              <w:rPr>
                <w:rFonts w:cs="Arial"/>
                <w:color w:val="000000" w:themeColor="text1"/>
                <w:szCs w:val="16"/>
              </w:rPr>
            </w:pPr>
            <w:r w:rsidRPr="00781112">
              <w:rPr>
                <w:rFonts w:cs="Arial"/>
                <w:color w:val="000000" w:themeColor="text1"/>
                <w:szCs w:val="16"/>
              </w:rPr>
              <w:t>41.50</w:t>
            </w:r>
          </w:p>
        </w:tc>
        <w:tc>
          <w:tcPr>
            <w:tcW w:w="517" w:type="pct"/>
            <w:shd w:val="clear" w:color="auto" w:fill="auto"/>
            <w:vAlign w:val="center"/>
          </w:tcPr>
          <w:p w14:paraId="6CEACE1B" w14:textId="242A6B31" w:rsidR="00E22739" w:rsidRPr="00781112" w:rsidRDefault="00E22739" w:rsidP="00E22739">
            <w:pPr>
              <w:jc w:val="center"/>
              <w:rPr>
                <w:rFonts w:cs="Arial"/>
                <w:color w:val="000000" w:themeColor="text1"/>
                <w:szCs w:val="16"/>
              </w:rPr>
            </w:pPr>
            <w:r w:rsidRPr="00781112">
              <w:rPr>
                <w:rFonts w:cs="Arial"/>
                <w:color w:val="000000" w:themeColor="text1"/>
                <w:szCs w:val="16"/>
              </w:rPr>
              <w:t>40.07</w:t>
            </w:r>
          </w:p>
        </w:tc>
        <w:tc>
          <w:tcPr>
            <w:tcW w:w="517" w:type="pct"/>
            <w:shd w:val="clear" w:color="auto" w:fill="auto"/>
            <w:vAlign w:val="center"/>
          </w:tcPr>
          <w:p w14:paraId="06F1CF5C" w14:textId="7AA9C548"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c>
          <w:tcPr>
            <w:tcW w:w="516" w:type="pct"/>
            <w:shd w:val="clear" w:color="auto" w:fill="auto"/>
            <w:vAlign w:val="center"/>
          </w:tcPr>
          <w:p w14:paraId="05AC9F1E" w14:textId="1D3DD5BD"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r>
    </w:tbl>
    <w:p w14:paraId="006E999D" w14:textId="77777777" w:rsidR="00DD5B7A" w:rsidRPr="00781112" w:rsidRDefault="00DD5B7A" w:rsidP="00DD5B7A">
      <w:pPr>
        <w:spacing w:before="0" w:after="200" w:line="276" w:lineRule="auto"/>
        <w:rPr>
          <w:b/>
          <w:color w:val="000000" w:themeColor="text1"/>
        </w:rPr>
      </w:pPr>
    </w:p>
    <w:p w14:paraId="2E07CCBD" w14:textId="77777777" w:rsidR="00DD5B7A" w:rsidRPr="00781112" w:rsidRDefault="00DD5B7A" w:rsidP="00DD5B7A">
      <w:pPr>
        <w:rPr>
          <w:b/>
          <w:color w:val="000000" w:themeColor="text1"/>
        </w:rPr>
      </w:pPr>
      <w:r w:rsidRPr="00781112">
        <w:rPr>
          <w:b/>
          <w:color w:val="000000" w:themeColor="text1"/>
        </w:rPr>
        <w:t>FFY 2020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DATAMTH"/>
      </w:tblPr>
      <w:tblGrid>
        <w:gridCol w:w="715"/>
        <w:gridCol w:w="995"/>
        <w:gridCol w:w="1800"/>
        <w:gridCol w:w="1800"/>
        <w:gridCol w:w="1096"/>
        <w:gridCol w:w="1096"/>
        <w:gridCol w:w="1096"/>
        <w:gridCol w:w="1096"/>
        <w:gridCol w:w="1096"/>
      </w:tblGrid>
      <w:tr w:rsidR="00C95D2E" w:rsidRPr="00781112" w14:paraId="6355AB57" w14:textId="77777777" w:rsidTr="001B7E95">
        <w:trPr>
          <w:tblHeader/>
        </w:trPr>
        <w:tc>
          <w:tcPr>
            <w:tcW w:w="331" w:type="pct"/>
            <w:shd w:val="clear" w:color="auto" w:fill="auto"/>
            <w:vAlign w:val="bottom"/>
          </w:tcPr>
          <w:p w14:paraId="7C464B0B" w14:textId="77777777" w:rsidR="00C95D2E" w:rsidRPr="00781112" w:rsidRDefault="00C95D2E" w:rsidP="00C95D2E">
            <w:pPr>
              <w:jc w:val="center"/>
              <w:rPr>
                <w:b/>
                <w:color w:val="000000" w:themeColor="text1"/>
              </w:rPr>
            </w:pPr>
            <w:r w:rsidRPr="00781112">
              <w:rPr>
                <w:b/>
                <w:color w:val="000000" w:themeColor="text1"/>
              </w:rPr>
              <w:t>Group</w:t>
            </w:r>
          </w:p>
        </w:tc>
        <w:tc>
          <w:tcPr>
            <w:tcW w:w="461" w:type="pct"/>
            <w:shd w:val="clear" w:color="auto" w:fill="auto"/>
            <w:vAlign w:val="bottom"/>
          </w:tcPr>
          <w:p w14:paraId="2FB9EF47" w14:textId="77777777" w:rsidR="00C95D2E" w:rsidRPr="00781112" w:rsidRDefault="00C95D2E" w:rsidP="00C95D2E">
            <w:pPr>
              <w:jc w:val="center"/>
              <w:rPr>
                <w:b/>
                <w:color w:val="000000" w:themeColor="text1"/>
              </w:rPr>
            </w:pPr>
            <w:r w:rsidRPr="00781112">
              <w:rPr>
                <w:b/>
                <w:color w:val="000000" w:themeColor="text1"/>
              </w:rPr>
              <w:t>Group Name</w:t>
            </w:r>
          </w:p>
        </w:tc>
        <w:tc>
          <w:tcPr>
            <w:tcW w:w="834" w:type="pct"/>
            <w:shd w:val="clear" w:color="auto" w:fill="auto"/>
            <w:vAlign w:val="bottom"/>
          </w:tcPr>
          <w:p w14:paraId="0B1D45D9" w14:textId="51C28093" w:rsidR="00C95D2E" w:rsidRPr="00781112" w:rsidRDefault="00C95D2E" w:rsidP="00C95D2E">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34" w:type="pct"/>
            <w:shd w:val="clear" w:color="auto" w:fill="auto"/>
            <w:vAlign w:val="bottom"/>
          </w:tcPr>
          <w:p w14:paraId="7D0D3B25" w14:textId="708C001A" w:rsidR="00C95D2E" w:rsidRPr="00781112" w:rsidRDefault="00C95D2E" w:rsidP="00C95D2E">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08" w:type="pct"/>
            <w:shd w:val="clear" w:color="auto" w:fill="auto"/>
            <w:vAlign w:val="bottom"/>
          </w:tcPr>
          <w:p w14:paraId="7FA2E5CF" w14:textId="77777777" w:rsidR="00C95D2E" w:rsidRPr="00781112" w:rsidRDefault="00C95D2E" w:rsidP="00C95D2E">
            <w:pPr>
              <w:jc w:val="center"/>
              <w:rPr>
                <w:b/>
                <w:color w:val="000000" w:themeColor="text1"/>
              </w:rPr>
            </w:pPr>
            <w:r w:rsidRPr="00781112">
              <w:rPr>
                <w:b/>
                <w:color w:val="000000" w:themeColor="text1"/>
              </w:rPr>
              <w:t>FFY 2019 Data</w:t>
            </w:r>
          </w:p>
        </w:tc>
        <w:tc>
          <w:tcPr>
            <w:tcW w:w="508" w:type="pct"/>
            <w:shd w:val="clear" w:color="auto" w:fill="auto"/>
            <w:vAlign w:val="bottom"/>
          </w:tcPr>
          <w:p w14:paraId="275741A5" w14:textId="77777777" w:rsidR="00C95D2E" w:rsidRPr="00781112" w:rsidRDefault="00C95D2E" w:rsidP="00C95D2E">
            <w:pPr>
              <w:jc w:val="center"/>
              <w:rPr>
                <w:b/>
                <w:color w:val="000000" w:themeColor="text1"/>
              </w:rPr>
            </w:pPr>
            <w:r w:rsidRPr="00781112">
              <w:rPr>
                <w:b/>
                <w:color w:val="000000" w:themeColor="text1"/>
              </w:rPr>
              <w:t>FFY 2020 Target</w:t>
            </w:r>
          </w:p>
        </w:tc>
        <w:tc>
          <w:tcPr>
            <w:tcW w:w="508" w:type="pct"/>
            <w:shd w:val="clear" w:color="auto" w:fill="auto"/>
            <w:vAlign w:val="bottom"/>
          </w:tcPr>
          <w:p w14:paraId="597E0BC4" w14:textId="77777777" w:rsidR="00C95D2E" w:rsidRPr="00781112" w:rsidRDefault="00C95D2E" w:rsidP="00C95D2E">
            <w:pPr>
              <w:jc w:val="center"/>
              <w:rPr>
                <w:b/>
                <w:color w:val="000000" w:themeColor="text1"/>
              </w:rPr>
            </w:pPr>
            <w:r w:rsidRPr="00781112">
              <w:rPr>
                <w:b/>
                <w:color w:val="000000" w:themeColor="text1"/>
              </w:rPr>
              <w:t>FFY 2020 Data</w:t>
            </w:r>
          </w:p>
        </w:tc>
        <w:tc>
          <w:tcPr>
            <w:tcW w:w="508" w:type="pct"/>
            <w:shd w:val="clear" w:color="auto" w:fill="auto"/>
            <w:vAlign w:val="bottom"/>
          </w:tcPr>
          <w:p w14:paraId="53963A37" w14:textId="77777777" w:rsidR="00C95D2E" w:rsidRPr="00781112" w:rsidRDefault="00C95D2E" w:rsidP="00C95D2E">
            <w:pPr>
              <w:jc w:val="center"/>
              <w:rPr>
                <w:b/>
                <w:color w:val="000000" w:themeColor="text1"/>
              </w:rPr>
            </w:pPr>
            <w:r w:rsidRPr="00781112">
              <w:rPr>
                <w:b/>
                <w:color w:val="000000" w:themeColor="text1"/>
              </w:rPr>
              <w:t>Status</w:t>
            </w:r>
          </w:p>
        </w:tc>
        <w:tc>
          <w:tcPr>
            <w:tcW w:w="508" w:type="pct"/>
            <w:shd w:val="clear" w:color="auto" w:fill="auto"/>
            <w:vAlign w:val="bottom"/>
          </w:tcPr>
          <w:p w14:paraId="45442BEB" w14:textId="77777777" w:rsidR="00C95D2E" w:rsidRPr="00781112" w:rsidRDefault="00C95D2E" w:rsidP="00C95D2E">
            <w:pPr>
              <w:jc w:val="center"/>
              <w:rPr>
                <w:b/>
                <w:color w:val="000000" w:themeColor="text1"/>
              </w:rPr>
            </w:pPr>
            <w:r w:rsidRPr="00781112">
              <w:rPr>
                <w:b/>
                <w:color w:val="000000" w:themeColor="text1"/>
              </w:rPr>
              <w:t>Slippage</w:t>
            </w:r>
          </w:p>
        </w:tc>
      </w:tr>
      <w:tr w:rsidR="00C95D2E" w:rsidRPr="00781112" w14:paraId="37123996" w14:textId="77777777" w:rsidTr="001B7E95">
        <w:tc>
          <w:tcPr>
            <w:tcW w:w="331" w:type="pct"/>
            <w:shd w:val="clear" w:color="auto" w:fill="auto"/>
            <w:vAlign w:val="center"/>
          </w:tcPr>
          <w:p w14:paraId="689B01B1"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1D9CE262" w14:textId="508A4023"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4</w:t>
            </w:r>
          </w:p>
        </w:tc>
        <w:tc>
          <w:tcPr>
            <w:tcW w:w="834" w:type="pct"/>
            <w:shd w:val="clear" w:color="auto" w:fill="auto"/>
            <w:vAlign w:val="center"/>
          </w:tcPr>
          <w:p w14:paraId="26A57F7A" w14:textId="09E9CA5E" w:rsidR="002A19C8" w:rsidRPr="00781112" w:rsidRDefault="002A19C8" w:rsidP="002A19C8">
            <w:pPr>
              <w:jc w:val="center"/>
              <w:rPr>
                <w:rFonts w:cs="Arial"/>
                <w:color w:val="000000" w:themeColor="text1"/>
                <w:szCs w:val="16"/>
              </w:rPr>
            </w:pPr>
            <w:r w:rsidRPr="00781112">
              <w:rPr>
                <w:rFonts w:cs="Arial"/>
                <w:color w:val="000000"/>
                <w:szCs w:val="16"/>
              </w:rPr>
              <w:t>11.24%</w:t>
            </w:r>
          </w:p>
        </w:tc>
        <w:tc>
          <w:tcPr>
            <w:tcW w:w="834" w:type="pct"/>
            <w:shd w:val="clear" w:color="auto" w:fill="auto"/>
            <w:vAlign w:val="center"/>
          </w:tcPr>
          <w:p w14:paraId="361835CD" w14:textId="59029D06" w:rsidR="002A19C8" w:rsidRPr="00781112" w:rsidRDefault="002A19C8" w:rsidP="002A19C8">
            <w:pPr>
              <w:jc w:val="center"/>
              <w:rPr>
                <w:rFonts w:cs="Arial"/>
                <w:color w:val="000000" w:themeColor="text1"/>
                <w:szCs w:val="16"/>
              </w:rPr>
            </w:pPr>
            <w:r w:rsidRPr="00781112">
              <w:rPr>
                <w:rFonts w:cs="Arial"/>
                <w:color w:val="000000" w:themeColor="text1"/>
                <w:szCs w:val="16"/>
              </w:rPr>
              <w:t>33.70%</w:t>
            </w:r>
          </w:p>
        </w:tc>
        <w:tc>
          <w:tcPr>
            <w:tcW w:w="508" w:type="pct"/>
            <w:shd w:val="clear" w:color="auto" w:fill="auto"/>
            <w:vAlign w:val="center"/>
          </w:tcPr>
          <w:p w14:paraId="59D4C214" w14:textId="5AA8261A" w:rsidR="002A19C8" w:rsidRPr="00781112" w:rsidRDefault="002A19C8" w:rsidP="002A19C8">
            <w:pPr>
              <w:jc w:val="center"/>
              <w:rPr>
                <w:rFonts w:cs="Arial"/>
                <w:color w:val="000000" w:themeColor="text1"/>
                <w:szCs w:val="16"/>
              </w:rPr>
            </w:pPr>
          </w:p>
        </w:tc>
        <w:tc>
          <w:tcPr>
            <w:tcW w:w="508" w:type="pct"/>
            <w:shd w:val="clear" w:color="auto" w:fill="auto"/>
            <w:vAlign w:val="center"/>
          </w:tcPr>
          <w:p w14:paraId="5226537A" w14:textId="04AA78B1" w:rsidR="002A19C8" w:rsidRPr="00781112" w:rsidRDefault="002A19C8" w:rsidP="002A19C8">
            <w:pPr>
              <w:jc w:val="center"/>
              <w:rPr>
                <w:rFonts w:cs="Arial"/>
                <w:color w:val="000000" w:themeColor="text1"/>
                <w:szCs w:val="16"/>
              </w:rPr>
            </w:pPr>
            <w:r w:rsidRPr="00781112">
              <w:rPr>
                <w:rFonts w:cs="Arial"/>
                <w:color w:val="000000" w:themeColor="text1"/>
                <w:szCs w:val="16"/>
              </w:rPr>
              <w:t>28.00</w:t>
            </w:r>
          </w:p>
        </w:tc>
        <w:tc>
          <w:tcPr>
            <w:tcW w:w="508" w:type="pct"/>
            <w:shd w:val="clear" w:color="auto" w:fill="auto"/>
            <w:vAlign w:val="center"/>
          </w:tcPr>
          <w:p w14:paraId="235D63D6" w14:textId="6BEC0204" w:rsidR="002A19C8" w:rsidRPr="00781112" w:rsidRDefault="002A19C8" w:rsidP="002A19C8">
            <w:pPr>
              <w:jc w:val="center"/>
              <w:rPr>
                <w:rFonts w:cs="Arial"/>
                <w:color w:val="000000" w:themeColor="text1"/>
                <w:szCs w:val="16"/>
              </w:rPr>
            </w:pPr>
            <w:r w:rsidRPr="00781112">
              <w:rPr>
                <w:rFonts w:cs="Arial"/>
                <w:color w:val="000000" w:themeColor="text1"/>
                <w:szCs w:val="16"/>
              </w:rPr>
              <w:t>22.45</w:t>
            </w:r>
          </w:p>
        </w:tc>
        <w:tc>
          <w:tcPr>
            <w:tcW w:w="508" w:type="pct"/>
            <w:shd w:val="clear" w:color="auto" w:fill="auto"/>
            <w:vAlign w:val="center"/>
          </w:tcPr>
          <w:p w14:paraId="50CBCD87" w14:textId="7E9D9F0C"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c>
          <w:tcPr>
            <w:tcW w:w="508" w:type="pct"/>
            <w:shd w:val="clear" w:color="auto" w:fill="auto"/>
            <w:vAlign w:val="center"/>
          </w:tcPr>
          <w:p w14:paraId="35988424" w14:textId="54CE90DF"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r>
      <w:tr w:rsidR="00C95D2E" w:rsidRPr="00781112" w14:paraId="0DE5EFED" w14:textId="77777777" w:rsidTr="001B7E95">
        <w:tc>
          <w:tcPr>
            <w:tcW w:w="331" w:type="pct"/>
            <w:shd w:val="clear" w:color="auto" w:fill="auto"/>
            <w:vAlign w:val="center"/>
          </w:tcPr>
          <w:p w14:paraId="51380788"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6D85D6A7" w14:textId="5558F45F"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8</w:t>
            </w:r>
          </w:p>
        </w:tc>
        <w:tc>
          <w:tcPr>
            <w:tcW w:w="834" w:type="pct"/>
            <w:shd w:val="clear" w:color="auto" w:fill="auto"/>
            <w:vAlign w:val="center"/>
          </w:tcPr>
          <w:p w14:paraId="4288B43D" w14:textId="3B77409B" w:rsidR="002A19C8" w:rsidRPr="00781112" w:rsidRDefault="002A19C8" w:rsidP="002A19C8">
            <w:pPr>
              <w:jc w:val="center"/>
              <w:rPr>
                <w:rFonts w:cs="Arial"/>
                <w:color w:val="000000" w:themeColor="text1"/>
                <w:szCs w:val="16"/>
              </w:rPr>
            </w:pPr>
            <w:r w:rsidRPr="00781112">
              <w:rPr>
                <w:rFonts w:cs="Arial"/>
                <w:color w:val="000000"/>
                <w:szCs w:val="16"/>
              </w:rPr>
              <w:t>3.64%</w:t>
            </w:r>
          </w:p>
        </w:tc>
        <w:tc>
          <w:tcPr>
            <w:tcW w:w="834" w:type="pct"/>
            <w:shd w:val="clear" w:color="auto" w:fill="auto"/>
            <w:vAlign w:val="center"/>
          </w:tcPr>
          <w:p w14:paraId="11774D79" w14:textId="6519EED1" w:rsidR="002A19C8" w:rsidRPr="00781112" w:rsidRDefault="002A19C8" w:rsidP="002A19C8">
            <w:pPr>
              <w:jc w:val="center"/>
              <w:rPr>
                <w:rFonts w:cs="Arial"/>
                <w:color w:val="000000" w:themeColor="text1"/>
                <w:szCs w:val="16"/>
              </w:rPr>
            </w:pPr>
            <w:r w:rsidRPr="00781112">
              <w:rPr>
                <w:rFonts w:cs="Arial"/>
                <w:color w:val="000000" w:themeColor="text1"/>
                <w:szCs w:val="16"/>
              </w:rPr>
              <w:t>23.69%</w:t>
            </w:r>
          </w:p>
        </w:tc>
        <w:tc>
          <w:tcPr>
            <w:tcW w:w="508" w:type="pct"/>
            <w:shd w:val="clear" w:color="auto" w:fill="auto"/>
            <w:vAlign w:val="center"/>
          </w:tcPr>
          <w:p w14:paraId="28E3CF1C" w14:textId="69751C29" w:rsidR="002A19C8" w:rsidRPr="00781112" w:rsidRDefault="002A19C8" w:rsidP="002A19C8">
            <w:pPr>
              <w:jc w:val="center"/>
              <w:rPr>
                <w:rFonts w:cs="Arial"/>
                <w:color w:val="000000" w:themeColor="text1"/>
                <w:szCs w:val="16"/>
              </w:rPr>
            </w:pPr>
          </w:p>
        </w:tc>
        <w:tc>
          <w:tcPr>
            <w:tcW w:w="508" w:type="pct"/>
            <w:shd w:val="clear" w:color="auto" w:fill="auto"/>
            <w:vAlign w:val="center"/>
          </w:tcPr>
          <w:p w14:paraId="468D28D5" w14:textId="3BD9025E" w:rsidR="002A19C8" w:rsidRPr="00781112" w:rsidRDefault="002A19C8" w:rsidP="002A19C8">
            <w:pPr>
              <w:jc w:val="center"/>
              <w:rPr>
                <w:rFonts w:cs="Arial"/>
                <w:color w:val="000000" w:themeColor="text1"/>
                <w:szCs w:val="16"/>
              </w:rPr>
            </w:pPr>
            <w:r w:rsidRPr="00781112">
              <w:rPr>
                <w:rFonts w:cs="Arial"/>
                <w:color w:val="000000" w:themeColor="text1"/>
                <w:szCs w:val="16"/>
              </w:rPr>
              <w:t>29.00</w:t>
            </w:r>
          </w:p>
        </w:tc>
        <w:tc>
          <w:tcPr>
            <w:tcW w:w="508" w:type="pct"/>
            <w:shd w:val="clear" w:color="auto" w:fill="auto"/>
            <w:vAlign w:val="center"/>
          </w:tcPr>
          <w:p w14:paraId="30644E0B" w14:textId="37C215BA" w:rsidR="002A19C8" w:rsidRPr="00781112" w:rsidRDefault="002A19C8" w:rsidP="002A19C8">
            <w:pPr>
              <w:jc w:val="center"/>
              <w:rPr>
                <w:rFonts w:cs="Arial"/>
                <w:color w:val="000000" w:themeColor="text1"/>
                <w:szCs w:val="16"/>
              </w:rPr>
            </w:pPr>
            <w:r w:rsidRPr="00781112">
              <w:rPr>
                <w:rFonts w:cs="Arial"/>
                <w:color w:val="000000" w:themeColor="text1"/>
                <w:szCs w:val="16"/>
              </w:rPr>
              <w:t>20.05</w:t>
            </w:r>
          </w:p>
        </w:tc>
        <w:tc>
          <w:tcPr>
            <w:tcW w:w="508" w:type="pct"/>
            <w:shd w:val="clear" w:color="auto" w:fill="auto"/>
            <w:vAlign w:val="center"/>
          </w:tcPr>
          <w:p w14:paraId="1312CD99" w14:textId="5541B25D"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c>
          <w:tcPr>
            <w:tcW w:w="508" w:type="pct"/>
            <w:shd w:val="clear" w:color="auto" w:fill="auto"/>
            <w:vAlign w:val="center"/>
          </w:tcPr>
          <w:p w14:paraId="536612A4" w14:textId="60F48CB2"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r>
      <w:tr w:rsidR="00C95D2E" w:rsidRPr="00781112" w14:paraId="36AFD504" w14:textId="77777777" w:rsidTr="001B7E95">
        <w:tc>
          <w:tcPr>
            <w:tcW w:w="331" w:type="pct"/>
            <w:shd w:val="clear" w:color="auto" w:fill="auto"/>
            <w:vAlign w:val="center"/>
          </w:tcPr>
          <w:p w14:paraId="4932227A"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236171D2" w14:textId="335C29F0"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HS</w:t>
            </w:r>
          </w:p>
        </w:tc>
        <w:tc>
          <w:tcPr>
            <w:tcW w:w="834" w:type="pct"/>
            <w:shd w:val="clear" w:color="auto" w:fill="auto"/>
            <w:vAlign w:val="center"/>
          </w:tcPr>
          <w:p w14:paraId="6C585469" w14:textId="27CFD453" w:rsidR="002A19C8" w:rsidRPr="00781112" w:rsidRDefault="002A19C8" w:rsidP="002A19C8">
            <w:pPr>
              <w:jc w:val="center"/>
              <w:rPr>
                <w:rFonts w:cs="Arial"/>
                <w:color w:val="000000" w:themeColor="text1"/>
                <w:szCs w:val="16"/>
              </w:rPr>
            </w:pPr>
            <w:r w:rsidRPr="00781112">
              <w:rPr>
                <w:rFonts w:cs="Arial"/>
                <w:color w:val="000000"/>
                <w:szCs w:val="16"/>
              </w:rPr>
              <w:t>2.14%</w:t>
            </w:r>
          </w:p>
        </w:tc>
        <w:tc>
          <w:tcPr>
            <w:tcW w:w="834" w:type="pct"/>
            <w:shd w:val="clear" w:color="auto" w:fill="auto"/>
            <w:vAlign w:val="center"/>
          </w:tcPr>
          <w:p w14:paraId="13AB3928" w14:textId="234CBFA8" w:rsidR="002A19C8" w:rsidRPr="00781112" w:rsidRDefault="002A19C8" w:rsidP="002A19C8">
            <w:pPr>
              <w:jc w:val="center"/>
              <w:rPr>
                <w:rFonts w:cs="Arial"/>
                <w:color w:val="000000" w:themeColor="text1"/>
                <w:szCs w:val="16"/>
              </w:rPr>
            </w:pPr>
            <w:r w:rsidRPr="00781112">
              <w:rPr>
                <w:rFonts w:cs="Arial"/>
                <w:color w:val="000000" w:themeColor="text1"/>
                <w:szCs w:val="16"/>
              </w:rPr>
              <w:t>23.05%</w:t>
            </w:r>
          </w:p>
        </w:tc>
        <w:tc>
          <w:tcPr>
            <w:tcW w:w="508" w:type="pct"/>
            <w:shd w:val="clear" w:color="auto" w:fill="auto"/>
            <w:vAlign w:val="center"/>
          </w:tcPr>
          <w:p w14:paraId="2ABC747F" w14:textId="158D9570" w:rsidR="002A19C8" w:rsidRPr="00781112" w:rsidRDefault="002A19C8" w:rsidP="002A19C8">
            <w:pPr>
              <w:jc w:val="center"/>
              <w:rPr>
                <w:rFonts w:cs="Arial"/>
                <w:color w:val="000000" w:themeColor="text1"/>
                <w:szCs w:val="16"/>
              </w:rPr>
            </w:pPr>
          </w:p>
        </w:tc>
        <w:tc>
          <w:tcPr>
            <w:tcW w:w="508" w:type="pct"/>
            <w:shd w:val="clear" w:color="auto" w:fill="auto"/>
            <w:vAlign w:val="center"/>
          </w:tcPr>
          <w:p w14:paraId="1ACDF21F" w14:textId="6248B4E9" w:rsidR="002A19C8" w:rsidRPr="00781112" w:rsidRDefault="002A19C8" w:rsidP="002A19C8">
            <w:pPr>
              <w:jc w:val="center"/>
              <w:rPr>
                <w:rFonts w:cs="Arial"/>
                <w:color w:val="000000" w:themeColor="text1"/>
                <w:szCs w:val="16"/>
              </w:rPr>
            </w:pPr>
            <w:r w:rsidRPr="00781112">
              <w:rPr>
                <w:rFonts w:cs="Arial"/>
                <w:color w:val="000000" w:themeColor="text1"/>
                <w:szCs w:val="16"/>
              </w:rPr>
              <w:t>21.00</w:t>
            </w:r>
          </w:p>
        </w:tc>
        <w:tc>
          <w:tcPr>
            <w:tcW w:w="508" w:type="pct"/>
            <w:shd w:val="clear" w:color="auto" w:fill="auto"/>
            <w:vAlign w:val="center"/>
          </w:tcPr>
          <w:p w14:paraId="69CE5BC3" w14:textId="39D166D6" w:rsidR="002A19C8" w:rsidRPr="00781112" w:rsidRDefault="002A19C8" w:rsidP="002A19C8">
            <w:pPr>
              <w:jc w:val="center"/>
              <w:rPr>
                <w:rFonts w:cs="Arial"/>
                <w:color w:val="000000" w:themeColor="text1"/>
                <w:szCs w:val="16"/>
              </w:rPr>
            </w:pPr>
            <w:r w:rsidRPr="00781112">
              <w:rPr>
                <w:rFonts w:cs="Arial"/>
                <w:color w:val="000000" w:themeColor="text1"/>
                <w:szCs w:val="16"/>
              </w:rPr>
              <w:t>20.90</w:t>
            </w:r>
          </w:p>
        </w:tc>
        <w:tc>
          <w:tcPr>
            <w:tcW w:w="508" w:type="pct"/>
            <w:shd w:val="clear" w:color="auto" w:fill="auto"/>
            <w:vAlign w:val="center"/>
          </w:tcPr>
          <w:p w14:paraId="2CA33323" w14:textId="59FD6DC7"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c>
          <w:tcPr>
            <w:tcW w:w="508" w:type="pct"/>
            <w:shd w:val="clear" w:color="auto" w:fill="auto"/>
            <w:vAlign w:val="center"/>
          </w:tcPr>
          <w:p w14:paraId="0BEDA3C1" w14:textId="6A01F324"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r>
    </w:tbl>
    <w:p w14:paraId="67B1DC74" w14:textId="77777777" w:rsidR="00DD5B7A" w:rsidRPr="00781112" w:rsidRDefault="00DD5B7A" w:rsidP="00DD5B7A">
      <w:pPr>
        <w:spacing w:before="0" w:after="200" w:line="276" w:lineRule="auto"/>
        <w:rPr>
          <w:b/>
          <w:color w:val="000000" w:themeColor="text1"/>
        </w:rPr>
      </w:pPr>
    </w:p>
    <w:p w14:paraId="2FF851DB" w14:textId="77777777" w:rsidR="00DD5B7A" w:rsidRPr="00781112" w:rsidRDefault="00DD5B7A" w:rsidP="00DD5B7A">
      <w:pPr>
        <w:rPr>
          <w:b/>
          <w:color w:val="000000" w:themeColor="text1"/>
        </w:rPr>
      </w:pPr>
      <w:r w:rsidRPr="00781112">
        <w:rPr>
          <w:b/>
          <w:color w:val="000000" w:themeColor="text1"/>
        </w:rPr>
        <w:t>Provide additional information about this indicator (optional)</w:t>
      </w:r>
    </w:p>
    <w:p w14:paraId="646908D0" w14:textId="2EB40E98" w:rsidR="00DD5B7A" w:rsidRPr="00781112" w:rsidRDefault="00DD5B7A" w:rsidP="00DD5B7A">
      <w:pPr>
        <w:rPr>
          <w:rFonts w:cs="Arial"/>
          <w:color w:val="000000" w:themeColor="text1"/>
          <w:szCs w:val="16"/>
        </w:rPr>
      </w:pPr>
    </w:p>
    <w:p w14:paraId="2ABFD82D" w14:textId="77777777" w:rsidR="00764DDE" w:rsidRPr="00781112" w:rsidRDefault="00764DDE" w:rsidP="00764DDE">
      <w:pPr>
        <w:spacing w:before="0" w:after="200" w:line="276" w:lineRule="auto"/>
        <w:rPr>
          <w:color w:val="000000" w:themeColor="text1"/>
          <w:szCs w:val="16"/>
        </w:rPr>
      </w:pPr>
    </w:p>
    <w:p w14:paraId="1CD50F37" w14:textId="6334E2E5" w:rsidR="00764DDE" w:rsidRPr="00781112" w:rsidRDefault="00764DDE" w:rsidP="00764DDE">
      <w:pPr>
        <w:pStyle w:val="Heading2"/>
      </w:pPr>
      <w:r w:rsidRPr="00781112">
        <w:t>3D - Prior FFY Required Actions</w:t>
      </w:r>
    </w:p>
    <w:p w14:paraId="34B574CB" w14:textId="14B02F6F" w:rsidR="00764DDE" w:rsidRPr="00781112" w:rsidRDefault="00764DDE" w:rsidP="00764DDE">
      <w:pPr>
        <w:rPr>
          <w:rFonts w:cs="Arial"/>
          <w:color w:val="000000" w:themeColor="text1"/>
          <w:szCs w:val="16"/>
        </w:rPr>
      </w:pPr>
      <w:r w:rsidRPr="00781112">
        <w:rPr>
          <w:rFonts w:cs="Arial"/>
          <w:color w:val="000000" w:themeColor="text1"/>
          <w:szCs w:val="16"/>
        </w:rPr>
        <w:t>None</w:t>
      </w:r>
    </w:p>
    <w:p w14:paraId="02AADAEE" w14:textId="09BE2C66" w:rsidR="00764DDE" w:rsidRPr="00781112" w:rsidRDefault="00764DDE" w:rsidP="00764DDE">
      <w:pPr>
        <w:pStyle w:val="Heading2"/>
      </w:pPr>
      <w:r w:rsidRPr="00781112">
        <w:t>3D - OSEP Response</w:t>
      </w:r>
    </w:p>
    <w:p w14:paraId="6F9D8957" w14:textId="2AADB119" w:rsidR="00764DDE" w:rsidRPr="00781112" w:rsidRDefault="00764DDE" w:rsidP="00764DDE">
      <w:pPr>
        <w:rPr>
          <w:rFonts w:cs="Arial"/>
          <w:color w:val="000000" w:themeColor="text1"/>
          <w:szCs w:val="16"/>
        </w:rPr>
      </w:pPr>
      <w:r w:rsidRPr="00781112">
        <w:rPr>
          <w:rFonts w:cs="Arial"/>
          <w:color w:val="000000" w:themeColor="text1"/>
          <w:szCs w:val="16"/>
          <w:shd w:val="clear" w:color="auto" w:fill="FFFFFF"/>
        </w:rPr>
        <w:t>The State has established the baseline for this indicator, using data from FFY 2018, but OSEP cannot accept that baseline because OSEP could not determine if the State calculated the proficiency rate gap, consistent with the Measurement Table, using assessment data from SY 2018-2019. OSEP cannot accept the State's FFYs 2020-2025 targets for this indicator because OSEP cannot determine whether the State’s end targets for FFY 2025 reflect improvement over the State’s baseline data, given that the State's baseline cannot be accepted, as noted above. The State must ensure its FFY 2025 targets reflect improvement.</w:t>
      </w:r>
    </w:p>
    <w:p w14:paraId="09AAC73F" w14:textId="7E96F305" w:rsidR="00764DDE" w:rsidRPr="00781112" w:rsidRDefault="00764DDE" w:rsidP="00764DDE">
      <w:pPr>
        <w:pStyle w:val="Heading2"/>
      </w:pPr>
      <w:r w:rsidRPr="00781112">
        <w:t>3D - Required Actions</w:t>
      </w:r>
    </w:p>
    <w:p w14:paraId="77AA7102" w14:textId="5725FBB6" w:rsidR="00764DDE" w:rsidRPr="00781112" w:rsidRDefault="00764DDE" w:rsidP="00764DDE">
      <w:pPr>
        <w:rPr>
          <w:rFonts w:cs="Arial"/>
          <w:color w:val="000000" w:themeColor="text1"/>
          <w:szCs w:val="16"/>
        </w:rPr>
      </w:pPr>
    </w:p>
    <w:p w14:paraId="72857535" w14:textId="77777777" w:rsidR="00764DDE" w:rsidRPr="00781112" w:rsidRDefault="00764DDE">
      <w:pPr>
        <w:spacing w:before="0" w:after="200" w:line="276" w:lineRule="auto"/>
        <w:rPr>
          <w:rFonts w:eastAsiaTheme="majorEastAsia" w:cstheme="majorBidi"/>
          <w:b/>
          <w:bCs/>
          <w:color w:val="000000" w:themeColor="text1"/>
          <w:sz w:val="22"/>
          <w:szCs w:val="28"/>
        </w:rPr>
      </w:pPr>
      <w:r w:rsidRPr="00781112">
        <w:rPr>
          <w:color w:val="000000" w:themeColor="text1"/>
          <w:sz w:val="22"/>
        </w:rPr>
        <w:br w:type="page"/>
      </w:r>
    </w:p>
    <w:p w14:paraId="1E2B07DD" w14:textId="7F0EB6BD" w:rsidR="00D03701" w:rsidRPr="00781112" w:rsidRDefault="00D03701" w:rsidP="000444E2">
      <w:pPr>
        <w:pStyle w:val="Heading1"/>
        <w:rPr>
          <w:color w:val="000000" w:themeColor="text1"/>
          <w:sz w:val="22"/>
        </w:rPr>
      </w:pPr>
      <w:r w:rsidRPr="00781112">
        <w:rPr>
          <w:color w:val="000000" w:themeColor="text1"/>
          <w:sz w:val="22"/>
        </w:rPr>
        <w:lastRenderedPageBreak/>
        <w:t>Indicator 4A: Suspension/Expulsion</w:t>
      </w:r>
      <w:bookmarkEnd w:id="14"/>
      <w:bookmarkEnd w:id="15"/>
    </w:p>
    <w:p w14:paraId="6B24B370" w14:textId="77777777" w:rsidR="006E5AE4" w:rsidRPr="00781112" w:rsidRDefault="006E5AE4" w:rsidP="00A018D4">
      <w:pPr>
        <w:rPr>
          <w:color w:val="000000" w:themeColor="text1"/>
          <w:szCs w:val="20"/>
        </w:rPr>
      </w:pPr>
      <w:bookmarkStart w:id="17" w:name="_Toc384383331"/>
      <w:bookmarkStart w:id="18" w:name="_Toc392159283"/>
      <w:r w:rsidRPr="00781112">
        <w:rPr>
          <w:b/>
          <w:color w:val="000000" w:themeColor="text1"/>
          <w:sz w:val="20"/>
          <w:szCs w:val="20"/>
        </w:rPr>
        <w:t xml:space="preserve">Instructions and Measurement </w:t>
      </w:r>
    </w:p>
    <w:p w14:paraId="73D979E8" w14:textId="6D1D1338" w:rsidR="00DD1D55" w:rsidRPr="00781112" w:rsidRDefault="00DD1D55"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1281AA40" w14:textId="5BDAB0D4" w:rsidR="000A5A2E" w:rsidRPr="00781112" w:rsidRDefault="00DD1D55" w:rsidP="00286BDF">
      <w:pPr>
        <w:rPr>
          <w:rFonts w:cs="Arial"/>
          <w:color w:val="000000" w:themeColor="text1"/>
          <w:szCs w:val="16"/>
        </w:rPr>
      </w:pPr>
      <w:r w:rsidRPr="00781112">
        <w:rPr>
          <w:rFonts w:cs="Arial"/>
          <w:b/>
          <w:color w:val="000000" w:themeColor="text1"/>
          <w:szCs w:val="16"/>
        </w:rPr>
        <w:t>Results Indicator:</w:t>
      </w:r>
      <w:r w:rsidR="00286BDF" w:rsidRPr="00781112">
        <w:rPr>
          <w:rFonts w:cs="Arial"/>
          <w:color w:val="000000" w:themeColor="text1"/>
          <w:szCs w:val="16"/>
        </w:rPr>
        <w:t xml:space="preserve"> </w:t>
      </w:r>
      <w:r w:rsidR="000A5A2E" w:rsidRPr="00781112">
        <w:rPr>
          <w:rFonts w:cs="Arial"/>
          <w:color w:val="000000" w:themeColor="text1"/>
          <w:szCs w:val="16"/>
        </w:rPr>
        <w:t>Rates of suspension and expulsion:</w:t>
      </w:r>
    </w:p>
    <w:p w14:paraId="075F6BB9" w14:textId="62CB55C8" w:rsidR="000A5A2E" w:rsidRPr="00781112" w:rsidRDefault="001D5BAF" w:rsidP="006A01BD">
      <w:pPr>
        <w:ind w:left="720"/>
        <w:rPr>
          <w:color w:val="000000" w:themeColor="text1"/>
        </w:rPr>
      </w:pPr>
      <w:r w:rsidRPr="00781112">
        <w:rPr>
          <w:rFonts w:cs="Arial"/>
          <w:color w:val="000000" w:themeColor="text1"/>
          <w:szCs w:val="16"/>
        </w:rPr>
        <w:t xml:space="preserve">A. Percent of </w:t>
      </w:r>
      <w:r w:rsidR="00752D76" w:rsidRPr="00781112">
        <w:rPr>
          <w:rFonts w:cs="Arial"/>
          <w:szCs w:val="16"/>
        </w:rPr>
        <w:t>local educational agencies (LEA)</w:t>
      </w:r>
      <w:r w:rsidRPr="00781112">
        <w:rPr>
          <w:rFonts w:cs="Arial"/>
          <w:color w:val="000000" w:themeColor="text1"/>
          <w:szCs w:val="16"/>
        </w:rPr>
        <w:t xml:space="preserve"> that have a significant discrepancy</w:t>
      </w:r>
      <w:r w:rsidR="00F46CC4" w:rsidRPr="00781112">
        <w:rPr>
          <w:rFonts w:cs="Arial"/>
          <w:szCs w:val="16"/>
        </w:rPr>
        <w:t>, as defined by the State,</w:t>
      </w:r>
      <w:r w:rsidRPr="00781112">
        <w:rPr>
          <w:rFonts w:cs="Arial"/>
          <w:color w:val="000000" w:themeColor="text1"/>
          <w:szCs w:val="16"/>
        </w:rPr>
        <w:t xml:space="preserve"> in the rate of suspensions and expulsions of greater than 10 days in a school </w:t>
      </w:r>
      <w:r w:rsidR="00DD1D55" w:rsidRPr="00781112">
        <w:rPr>
          <w:color w:val="000000" w:themeColor="text1"/>
        </w:rPr>
        <w:t xml:space="preserve">year for children with </w:t>
      </w:r>
      <w:proofErr w:type="gramStart"/>
      <w:r w:rsidR="00DD1D55" w:rsidRPr="00781112">
        <w:rPr>
          <w:color w:val="000000" w:themeColor="text1"/>
        </w:rPr>
        <w:t>IEPs</w:t>
      </w:r>
      <w:r w:rsidR="00E97863" w:rsidRPr="00781112">
        <w:rPr>
          <w:color w:val="000000" w:themeColor="text1"/>
        </w:rPr>
        <w:t>;</w:t>
      </w:r>
      <w:proofErr w:type="gramEnd"/>
      <w:r w:rsidR="00E97863" w:rsidRPr="00781112">
        <w:rPr>
          <w:color w:val="000000" w:themeColor="text1"/>
        </w:rPr>
        <w:t xml:space="preserve"> and</w:t>
      </w:r>
    </w:p>
    <w:p w14:paraId="269BA1CE" w14:textId="0C66D8C5" w:rsidR="00E97863" w:rsidRPr="002529C8" w:rsidRDefault="00BA66ED" w:rsidP="002529C8">
      <w:pPr>
        <w:ind w:left="720"/>
        <w:rPr>
          <w:rFonts w:cs="Arial"/>
          <w:szCs w:val="16"/>
        </w:rPr>
      </w:pPr>
      <w:r w:rsidRPr="00781112">
        <w:rPr>
          <w:rFonts w:cs="Arial"/>
          <w:color w:val="000000" w:themeColor="text1"/>
          <w:szCs w:val="16"/>
        </w:rPr>
        <w:t xml:space="preserve">B. </w:t>
      </w:r>
      <w:r w:rsidR="00E97863" w:rsidRPr="00856B0E">
        <w:rPr>
          <w:rFonts w:cs="Arial"/>
          <w:szCs w:val="16"/>
        </w:rPr>
        <w:t>Percent of LEAs that have:</w:t>
      </w:r>
      <w:r w:rsidR="00E97863" w:rsidRPr="00781112">
        <w:rPr>
          <w:rFonts w:cs="Arial"/>
          <w:szCs w:val="16"/>
        </w:rPr>
        <w:t xml:space="preserve"> (a) a significant discrepancy, as defined by the State, by race or ethnicity, in the rate of suspensions and</w:t>
      </w:r>
      <w:r w:rsidR="002529C8">
        <w:rPr>
          <w:rFonts w:cs="Arial"/>
          <w:szCs w:val="16"/>
        </w:rPr>
        <w:t xml:space="preserve"> </w:t>
      </w:r>
      <w:r w:rsidR="00E97863" w:rsidRPr="002529C8">
        <w:rPr>
          <w:rFonts w:cs="Arial"/>
          <w:szCs w:val="16"/>
        </w:rPr>
        <w:t>expulsions of greater than 10 days in a school year for</w:t>
      </w:r>
      <w:r w:rsidR="002529C8">
        <w:rPr>
          <w:rFonts w:cs="Arial"/>
          <w:szCs w:val="16"/>
        </w:rPr>
        <w:t xml:space="preserve"> </w:t>
      </w:r>
      <w:r w:rsidR="00E97863" w:rsidRPr="002529C8">
        <w:rPr>
          <w:rFonts w:cs="Arial"/>
          <w:szCs w:val="16"/>
        </w:rPr>
        <w:t>children with IEPs; and (b) policies, procedures or practices that contribute to the significant discrepancy, as defined by the State, and do not comply with requirements relating to the development</w:t>
      </w:r>
      <w:r w:rsidR="002529C8">
        <w:rPr>
          <w:rFonts w:cs="Arial"/>
          <w:szCs w:val="16"/>
        </w:rPr>
        <w:t xml:space="preserve"> </w:t>
      </w:r>
      <w:r w:rsidR="00E97863" w:rsidRPr="002529C8">
        <w:rPr>
          <w:rFonts w:cs="Arial"/>
          <w:szCs w:val="16"/>
        </w:rPr>
        <w:t>and implementation of IEPs, the use of positive behavioral interventions and supports, and procedural safeguards.</w:t>
      </w:r>
    </w:p>
    <w:p w14:paraId="104900D3" w14:textId="4D6824EB"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09801465" w14:textId="77777777" w:rsidR="000A5A2E" w:rsidRPr="00781112" w:rsidRDefault="000A5A2E" w:rsidP="004369B2">
      <w:pPr>
        <w:rPr>
          <w:color w:val="000000" w:themeColor="text1"/>
        </w:rPr>
      </w:pPr>
      <w:r w:rsidRPr="00781112">
        <w:rPr>
          <w:b/>
          <w:color w:val="000000" w:themeColor="text1"/>
        </w:rPr>
        <w:t>Data Source</w:t>
      </w:r>
    </w:p>
    <w:p w14:paraId="06368193" w14:textId="2006ADF5" w:rsidR="000A5A2E" w:rsidRPr="00781112" w:rsidRDefault="000A5A2E" w:rsidP="00286BDF">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74159870" w14:textId="77777777" w:rsidR="000A5A2E" w:rsidRPr="00781112" w:rsidRDefault="000A5A2E" w:rsidP="004369B2">
      <w:pPr>
        <w:rPr>
          <w:color w:val="000000" w:themeColor="text1"/>
        </w:rPr>
      </w:pPr>
      <w:r w:rsidRPr="00781112">
        <w:rPr>
          <w:b/>
          <w:color w:val="000000" w:themeColor="text1"/>
        </w:rPr>
        <w:t>Measurement</w:t>
      </w:r>
    </w:p>
    <w:p w14:paraId="5CD903C0" w14:textId="4C799C0D" w:rsidR="000A5A2E" w:rsidRPr="00781112" w:rsidRDefault="000A5A2E"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of </w:t>
      </w:r>
      <w:r w:rsidR="00315E88"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that meet the State-established n</w:t>
      </w:r>
      <w:r w:rsidR="0087130D" w:rsidRPr="00781112">
        <w:rPr>
          <w:rFonts w:cs="Arial"/>
          <w:color w:val="000000" w:themeColor="text1"/>
          <w:szCs w:val="16"/>
          <w:shd w:val="clear" w:color="auto" w:fill="FFFFFF"/>
        </w:rPr>
        <w:t xml:space="preserve"> </w:t>
      </w:r>
      <w:r w:rsidR="0087130D" w:rsidRPr="00781112">
        <w:rPr>
          <w:rFonts w:cs="Arial"/>
          <w:szCs w:val="16"/>
          <w:shd w:val="clear" w:color="auto" w:fill="FFFFFF"/>
        </w:rPr>
        <w:t>and/or cell</w:t>
      </w:r>
      <w:r w:rsidRPr="00781112">
        <w:rPr>
          <w:rFonts w:cs="Arial"/>
          <w:color w:val="000000" w:themeColor="text1"/>
          <w:szCs w:val="16"/>
          <w:shd w:val="clear" w:color="auto" w:fill="FFFFFF"/>
        </w:rPr>
        <w:t xml:space="preserve"> size (if applicable) that have a significant discrepancy</w:t>
      </w:r>
      <w:r w:rsidR="00770816" w:rsidRPr="00781112">
        <w:rPr>
          <w:rFonts w:cs="Arial"/>
          <w:color w:val="000000" w:themeColor="text1"/>
          <w:szCs w:val="16"/>
          <w:shd w:val="clear" w:color="auto" w:fill="FFFFFF"/>
        </w:rPr>
        <w:t xml:space="preserve">, </w:t>
      </w:r>
      <w:r w:rsidR="00770816" w:rsidRPr="00781112">
        <w:rPr>
          <w:rFonts w:cs="Arial"/>
          <w:szCs w:val="16"/>
          <w:shd w:val="clear" w:color="auto" w:fill="FFFFFF"/>
        </w:rPr>
        <w:t>as defined by the State,</w:t>
      </w:r>
      <w:r w:rsidRPr="00781112">
        <w:rPr>
          <w:rFonts w:cs="Arial"/>
          <w:color w:val="000000" w:themeColor="text1"/>
          <w:szCs w:val="16"/>
          <w:shd w:val="clear" w:color="auto" w:fill="FFFFFF"/>
        </w:rPr>
        <w:t xml:space="preserve"> in the rates of suspensions and expulsions for </w:t>
      </w:r>
      <w:r w:rsidR="001F6583"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1F6583" w:rsidRPr="00781112">
        <w:rPr>
          <w:rFonts w:cs="Arial"/>
          <w:color w:val="000000" w:themeColor="text1"/>
          <w:szCs w:val="16"/>
          <w:shd w:val="clear" w:color="auto" w:fill="FFFFFF"/>
        </w:rPr>
        <w:t xml:space="preserve">during </w:t>
      </w:r>
      <w:r w:rsidR="00041274" w:rsidRPr="00781112">
        <w:rPr>
          <w:rFonts w:cs="Arial"/>
          <w:color w:val="000000" w:themeColor="text1"/>
          <w:szCs w:val="16"/>
          <w:shd w:val="clear" w:color="auto" w:fill="FFFFFF"/>
        </w:rPr>
        <w:t xml:space="preserve">the </w:t>
      </w:r>
      <w:r w:rsidRPr="00781112">
        <w:rPr>
          <w:rFonts w:cs="Arial"/>
          <w:color w:val="000000" w:themeColor="text1"/>
          <w:szCs w:val="16"/>
          <w:shd w:val="clear" w:color="auto" w:fill="FFFFFF"/>
        </w:rPr>
        <w:t xml:space="preserve">school year of children with IEPs) divided by the (# of </w:t>
      </w:r>
      <w:r w:rsidR="00041274"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in the State that meet the State-established n</w:t>
      </w:r>
      <w:r w:rsidR="00041274" w:rsidRPr="00781112">
        <w:rPr>
          <w:rFonts w:cs="Arial"/>
          <w:color w:val="000000" w:themeColor="text1"/>
          <w:szCs w:val="16"/>
          <w:shd w:val="clear" w:color="auto" w:fill="FFFFFF"/>
        </w:rPr>
        <w:t xml:space="preserve"> and</w:t>
      </w:r>
      <w:r w:rsidR="00742DCB" w:rsidRPr="00781112">
        <w:rPr>
          <w:rFonts w:cs="Arial"/>
          <w:color w:val="000000" w:themeColor="text1"/>
          <w:szCs w:val="16"/>
          <w:shd w:val="clear" w:color="auto" w:fill="FFFFFF"/>
        </w:rPr>
        <w:t>/or cell</w:t>
      </w:r>
      <w:r w:rsidRPr="00781112">
        <w:rPr>
          <w:rFonts w:cs="Arial"/>
          <w:color w:val="000000" w:themeColor="text1"/>
          <w:szCs w:val="16"/>
          <w:shd w:val="clear" w:color="auto" w:fill="FFFFFF"/>
        </w:rPr>
        <w:t xml:space="preserve"> size (if applicable))</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4D7272B6" w14:textId="2A0B0F5F" w:rsidR="00636061" w:rsidRPr="00781112" w:rsidRDefault="00636061"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0C71C487" w14:textId="316E6449" w:rsidR="000A5A2E" w:rsidRPr="00781112" w:rsidRDefault="000A5A2E" w:rsidP="004369B2">
      <w:pPr>
        <w:rPr>
          <w:color w:val="000000" w:themeColor="text1"/>
        </w:rPr>
      </w:pPr>
      <w:r w:rsidRPr="00781112">
        <w:rPr>
          <w:b/>
          <w:color w:val="000000" w:themeColor="text1"/>
        </w:rPr>
        <w:t>Instructions</w:t>
      </w:r>
    </w:p>
    <w:p w14:paraId="20DD9B9C" w14:textId="57AEB24A" w:rsidR="000A5A2E" w:rsidRPr="00781112" w:rsidRDefault="00636061" w:rsidP="00BB7BC9">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LEAs that met that State-established n and/or cell size. If the State used a minimum n and/or cell size requirement, report the number of LEAs excluded from the calculation as a result of this requirement.</w:t>
      </w:r>
    </w:p>
    <w:p w14:paraId="3AD8FD7E" w14:textId="63FA952D" w:rsidR="00636061" w:rsidRPr="00781112" w:rsidRDefault="00A14B5D" w:rsidP="00BB7BC9">
      <w:pPr>
        <w:rPr>
          <w:rFonts w:cs="Arial"/>
          <w:color w:val="000000" w:themeColor="text1"/>
          <w:szCs w:val="16"/>
        </w:rPr>
      </w:pPr>
      <w:r w:rsidRPr="00781112">
        <w:rPr>
          <w:rFonts w:cs="Arial"/>
          <w:color w:val="000000" w:themeColor="text1"/>
          <w:szCs w:val="16"/>
        </w:rPr>
        <w:t>Describe the results of the State’s examination of the data for the year before the reporting year (e.g., for the FFY 2020 SPP/APR, use data from 2019-2020), including data disaggregated by race and ethnicity to determine if significant discrepancies</w:t>
      </w:r>
      <w:r w:rsidR="001E6FDD" w:rsidRPr="00781112">
        <w:rPr>
          <w:rFonts w:cs="Arial"/>
          <w:szCs w:val="16"/>
        </w:rPr>
        <w:t xml:space="preserve">, as defined by the State, </w:t>
      </w:r>
      <w:r w:rsidRPr="00781112">
        <w:rPr>
          <w:rFonts w:cs="Arial"/>
          <w:color w:val="000000" w:themeColor="text1"/>
          <w:szCs w:val="16"/>
        </w:rPr>
        <w:t xml:space="preserve">are occurring in the rates of long-term suspensions and expulsions </w:t>
      </w:r>
      <w:r w:rsidR="00E14C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p>
    <w:p w14:paraId="4D5D1D9E" w14:textId="3C303A84" w:rsidR="00636061" w:rsidRPr="00781112" w:rsidRDefault="006279F2"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671599A1" w14:textId="71D1B673" w:rsidR="00636061" w:rsidRPr="00781112" w:rsidRDefault="006279F2"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to nondisabled children within the LEAs</w:t>
      </w:r>
    </w:p>
    <w:p w14:paraId="64CB6014" w14:textId="58F4D965" w:rsidR="00636061" w:rsidRPr="00781112" w:rsidRDefault="00636061"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22C5D4B" w14:textId="77777777" w:rsidR="004F019B" w:rsidRPr="00781112" w:rsidRDefault="004F019B" w:rsidP="004F019B">
      <w:pPr>
        <w:rPr>
          <w:rFonts w:cs="Arial"/>
          <w:szCs w:val="16"/>
        </w:rPr>
      </w:pPr>
      <w:r w:rsidRPr="00781112">
        <w:rPr>
          <w:rFonts w:cs="Arial"/>
          <w:szCs w:val="16"/>
        </w:rPr>
        <w:t>Because the measurement table requires that the data examined for this indicator are lag year data, States should examine the 618 data that was submitted by LEAs that were in operation during the school year before the reporting year. For example, if a State has 100 LEAs operating in the 2019-2020 school year, those 100 LEAs would have reported 618 data in 2019-2020 on the number of children suspended/expelled. If the State then opens 15 new LEAs in 2020-2021, suspension/expulsion data from those 15 new LEAs would not be in the 2019-2020 618 data set, and therefore, those 15 new LEAs should not be included in the denominator of the calculation. States must use the number of LEAs from the year before the reporting year in its calculation for this indicator. For the FFY 2020 SPP/APR submission, States must use the number of LEAs reported in 2019-2020 (which can be found in the FFY 2019 SPP/APR introduction).</w:t>
      </w:r>
    </w:p>
    <w:p w14:paraId="2CD8E267" w14:textId="0424A1C2" w:rsidR="00636061" w:rsidRPr="00781112" w:rsidRDefault="00636061" w:rsidP="00BB7BC9">
      <w:pPr>
        <w:rPr>
          <w:rFonts w:cs="Arial"/>
          <w:color w:val="000000" w:themeColor="text1"/>
          <w:szCs w:val="16"/>
        </w:rPr>
      </w:pPr>
      <w:r w:rsidRPr="00781112">
        <w:rPr>
          <w:rFonts w:cs="Arial"/>
          <w:color w:val="000000" w:themeColor="text1"/>
          <w:szCs w:val="16"/>
        </w:rPr>
        <w:t>Indicator 4A: Provide the actual numbers used in the calculation (based upon districts that met the minimum n and/or cell size requirement, if applicable). If significant discrepancies occurred, describe how the State educational agency reviewed and, if appropriate, revised (or required the affected local educational agency to revise) its policies, procedures, and practices relating to the development and implementation of IEPs, the use of positive behavioral interventions and supports, and procedural safeguards, to ensure that such policies, procedures, and practices comply with applicable requirements.</w:t>
      </w:r>
    </w:p>
    <w:p w14:paraId="03BDAB2D" w14:textId="067F0139" w:rsidR="00636061" w:rsidRPr="00781112" w:rsidRDefault="00636061" w:rsidP="00BB7BC9">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discrepancies occurred and the LEA with discrepancies had policies, procedures or practices that contributed to the significant discrepancy,</w:t>
      </w:r>
      <w:r w:rsidR="00ED1949" w:rsidRPr="00781112">
        <w:rPr>
          <w:rFonts w:cs="Arial"/>
          <w:szCs w:val="16"/>
        </w:rPr>
        <w:t xml:space="preserve"> as defined by the State,</w:t>
      </w:r>
      <w:r w:rsidRPr="00781112">
        <w:rPr>
          <w:rFonts w:cs="Arial"/>
          <w:color w:val="000000" w:themeColor="text1"/>
          <w:szCs w:val="16"/>
        </w:rPr>
        <w:t xml:space="preserve"> 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 Memorandum 09-02, dated October 17, 2008.</w:t>
      </w:r>
    </w:p>
    <w:p w14:paraId="6D645554" w14:textId="0206229C" w:rsidR="00636061" w:rsidRPr="00781112" w:rsidRDefault="00636061"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406A7CC3" w14:textId="7DF00914" w:rsidR="00636061" w:rsidRPr="00781112" w:rsidRDefault="00A14B5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216100ED" w14:textId="6483EA1E" w:rsidR="006E5AE4" w:rsidRPr="00781112" w:rsidRDefault="00697434" w:rsidP="008645AD">
      <w:pPr>
        <w:pStyle w:val="Heading2"/>
      </w:pPr>
      <w:bookmarkStart w:id="19" w:name="_Toc384383332"/>
      <w:bookmarkStart w:id="20" w:name="_Toc392159284"/>
      <w:bookmarkEnd w:id="17"/>
      <w:bookmarkEnd w:id="18"/>
      <w:r w:rsidRPr="00781112">
        <w:t>4A</w:t>
      </w:r>
      <w:r w:rsidR="00DA3C7A" w:rsidRPr="00781112">
        <w:t xml:space="preserve"> </w:t>
      </w:r>
      <w:r w:rsidRPr="00781112">
        <w:t xml:space="preserve">- </w:t>
      </w:r>
      <w:r w:rsidR="006E5AE4" w:rsidRPr="00781112">
        <w:t>Indicator Data</w:t>
      </w:r>
    </w:p>
    <w:p w14:paraId="4E76A356" w14:textId="4BD9398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ABASELINEDATA"/>
      </w:tblPr>
      <w:tblGrid>
        <w:gridCol w:w="2562"/>
        <w:gridCol w:w="2563"/>
      </w:tblGrid>
      <w:tr w:rsidR="002B6965" w:rsidRPr="00781112" w14:paraId="5B1BF1C8" w14:textId="77777777" w:rsidTr="002B6965">
        <w:trPr>
          <w:trHeight w:val="311"/>
          <w:tblHeader/>
        </w:trPr>
        <w:tc>
          <w:tcPr>
            <w:tcW w:w="2562" w:type="dxa"/>
          </w:tcPr>
          <w:p w14:paraId="3EC58E83" w14:textId="77777777" w:rsidR="002B6965" w:rsidRPr="00781112" w:rsidRDefault="002B6965" w:rsidP="002B6965">
            <w:pPr>
              <w:jc w:val="center"/>
              <w:rPr>
                <w:b/>
                <w:color w:val="000000" w:themeColor="text1"/>
              </w:rPr>
            </w:pPr>
            <w:r w:rsidRPr="00781112">
              <w:rPr>
                <w:rFonts w:cs="Arial"/>
                <w:b/>
                <w:color w:val="000000" w:themeColor="text1"/>
                <w:szCs w:val="16"/>
              </w:rPr>
              <w:t>Baseline Year</w:t>
            </w:r>
          </w:p>
        </w:tc>
        <w:tc>
          <w:tcPr>
            <w:tcW w:w="2563" w:type="dxa"/>
          </w:tcPr>
          <w:p w14:paraId="3BF90404" w14:textId="77777777" w:rsidR="002B6965" w:rsidRPr="00781112" w:rsidRDefault="002B6965" w:rsidP="002B6965">
            <w:pPr>
              <w:jc w:val="center"/>
              <w:rPr>
                <w:b/>
                <w:color w:val="000000" w:themeColor="text1"/>
              </w:rPr>
            </w:pPr>
            <w:r w:rsidRPr="00781112">
              <w:rPr>
                <w:b/>
                <w:color w:val="000000" w:themeColor="text1"/>
              </w:rPr>
              <w:t>Baseline Data</w:t>
            </w:r>
          </w:p>
        </w:tc>
      </w:tr>
      <w:tr w:rsidR="002B6965" w:rsidRPr="00781112" w14:paraId="5EF83473" w14:textId="77777777" w:rsidTr="002B6965">
        <w:trPr>
          <w:trHeight w:val="311"/>
        </w:trPr>
        <w:tc>
          <w:tcPr>
            <w:tcW w:w="2562" w:type="dxa"/>
            <w:vAlign w:val="center"/>
          </w:tcPr>
          <w:p w14:paraId="5A1767D0" w14:textId="7AC9A457" w:rsidR="002B6965" w:rsidRPr="00781112" w:rsidRDefault="002B6965" w:rsidP="002B6965">
            <w:pPr>
              <w:jc w:val="center"/>
              <w:rPr>
                <w:b/>
                <w:color w:val="000000" w:themeColor="text1"/>
              </w:rPr>
            </w:pPr>
            <w:r w:rsidRPr="00781112">
              <w:rPr>
                <w:rFonts w:cs="Arial"/>
                <w:color w:val="000000" w:themeColor="text1"/>
                <w:szCs w:val="16"/>
              </w:rPr>
              <w:t>2017</w:t>
            </w:r>
          </w:p>
        </w:tc>
        <w:tc>
          <w:tcPr>
            <w:tcW w:w="2563" w:type="dxa"/>
            <w:vAlign w:val="center"/>
          </w:tcPr>
          <w:p w14:paraId="4EF66E74" w14:textId="7A5DFEFF" w:rsidR="002B6965" w:rsidRPr="00781112" w:rsidRDefault="002B6965" w:rsidP="002B6965">
            <w:pPr>
              <w:jc w:val="center"/>
              <w:rPr>
                <w:b/>
                <w:color w:val="000000" w:themeColor="text1"/>
              </w:rPr>
            </w:pPr>
            <w:r w:rsidRPr="00781112">
              <w:rPr>
                <w:rFonts w:cs="Arial"/>
                <w:color w:val="000000" w:themeColor="text1"/>
                <w:szCs w:val="16"/>
              </w:rPr>
              <w:t>3.51%</w:t>
            </w:r>
          </w:p>
        </w:tc>
      </w:tr>
    </w:tbl>
    <w:p w14:paraId="6781E363" w14:textId="556D76E5" w:rsidR="002B6965" w:rsidRPr="00781112" w:rsidRDefault="002E111A" w:rsidP="004369B2">
      <w:pPr>
        <w:rPr>
          <w:color w:val="000000" w:themeColor="text1"/>
        </w:rPr>
      </w:pP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HISTDATA"/>
      </w:tblPr>
      <w:tblGrid>
        <w:gridCol w:w="1798"/>
        <w:gridCol w:w="1798"/>
        <w:gridCol w:w="1798"/>
        <w:gridCol w:w="1798"/>
        <w:gridCol w:w="1798"/>
        <w:gridCol w:w="1800"/>
      </w:tblGrid>
      <w:tr w:rsidR="005C29F8" w:rsidRPr="00781112" w14:paraId="2DAF49AB" w14:textId="32F9B748" w:rsidTr="00E95FBF">
        <w:trPr>
          <w:trHeight w:val="350"/>
        </w:trPr>
        <w:tc>
          <w:tcPr>
            <w:tcW w:w="833" w:type="pct"/>
            <w:tcBorders>
              <w:bottom w:val="single" w:sz="4" w:space="0" w:color="auto"/>
            </w:tcBorders>
            <w:shd w:val="clear" w:color="auto" w:fill="auto"/>
          </w:tcPr>
          <w:p w14:paraId="7844FE4C" w14:textId="77777777" w:rsidR="00E4112E" w:rsidRPr="00781112" w:rsidRDefault="00E4112E" w:rsidP="004369B2">
            <w:pPr>
              <w:jc w:val="center"/>
              <w:rPr>
                <w:b/>
                <w:color w:val="000000" w:themeColor="text1"/>
              </w:rPr>
            </w:pPr>
            <w:r w:rsidRPr="00781112">
              <w:rPr>
                <w:b/>
                <w:color w:val="000000" w:themeColor="text1"/>
              </w:rPr>
              <w:t>FFY</w:t>
            </w:r>
          </w:p>
        </w:tc>
        <w:tc>
          <w:tcPr>
            <w:tcW w:w="833" w:type="pct"/>
            <w:shd w:val="clear" w:color="auto" w:fill="auto"/>
          </w:tcPr>
          <w:p w14:paraId="09DCA0E6" w14:textId="614607D6" w:rsidR="00E4112E" w:rsidRPr="00781112" w:rsidRDefault="002B7490">
            <w:pPr>
              <w:jc w:val="center"/>
              <w:rPr>
                <w:b/>
                <w:color w:val="000000" w:themeColor="text1"/>
              </w:rPr>
            </w:pPr>
            <w:r w:rsidRPr="00781112">
              <w:rPr>
                <w:b/>
                <w:color w:val="000000" w:themeColor="text1"/>
              </w:rPr>
              <w:t>2015</w:t>
            </w:r>
          </w:p>
        </w:tc>
        <w:tc>
          <w:tcPr>
            <w:tcW w:w="833" w:type="pct"/>
            <w:shd w:val="clear" w:color="auto" w:fill="auto"/>
          </w:tcPr>
          <w:p w14:paraId="7015519F" w14:textId="3BECE8C5" w:rsidR="00E4112E" w:rsidRPr="00781112" w:rsidRDefault="002B7490">
            <w:pPr>
              <w:jc w:val="center"/>
              <w:rPr>
                <w:b/>
                <w:color w:val="000000" w:themeColor="text1"/>
              </w:rPr>
            </w:pPr>
            <w:r w:rsidRPr="00781112">
              <w:rPr>
                <w:b/>
                <w:color w:val="000000" w:themeColor="text1"/>
              </w:rPr>
              <w:t>2016</w:t>
            </w:r>
          </w:p>
        </w:tc>
        <w:tc>
          <w:tcPr>
            <w:tcW w:w="833" w:type="pct"/>
            <w:shd w:val="clear" w:color="auto" w:fill="auto"/>
          </w:tcPr>
          <w:p w14:paraId="7CE93832" w14:textId="3E179BB5" w:rsidR="00E4112E"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1A1DC4B0" w14:textId="32B92E1C" w:rsidR="00E4112E" w:rsidRPr="00781112" w:rsidRDefault="002B7490">
            <w:pPr>
              <w:jc w:val="center"/>
              <w:rPr>
                <w:b/>
                <w:color w:val="000000" w:themeColor="text1"/>
              </w:rPr>
            </w:pPr>
            <w:r w:rsidRPr="00781112">
              <w:rPr>
                <w:b/>
                <w:color w:val="000000" w:themeColor="text1"/>
              </w:rPr>
              <w:t>2018</w:t>
            </w:r>
          </w:p>
        </w:tc>
        <w:tc>
          <w:tcPr>
            <w:tcW w:w="834" w:type="pct"/>
            <w:shd w:val="clear" w:color="auto" w:fill="auto"/>
          </w:tcPr>
          <w:p w14:paraId="030F446C" w14:textId="279E0CA2" w:rsidR="00E4112E" w:rsidRPr="00781112" w:rsidRDefault="002B7490">
            <w:pPr>
              <w:jc w:val="center"/>
              <w:rPr>
                <w:b/>
                <w:color w:val="000000" w:themeColor="text1"/>
              </w:rPr>
            </w:pPr>
            <w:r w:rsidRPr="00781112">
              <w:rPr>
                <w:b/>
                <w:color w:val="000000" w:themeColor="text1"/>
              </w:rPr>
              <w:t>2019</w:t>
            </w:r>
          </w:p>
        </w:tc>
      </w:tr>
      <w:tr w:rsidR="005C29F8" w:rsidRPr="00781112" w14:paraId="166D6AFF" w14:textId="0C956946" w:rsidTr="00E95FBF">
        <w:trPr>
          <w:trHeight w:val="357"/>
        </w:trPr>
        <w:tc>
          <w:tcPr>
            <w:tcW w:w="833" w:type="pct"/>
            <w:shd w:val="clear" w:color="auto" w:fill="auto"/>
            <w:vAlign w:val="center"/>
          </w:tcPr>
          <w:p w14:paraId="38AA0076" w14:textId="731BFD6B" w:rsidR="00BB7BC9" w:rsidRPr="00781112" w:rsidRDefault="00BB7BC9" w:rsidP="00BB7BC9">
            <w:pPr>
              <w:rPr>
                <w:rFonts w:cs="Arial"/>
                <w:color w:val="000000" w:themeColor="text1"/>
                <w:szCs w:val="16"/>
              </w:rPr>
            </w:pPr>
            <w:r w:rsidRPr="00781112">
              <w:rPr>
                <w:rFonts w:cs="Arial"/>
                <w:color w:val="000000" w:themeColor="text1"/>
                <w:szCs w:val="16"/>
              </w:rPr>
              <w:t xml:space="preserve">Target </w:t>
            </w:r>
            <w:r w:rsidR="009B02BC" w:rsidRPr="00781112">
              <w:rPr>
                <w:rFonts w:cs="Arial"/>
                <w:color w:val="000000" w:themeColor="text1"/>
                <w:szCs w:val="16"/>
                <w:shd w:val="clear" w:color="auto" w:fill="FFFFFF"/>
              </w:rPr>
              <w:t>&lt;=</w:t>
            </w:r>
          </w:p>
        </w:tc>
        <w:tc>
          <w:tcPr>
            <w:tcW w:w="833" w:type="pct"/>
            <w:shd w:val="clear" w:color="auto" w:fill="auto"/>
            <w:vAlign w:val="center"/>
          </w:tcPr>
          <w:p w14:paraId="6CE07273" w14:textId="702A47D4" w:rsidR="00BB7BC9" w:rsidRPr="00781112" w:rsidRDefault="002B7490" w:rsidP="00A018D4">
            <w:pPr>
              <w:jc w:val="center"/>
              <w:rPr>
                <w:rFonts w:cs="Arial"/>
                <w:color w:val="000000" w:themeColor="text1"/>
                <w:szCs w:val="16"/>
              </w:rPr>
            </w:pPr>
            <w:r w:rsidRPr="00781112">
              <w:rPr>
                <w:rFonts w:cs="Arial"/>
                <w:color w:val="000000" w:themeColor="text1"/>
                <w:szCs w:val="16"/>
              </w:rPr>
              <w:t>6.00%</w:t>
            </w:r>
          </w:p>
        </w:tc>
        <w:tc>
          <w:tcPr>
            <w:tcW w:w="833" w:type="pct"/>
            <w:shd w:val="clear" w:color="auto" w:fill="auto"/>
            <w:vAlign w:val="center"/>
          </w:tcPr>
          <w:p w14:paraId="79939FD5" w14:textId="354F468A" w:rsidR="00BB7BC9" w:rsidRPr="00781112" w:rsidRDefault="002B7490" w:rsidP="00A018D4">
            <w:pPr>
              <w:jc w:val="center"/>
              <w:rPr>
                <w:rFonts w:cs="Arial"/>
                <w:color w:val="000000" w:themeColor="text1"/>
                <w:szCs w:val="16"/>
              </w:rPr>
            </w:pPr>
            <w:r w:rsidRPr="00781112">
              <w:rPr>
                <w:rFonts w:cs="Arial"/>
                <w:color w:val="000000" w:themeColor="text1"/>
                <w:szCs w:val="16"/>
              </w:rPr>
              <w:t>5.50%</w:t>
            </w:r>
          </w:p>
        </w:tc>
        <w:tc>
          <w:tcPr>
            <w:tcW w:w="833" w:type="pct"/>
            <w:shd w:val="clear" w:color="auto" w:fill="auto"/>
            <w:vAlign w:val="center"/>
          </w:tcPr>
          <w:p w14:paraId="2F67AA89" w14:textId="7720B113" w:rsidR="00BB7BC9" w:rsidRPr="00781112" w:rsidRDefault="002B7490" w:rsidP="00A018D4">
            <w:pPr>
              <w:jc w:val="center"/>
              <w:rPr>
                <w:rFonts w:cs="Arial"/>
                <w:color w:val="000000" w:themeColor="text1"/>
                <w:szCs w:val="16"/>
              </w:rPr>
            </w:pPr>
            <w:r w:rsidRPr="00781112">
              <w:rPr>
                <w:rFonts w:cs="Arial"/>
                <w:color w:val="000000" w:themeColor="text1"/>
                <w:szCs w:val="16"/>
              </w:rPr>
              <w:t>5.50%</w:t>
            </w:r>
          </w:p>
        </w:tc>
        <w:tc>
          <w:tcPr>
            <w:tcW w:w="833" w:type="pct"/>
            <w:shd w:val="clear" w:color="auto" w:fill="auto"/>
            <w:vAlign w:val="center"/>
          </w:tcPr>
          <w:p w14:paraId="370622DC" w14:textId="1DC834EA" w:rsidR="00BB7BC9" w:rsidRPr="00781112" w:rsidRDefault="002B7490" w:rsidP="00A018D4">
            <w:pPr>
              <w:jc w:val="center"/>
              <w:rPr>
                <w:rFonts w:cs="Arial"/>
                <w:color w:val="000000" w:themeColor="text1"/>
                <w:szCs w:val="16"/>
              </w:rPr>
            </w:pPr>
            <w:r w:rsidRPr="00781112">
              <w:rPr>
                <w:rFonts w:cs="Arial"/>
                <w:color w:val="000000" w:themeColor="text1"/>
                <w:szCs w:val="16"/>
              </w:rPr>
              <w:t>5.00%</w:t>
            </w:r>
          </w:p>
        </w:tc>
        <w:tc>
          <w:tcPr>
            <w:tcW w:w="834" w:type="pct"/>
            <w:shd w:val="clear" w:color="auto" w:fill="auto"/>
            <w:vAlign w:val="center"/>
          </w:tcPr>
          <w:p w14:paraId="01742AA4" w14:textId="72802F04" w:rsidR="00BB7BC9" w:rsidRPr="00781112" w:rsidRDefault="002B7490" w:rsidP="00A018D4">
            <w:pPr>
              <w:jc w:val="center"/>
              <w:rPr>
                <w:rFonts w:cs="Arial"/>
                <w:color w:val="000000" w:themeColor="text1"/>
                <w:szCs w:val="16"/>
              </w:rPr>
            </w:pPr>
            <w:r w:rsidRPr="00781112">
              <w:rPr>
                <w:rFonts w:cs="Arial"/>
                <w:color w:val="000000" w:themeColor="text1"/>
                <w:szCs w:val="16"/>
              </w:rPr>
              <w:t>3.50%</w:t>
            </w:r>
          </w:p>
        </w:tc>
      </w:tr>
      <w:tr w:rsidR="005C29F8" w:rsidRPr="00781112" w14:paraId="7A0B9513" w14:textId="222C1F8D" w:rsidTr="00E95FBF">
        <w:trPr>
          <w:trHeight w:val="85"/>
        </w:trPr>
        <w:tc>
          <w:tcPr>
            <w:tcW w:w="833" w:type="pct"/>
            <w:shd w:val="clear" w:color="auto" w:fill="auto"/>
            <w:vAlign w:val="center"/>
          </w:tcPr>
          <w:p w14:paraId="7EAE8715" w14:textId="77777777" w:rsidR="00BB7BC9" w:rsidRPr="00781112" w:rsidRDefault="00BB7BC9" w:rsidP="00BB7BC9">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88137A7" w14:textId="7782C22E" w:rsidR="00BB7BC9" w:rsidRPr="00781112" w:rsidRDefault="002B7490" w:rsidP="00A018D4">
            <w:pPr>
              <w:jc w:val="center"/>
              <w:rPr>
                <w:rFonts w:cs="Arial"/>
                <w:color w:val="000000" w:themeColor="text1"/>
                <w:szCs w:val="16"/>
              </w:rPr>
            </w:pPr>
            <w:r w:rsidRPr="00781112">
              <w:rPr>
                <w:rFonts w:cs="Arial"/>
                <w:color w:val="000000" w:themeColor="text1"/>
                <w:szCs w:val="16"/>
              </w:rPr>
              <w:t>3.51%</w:t>
            </w:r>
          </w:p>
        </w:tc>
        <w:tc>
          <w:tcPr>
            <w:tcW w:w="833" w:type="pct"/>
            <w:shd w:val="clear" w:color="auto" w:fill="auto"/>
            <w:vAlign w:val="center"/>
          </w:tcPr>
          <w:p w14:paraId="6040C16E" w14:textId="1898F821" w:rsidR="00BB7BC9" w:rsidRPr="00781112" w:rsidRDefault="002B7490" w:rsidP="00A018D4">
            <w:pPr>
              <w:jc w:val="center"/>
              <w:rPr>
                <w:rFonts w:cs="Arial"/>
                <w:color w:val="000000" w:themeColor="text1"/>
                <w:szCs w:val="16"/>
              </w:rPr>
            </w:pPr>
            <w:r w:rsidRPr="00781112">
              <w:rPr>
                <w:rFonts w:cs="Arial"/>
                <w:color w:val="000000" w:themeColor="text1"/>
                <w:szCs w:val="16"/>
              </w:rPr>
              <w:t>3.51%</w:t>
            </w:r>
          </w:p>
        </w:tc>
        <w:tc>
          <w:tcPr>
            <w:tcW w:w="833" w:type="pct"/>
            <w:tcBorders>
              <w:bottom w:val="single" w:sz="4" w:space="0" w:color="auto"/>
            </w:tcBorders>
            <w:shd w:val="clear" w:color="auto" w:fill="auto"/>
            <w:vAlign w:val="center"/>
          </w:tcPr>
          <w:p w14:paraId="2F4988E8" w14:textId="56ECA0F8" w:rsidR="00BB7BC9" w:rsidRPr="00781112" w:rsidRDefault="002B7490" w:rsidP="00A018D4">
            <w:pPr>
              <w:jc w:val="center"/>
              <w:rPr>
                <w:rFonts w:cs="Arial"/>
                <w:color w:val="000000" w:themeColor="text1"/>
                <w:szCs w:val="16"/>
              </w:rPr>
            </w:pPr>
            <w:r w:rsidRPr="00781112">
              <w:rPr>
                <w:rFonts w:cs="Arial"/>
                <w:color w:val="000000" w:themeColor="text1"/>
                <w:szCs w:val="16"/>
              </w:rPr>
              <w:t>3.51%</w:t>
            </w:r>
          </w:p>
        </w:tc>
        <w:tc>
          <w:tcPr>
            <w:tcW w:w="833" w:type="pct"/>
            <w:tcBorders>
              <w:bottom w:val="single" w:sz="4" w:space="0" w:color="auto"/>
            </w:tcBorders>
            <w:shd w:val="clear" w:color="auto" w:fill="auto"/>
            <w:vAlign w:val="center"/>
          </w:tcPr>
          <w:p w14:paraId="3315EDFF" w14:textId="1943A2C3" w:rsidR="00BB7BC9" w:rsidRPr="00781112" w:rsidRDefault="002B7490" w:rsidP="00A018D4">
            <w:pPr>
              <w:jc w:val="center"/>
              <w:rPr>
                <w:rFonts w:cs="Arial"/>
                <w:color w:val="000000" w:themeColor="text1"/>
                <w:szCs w:val="16"/>
              </w:rPr>
            </w:pPr>
            <w:r w:rsidRPr="00781112">
              <w:rPr>
                <w:rFonts w:cs="Arial"/>
                <w:color w:val="000000" w:themeColor="text1"/>
                <w:szCs w:val="16"/>
              </w:rPr>
              <w:t>3.51%</w:t>
            </w:r>
          </w:p>
        </w:tc>
        <w:tc>
          <w:tcPr>
            <w:tcW w:w="834" w:type="pct"/>
            <w:tcBorders>
              <w:bottom w:val="single" w:sz="4" w:space="0" w:color="auto"/>
            </w:tcBorders>
            <w:shd w:val="clear" w:color="auto" w:fill="auto"/>
            <w:vAlign w:val="center"/>
          </w:tcPr>
          <w:p w14:paraId="6B580E93" w14:textId="6155D799" w:rsidR="00BB7BC9" w:rsidRPr="00781112" w:rsidRDefault="002B7490" w:rsidP="00A018D4">
            <w:pPr>
              <w:jc w:val="center"/>
              <w:rPr>
                <w:rFonts w:cs="Arial"/>
                <w:color w:val="000000" w:themeColor="text1"/>
                <w:szCs w:val="16"/>
              </w:rPr>
            </w:pPr>
            <w:r w:rsidRPr="00781112">
              <w:rPr>
                <w:rFonts w:cs="Arial"/>
                <w:color w:val="000000" w:themeColor="text1"/>
                <w:szCs w:val="16"/>
              </w:rPr>
              <w:t>3.51%</w:t>
            </w:r>
          </w:p>
        </w:tc>
      </w:tr>
    </w:tbl>
    <w:p w14:paraId="5F34812B" w14:textId="77777777" w:rsidR="006478FC" w:rsidRPr="00781112" w:rsidRDefault="006478FC" w:rsidP="004369B2">
      <w:pPr>
        <w:rPr>
          <w:color w:val="000000" w:themeColor="text1"/>
        </w:rPr>
      </w:pPr>
    </w:p>
    <w:p w14:paraId="4841771C" w14:textId="2E3FC34F" w:rsidR="00ED5FCE" w:rsidRPr="00781112" w:rsidRDefault="00ED5FCE" w:rsidP="004369B2">
      <w:pPr>
        <w:rPr>
          <w:color w:val="000000" w:themeColor="text1"/>
        </w:rPr>
      </w:pPr>
      <w:r w:rsidRPr="00781112">
        <w:rPr>
          <w:b/>
          <w:color w:val="000000" w:themeColor="text1"/>
        </w:rPr>
        <w:lastRenderedPageBreak/>
        <w:t>Targets</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ATARGETS"/>
      </w:tblPr>
      <w:tblGrid>
        <w:gridCol w:w="679"/>
        <w:gridCol w:w="1599"/>
        <w:gridCol w:w="1645"/>
        <w:gridCol w:w="1645"/>
        <w:gridCol w:w="1645"/>
        <w:gridCol w:w="1645"/>
        <w:gridCol w:w="1645"/>
      </w:tblGrid>
      <w:tr w:rsidR="00373F78" w:rsidRPr="00781112" w14:paraId="00255703" w14:textId="57B86D35" w:rsidTr="00E95FBF">
        <w:trPr>
          <w:trHeight w:val="350"/>
        </w:trPr>
        <w:tc>
          <w:tcPr>
            <w:tcW w:w="203" w:type="pct"/>
            <w:tcBorders>
              <w:bottom w:val="single" w:sz="4" w:space="0" w:color="auto"/>
            </w:tcBorders>
            <w:shd w:val="clear" w:color="auto" w:fill="auto"/>
          </w:tcPr>
          <w:p w14:paraId="12833EEC" w14:textId="77777777" w:rsidR="00373F78" w:rsidRPr="00781112" w:rsidRDefault="00373F78" w:rsidP="00373F78">
            <w:pPr>
              <w:jc w:val="center"/>
              <w:rPr>
                <w:b/>
                <w:color w:val="000000" w:themeColor="text1"/>
              </w:rPr>
            </w:pPr>
            <w:r w:rsidRPr="00781112">
              <w:rPr>
                <w:b/>
                <w:color w:val="000000" w:themeColor="text1"/>
              </w:rPr>
              <w:t>FFY</w:t>
            </w:r>
          </w:p>
        </w:tc>
        <w:tc>
          <w:tcPr>
            <w:tcW w:w="781" w:type="pct"/>
            <w:shd w:val="clear" w:color="auto" w:fill="auto"/>
          </w:tcPr>
          <w:p w14:paraId="50119DBA" w14:textId="04DC2A77" w:rsidR="00373F78" w:rsidRPr="00781112" w:rsidRDefault="00373F78" w:rsidP="00373F78">
            <w:pPr>
              <w:jc w:val="center"/>
              <w:rPr>
                <w:b/>
                <w:color w:val="000000" w:themeColor="text1"/>
              </w:rPr>
            </w:pPr>
            <w:r w:rsidRPr="00781112">
              <w:rPr>
                <w:b/>
                <w:color w:val="000000" w:themeColor="text1"/>
              </w:rPr>
              <w:t>2020</w:t>
            </w:r>
          </w:p>
        </w:tc>
        <w:tc>
          <w:tcPr>
            <w:tcW w:w="803" w:type="pct"/>
          </w:tcPr>
          <w:p w14:paraId="59425E52" w14:textId="30A73A95" w:rsidR="00373F78" w:rsidRPr="00781112" w:rsidRDefault="00373F78" w:rsidP="00373F78">
            <w:pPr>
              <w:jc w:val="center"/>
              <w:rPr>
                <w:b/>
                <w:color w:val="000000" w:themeColor="text1"/>
              </w:rPr>
            </w:pPr>
            <w:r w:rsidRPr="00781112">
              <w:rPr>
                <w:rFonts w:cs="Arial"/>
                <w:b/>
                <w:color w:val="000000" w:themeColor="text1"/>
                <w:szCs w:val="16"/>
              </w:rPr>
              <w:t>2021</w:t>
            </w:r>
          </w:p>
        </w:tc>
        <w:tc>
          <w:tcPr>
            <w:tcW w:w="803" w:type="pct"/>
          </w:tcPr>
          <w:p w14:paraId="62296859" w14:textId="1A7F3D46" w:rsidR="00373F78" w:rsidRPr="00781112" w:rsidRDefault="00373F78" w:rsidP="00373F78">
            <w:pPr>
              <w:jc w:val="center"/>
              <w:rPr>
                <w:b/>
                <w:color w:val="000000" w:themeColor="text1"/>
              </w:rPr>
            </w:pPr>
            <w:r w:rsidRPr="00781112">
              <w:rPr>
                <w:rFonts w:cs="Arial"/>
                <w:b/>
                <w:color w:val="000000" w:themeColor="text1"/>
                <w:szCs w:val="16"/>
              </w:rPr>
              <w:t>2022</w:t>
            </w:r>
          </w:p>
        </w:tc>
        <w:tc>
          <w:tcPr>
            <w:tcW w:w="803" w:type="pct"/>
          </w:tcPr>
          <w:p w14:paraId="69950222" w14:textId="1E5E636C" w:rsidR="00373F78" w:rsidRPr="00781112" w:rsidRDefault="00373F78" w:rsidP="00373F78">
            <w:pPr>
              <w:jc w:val="center"/>
              <w:rPr>
                <w:b/>
                <w:color w:val="000000" w:themeColor="text1"/>
              </w:rPr>
            </w:pPr>
            <w:r w:rsidRPr="00781112">
              <w:rPr>
                <w:rFonts w:cs="Arial"/>
                <w:b/>
                <w:color w:val="000000" w:themeColor="text1"/>
                <w:szCs w:val="16"/>
              </w:rPr>
              <w:t>2023</w:t>
            </w:r>
          </w:p>
        </w:tc>
        <w:tc>
          <w:tcPr>
            <w:tcW w:w="803" w:type="pct"/>
          </w:tcPr>
          <w:p w14:paraId="147FD075" w14:textId="2618FA88" w:rsidR="00373F78" w:rsidRPr="00781112" w:rsidRDefault="00373F78" w:rsidP="00373F78">
            <w:pPr>
              <w:jc w:val="center"/>
              <w:rPr>
                <w:b/>
                <w:color w:val="000000" w:themeColor="text1"/>
              </w:rPr>
            </w:pPr>
            <w:r w:rsidRPr="00781112">
              <w:rPr>
                <w:rFonts w:cs="Arial"/>
                <w:b/>
                <w:color w:val="000000" w:themeColor="text1"/>
                <w:szCs w:val="16"/>
              </w:rPr>
              <w:t>2024</w:t>
            </w:r>
          </w:p>
        </w:tc>
        <w:tc>
          <w:tcPr>
            <w:tcW w:w="803" w:type="pct"/>
          </w:tcPr>
          <w:p w14:paraId="066CE6E2" w14:textId="274FF425" w:rsidR="00373F78" w:rsidRPr="00781112" w:rsidRDefault="00373F78" w:rsidP="00373F78">
            <w:pPr>
              <w:jc w:val="center"/>
              <w:rPr>
                <w:b/>
                <w:color w:val="000000" w:themeColor="text1"/>
              </w:rPr>
            </w:pPr>
            <w:r w:rsidRPr="00781112">
              <w:rPr>
                <w:rFonts w:cs="Arial"/>
                <w:b/>
                <w:color w:val="000000" w:themeColor="text1"/>
                <w:szCs w:val="16"/>
              </w:rPr>
              <w:t>2025</w:t>
            </w:r>
          </w:p>
        </w:tc>
      </w:tr>
      <w:tr w:rsidR="00373F78" w:rsidRPr="00781112" w14:paraId="1ACE760A" w14:textId="1AE21F6E" w:rsidTr="00E95FBF">
        <w:trPr>
          <w:trHeight w:val="357"/>
        </w:trPr>
        <w:tc>
          <w:tcPr>
            <w:tcW w:w="203" w:type="pct"/>
            <w:shd w:val="clear" w:color="auto" w:fill="auto"/>
            <w:vAlign w:val="center"/>
          </w:tcPr>
          <w:p w14:paraId="3387B9B3" w14:textId="0ED5756F" w:rsidR="00373F78" w:rsidRPr="00781112" w:rsidRDefault="00373F78" w:rsidP="00373F78">
            <w:pPr>
              <w:rPr>
                <w:rFonts w:cs="Arial"/>
                <w:color w:val="000000" w:themeColor="text1"/>
                <w:szCs w:val="16"/>
              </w:rPr>
            </w:pPr>
            <w:r w:rsidRPr="00781112">
              <w:rPr>
                <w:rFonts w:cs="Arial"/>
                <w:color w:val="000000" w:themeColor="text1"/>
                <w:szCs w:val="16"/>
              </w:rPr>
              <w:t xml:space="preserve">Target </w:t>
            </w:r>
            <w:r w:rsidRPr="00781112">
              <w:rPr>
                <w:rFonts w:cs="Arial"/>
                <w:color w:val="000000" w:themeColor="text1"/>
                <w:szCs w:val="16"/>
                <w:shd w:val="clear" w:color="auto" w:fill="FFFFFF"/>
              </w:rPr>
              <w:t>&lt;=</w:t>
            </w:r>
          </w:p>
        </w:tc>
        <w:tc>
          <w:tcPr>
            <w:tcW w:w="781" w:type="pct"/>
            <w:shd w:val="clear" w:color="auto" w:fill="auto"/>
            <w:vAlign w:val="center"/>
          </w:tcPr>
          <w:p w14:paraId="78EBD6ED" w14:textId="4FA09BBD" w:rsidR="00373F78" w:rsidRPr="00781112" w:rsidRDefault="00373F78" w:rsidP="00373F78">
            <w:pPr>
              <w:jc w:val="center"/>
              <w:rPr>
                <w:rFonts w:cs="Arial"/>
                <w:color w:val="000000" w:themeColor="text1"/>
                <w:szCs w:val="16"/>
              </w:rPr>
            </w:pPr>
            <w:r w:rsidRPr="00781112">
              <w:rPr>
                <w:rFonts w:cs="Arial"/>
                <w:color w:val="000000" w:themeColor="text1"/>
                <w:szCs w:val="16"/>
              </w:rPr>
              <w:t>3.50%</w:t>
            </w:r>
          </w:p>
        </w:tc>
        <w:tc>
          <w:tcPr>
            <w:tcW w:w="803" w:type="pct"/>
          </w:tcPr>
          <w:p w14:paraId="6FDC82B2" w14:textId="0C85D604" w:rsidR="00373F78" w:rsidRPr="00781112" w:rsidRDefault="00373F78" w:rsidP="00373F78">
            <w:pPr>
              <w:jc w:val="center"/>
              <w:rPr>
                <w:rFonts w:cs="Arial"/>
                <w:color w:val="000000" w:themeColor="text1"/>
                <w:szCs w:val="16"/>
              </w:rPr>
            </w:pPr>
            <w:r w:rsidRPr="00781112">
              <w:rPr>
                <w:color w:val="000000" w:themeColor="text1"/>
                <w:szCs w:val="16"/>
              </w:rPr>
              <w:t>3.50%</w:t>
            </w:r>
          </w:p>
        </w:tc>
        <w:tc>
          <w:tcPr>
            <w:tcW w:w="803" w:type="pct"/>
          </w:tcPr>
          <w:p w14:paraId="798EC84B" w14:textId="0E47DBF4" w:rsidR="00373F78" w:rsidRPr="00781112" w:rsidRDefault="00373F78" w:rsidP="00373F78">
            <w:pPr>
              <w:jc w:val="center"/>
              <w:rPr>
                <w:rFonts w:cs="Arial"/>
                <w:color w:val="000000" w:themeColor="text1"/>
                <w:szCs w:val="16"/>
              </w:rPr>
            </w:pPr>
            <w:r w:rsidRPr="00781112">
              <w:rPr>
                <w:color w:val="000000" w:themeColor="text1"/>
                <w:szCs w:val="16"/>
              </w:rPr>
              <w:t>3.50%</w:t>
            </w:r>
          </w:p>
        </w:tc>
        <w:tc>
          <w:tcPr>
            <w:tcW w:w="803" w:type="pct"/>
          </w:tcPr>
          <w:p w14:paraId="75A6D928" w14:textId="791A7001" w:rsidR="00373F78" w:rsidRPr="00781112" w:rsidRDefault="00373F78" w:rsidP="00373F78">
            <w:pPr>
              <w:jc w:val="center"/>
              <w:rPr>
                <w:rFonts w:cs="Arial"/>
                <w:color w:val="000000" w:themeColor="text1"/>
                <w:szCs w:val="16"/>
              </w:rPr>
            </w:pPr>
            <w:r w:rsidRPr="00781112">
              <w:rPr>
                <w:color w:val="000000" w:themeColor="text1"/>
                <w:szCs w:val="16"/>
              </w:rPr>
              <w:t>3.50%</w:t>
            </w:r>
          </w:p>
        </w:tc>
        <w:tc>
          <w:tcPr>
            <w:tcW w:w="803" w:type="pct"/>
          </w:tcPr>
          <w:p w14:paraId="1CE5D3BC" w14:textId="661D574C" w:rsidR="00373F78" w:rsidRPr="00781112" w:rsidRDefault="00373F78" w:rsidP="00373F78">
            <w:pPr>
              <w:jc w:val="center"/>
              <w:rPr>
                <w:rFonts w:cs="Arial"/>
                <w:color w:val="000000" w:themeColor="text1"/>
                <w:szCs w:val="16"/>
              </w:rPr>
            </w:pPr>
            <w:r w:rsidRPr="00781112">
              <w:rPr>
                <w:color w:val="000000" w:themeColor="text1"/>
                <w:szCs w:val="16"/>
              </w:rPr>
              <w:t>3.50%</w:t>
            </w:r>
          </w:p>
        </w:tc>
        <w:tc>
          <w:tcPr>
            <w:tcW w:w="803" w:type="pct"/>
          </w:tcPr>
          <w:p w14:paraId="37F8A50B" w14:textId="6CD51BE5" w:rsidR="00373F78" w:rsidRPr="00781112" w:rsidRDefault="00373F78" w:rsidP="00373F78">
            <w:pPr>
              <w:jc w:val="center"/>
              <w:rPr>
                <w:rFonts w:cs="Arial"/>
                <w:color w:val="000000" w:themeColor="text1"/>
                <w:szCs w:val="16"/>
              </w:rPr>
            </w:pPr>
            <w:r w:rsidRPr="00781112">
              <w:rPr>
                <w:color w:val="000000" w:themeColor="text1"/>
                <w:szCs w:val="16"/>
              </w:rPr>
              <w:t>3.50%</w:t>
            </w:r>
          </w:p>
        </w:tc>
      </w:tr>
    </w:tbl>
    <w:p w14:paraId="05EA20CB" w14:textId="0A0E8C80" w:rsidR="002D145D" w:rsidRPr="00781112" w:rsidRDefault="002D145D" w:rsidP="004369B2">
      <w:pPr>
        <w:rPr>
          <w:b/>
          <w:color w:val="000000" w:themeColor="text1"/>
        </w:rPr>
      </w:pPr>
      <w:r w:rsidRPr="00781112">
        <w:rPr>
          <w:b/>
          <w:color w:val="000000" w:themeColor="text1"/>
        </w:rPr>
        <w:t xml:space="preserve">Targets: Description of Stakeholder Input </w:t>
      </w:r>
    </w:p>
    <w:p w14:paraId="01F8C61F" w14:textId="7DC6A451" w:rsidR="002D145D" w:rsidRPr="00781112" w:rsidRDefault="002B7490" w:rsidP="002D145D">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p>
    <w:p w14:paraId="3FD5337B" w14:textId="54E74935" w:rsidR="002D145D" w:rsidRPr="00781112" w:rsidRDefault="002D145D" w:rsidP="002D145D">
      <w:pPr>
        <w:rPr>
          <w:rFonts w:cs="Arial"/>
          <w:color w:val="000000" w:themeColor="text1"/>
          <w:szCs w:val="16"/>
        </w:rPr>
      </w:pPr>
    </w:p>
    <w:p w14:paraId="2AE297AB" w14:textId="77777777" w:rsidR="007E6F97" w:rsidRPr="00781112" w:rsidRDefault="007E6F97" w:rsidP="004369B2">
      <w:pPr>
        <w:rPr>
          <w:color w:val="000000" w:themeColor="text1"/>
        </w:rPr>
      </w:pPr>
    </w:p>
    <w:p w14:paraId="2E616696" w14:textId="7C992F2F" w:rsidR="00D03701" w:rsidRPr="00781112" w:rsidRDefault="00F6415A">
      <w:pPr>
        <w:rPr>
          <w:b/>
          <w:color w:val="000000" w:themeColor="text1"/>
        </w:rPr>
      </w:pPr>
      <w:r w:rsidRPr="00781112">
        <w:rPr>
          <w:b/>
          <w:color w:val="000000" w:themeColor="text1"/>
        </w:rPr>
        <w:t>FFY 2020 SPP/APR Data</w:t>
      </w:r>
      <w:bookmarkEnd w:id="19"/>
      <w:bookmarkEnd w:id="20"/>
    </w:p>
    <w:p w14:paraId="01DBD317" w14:textId="57913AA7" w:rsidR="009B02BC" w:rsidRPr="00781112" w:rsidRDefault="009B02BC">
      <w:pPr>
        <w:rPr>
          <w:rFonts w:cs="Arial"/>
          <w:b/>
          <w:color w:val="000000" w:themeColor="text1"/>
          <w:szCs w:val="16"/>
        </w:rPr>
      </w:pPr>
      <w:r w:rsidRPr="00781112">
        <w:rPr>
          <w:rFonts w:cs="Arial"/>
          <w:b/>
          <w:color w:val="000000" w:themeColor="text1"/>
          <w:szCs w:val="16"/>
        </w:rPr>
        <w:t>Has the state established a minimum n/cell-size requirement? (yes/no)</w:t>
      </w:r>
    </w:p>
    <w:p w14:paraId="6A8BDBAB" w14:textId="22481006" w:rsidR="009B02BC" w:rsidRPr="00781112" w:rsidRDefault="009B02BC">
      <w:pPr>
        <w:rPr>
          <w:rFonts w:cs="Arial"/>
          <w:color w:val="000000" w:themeColor="text1"/>
          <w:szCs w:val="16"/>
        </w:rPr>
      </w:pPr>
      <w:r w:rsidRPr="00781112">
        <w:rPr>
          <w:rFonts w:cs="Arial"/>
          <w:color w:val="000000" w:themeColor="text1"/>
          <w:szCs w:val="16"/>
        </w:rPr>
        <w:t>YES</w:t>
      </w:r>
    </w:p>
    <w:p w14:paraId="1DB615CF" w14:textId="2B2BB733" w:rsidR="009B02BC" w:rsidRPr="00781112" w:rsidRDefault="009B02BC">
      <w:pPr>
        <w:rPr>
          <w:rFonts w:cs="Arial"/>
          <w:b/>
          <w:color w:val="000000" w:themeColor="text1"/>
          <w:szCs w:val="16"/>
        </w:rPr>
      </w:pPr>
      <w:r w:rsidRPr="00781112">
        <w:rPr>
          <w:rFonts w:cs="Arial"/>
          <w:b/>
          <w:color w:val="000000" w:themeColor="text1"/>
          <w:szCs w:val="16"/>
        </w:rPr>
        <w:t>If yes, the State may only include, in both the numerator and the denominator, LEAs that met the State-established n/cell size. Report the number of LEAs excluded from the calculation as a result of the requirement.</w:t>
      </w:r>
    </w:p>
    <w:p w14:paraId="5F36FA89" w14:textId="7B8DA8B5" w:rsidR="009B02BC" w:rsidRPr="00781112" w:rsidRDefault="009B02BC" w:rsidP="004369B2">
      <w:pPr>
        <w:rPr>
          <w:rFonts w:cs="Arial"/>
          <w:color w:val="000000" w:themeColor="text1"/>
          <w:szCs w:val="16"/>
        </w:rPr>
      </w:pPr>
      <w:r w:rsidRPr="00781112">
        <w:rPr>
          <w:rFonts w:cs="Arial"/>
          <w:color w:val="000000" w:themeColor="text1"/>
          <w:szCs w:val="16"/>
        </w:rPr>
        <w:t>0</w:t>
      </w:r>
    </w:p>
    <w:p w14:paraId="4E14BC0D" w14:textId="77777777" w:rsidR="00A14B5D" w:rsidRPr="00781112" w:rsidRDefault="00A14B5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CFFYAPRDATA"/>
      </w:tblPr>
      <w:tblGrid>
        <w:gridCol w:w="1410"/>
        <w:gridCol w:w="1897"/>
        <w:gridCol w:w="1368"/>
        <w:gridCol w:w="1890"/>
        <w:gridCol w:w="1260"/>
        <w:gridCol w:w="1439"/>
        <w:gridCol w:w="1526"/>
      </w:tblGrid>
      <w:tr w:rsidR="005C29F8" w:rsidRPr="00781112" w14:paraId="25961F2E" w14:textId="5D241BED" w:rsidTr="00E95FBF">
        <w:trPr>
          <w:trHeight w:val="994"/>
          <w:jc w:val="center"/>
        </w:trPr>
        <w:tc>
          <w:tcPr>
            <w:tcW w:w="653" w:type="pct"/>
            <w:shd w:val="clear" w:color="auto" w:fill="auto"/>
            <w:vAlign w:val="bottom"/>
          </w:tcPr>
          <w:p w14:paraId="1D711F21" w14:textId="471FE8E2" w:rsidR="001D6A0A" w:rsidRPr="00781112" w:rsidRDefault="001D6A0A" w:rsidP="00681BA6">
            <w:pPr>
              <w:jc w:val="center"/>
              <w:rPr>
                <w:rFonts w:cs="Arial"/>
                <w:b/>
                <w:color w:val="000000" w:themeColor="text1"/>
                <w:szCs w:val="16"/>
              </w:rPr>
            </w:pPr>
            <w:r w:rsidRPr="00781112">
              <w:rPr>
                <w:rFonts w:cs="Arial"/>
                <w:b/>
                <w:color w:val="000000" w:themeColor="text1"/>
                <w:szCs w:val="16"/>
              </w:rPr>
              <w:t>Number of LEAs that have a significant discrepancy</w:t>
            </w:r>
          </w:p>
        </w:tc>
        <w:tc>
          <w:tcPr>
            <w:tcW w:w="879" w:type="pct"/>
            <w:shd w:val="clear" w:color="auto" w:fill="auto"/>
            <w:vAlign w:val="bottom"/>
          </w:tcPr>
          <w:p w14:paraId="196C509D" w14:textId="54B65E72" w:rsidR="001D6A0A" w:rsidRPr="00781112" w:rsidRDefault="00C9488E" w:rsidP="00681BA6">
            <w:pPr>
              <w:jc w:val="center"/>
              <w:rPr>
                <w:rFonts w:cs="Arial"/>
                <w:b/>
                <w:color w:val="000000" w:themeColor="text1"/>
                <w:szCs w:val="16"/>
              </w:rPr>
            </w:pPr>
            <w:r w:rsidRPr="00781112">
              <w:rPr>
                <w:rFonts w:cs="Arial"/>
                <w:b/>
                <w:color w:val="000000" w:themeColor="text1"/>
                <w:szCs w:val="16"/>
              </w:rPr>
              <w:t>Number of LEAs that met the State's minimum n/cell size</w:t>
            </w:r>
          </w:p>
        </w:tc>
        <w:tc>
          <w:tcPr>
            <w:tcW w:w="634" w:type="pct"/>
            <w:shd w:val="clear" w:color="auto" w:fill="auto"/>
            <w:vAlign w:val="bottom"/>
          </w:tcPr>
          <w:p w14:paraId="20C8255F" w14:textId="1BB42612" w:rsidR="001D6A0A"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876" w:type="pct"/>
            <w:shd w:val="clear" w:color="auto" w:fill="auto"/>
            <w:vAlign w:val="bottom"/>
          </w:tcPr>
          <w:p w14:paraId="2298BC2C" w14:textId="69254E16" w:rsidR="001D6A0A" w:rsidRPr="00781112" w:rsidRDefault="00F6415A" w:rsidP="00681BA6">
            <w:pPr>
              <w:jc w:val="center"/>
              <w:rPr>
                <w:rFonts w:cs="Arial"/>
                <w:b/>
                <w:color w:val="000000" w:themeColor="text1"/>
                <w:szCs w:val="16"/>
              </w:rPr>
            </w:pPr>
            <w:r w:rsidRPr="00781112">
              <w:rPr>
                <w:rFonts w:cs="Arial"/>
                <w:b/>
                <w:color w:val="000000" w:themeColor="text1"/>
                <w:szCs w:val="16"/>
              </w:rPr>
              <w:t>FFY 2020 Target</w:t>
            </w:r>
          </w:p>
        </w:tc>
        <w:tc>
          <w:tcPr>
            <w:tcW w:w="584" w:type="pct"/>
            <w:shd w:val="clear" w:color="auto" w:fill="auto"/>
            <w:vAlign w:val="bottom"/>
          </w:tcPr>
          <w:p w14:paraId="3E9B682A" w14:textId="5731A21E" w:rsidR="001D6A0A" w:rsidRPr="00781112" w:rsidRDefault="00F6415A" w:rsidP="00681BA6">
            <w:pPr>
              <w:jc w:val="center"/>
              <w:rPr>
                <w:rFonts w:cs="Arial"/>
                <w:b/>
                <w:color w:val="000000" w:themeColor="text1"/>
                <w:szCs w:val="16"/>
              </w:rPr>
            </w:pPr>
            <w:r w:rsidRPr="00781112">
              <w:rPr>
                <w:rFonts w:cs="Arial"/>
                <w:b/>
                <w:color w:val="000000" w:themeColor="text1"/>
                <w:szCs w:val="16"/>
              </w:rPr>
              <w:t>FFY 2020 Data</w:t>
            </w:r>
          </w:p>
        </w:tc>
        <w:tc>
          <w:tcPr>
            <w:tcW w:w="667" w:type="pct"/>
            <w:shd w:val="clear" w:color="auto" w:fill="auto"/>
            <w:vAlign w:val="bottom"/>
          </w:tcPr>
          <w:p w14:paraId="7B5A071B" w14:textId="6C45C0BB" w:rsidR="001D6A0A" w:rsidRPr="00781112" w:rsidRDefault="001D6A0A" w:rsidP="00681BA6">
            <w:pPr>
              <w:jc w:val="center"/>
              <w:rPr>
                <w:rFonts w:cs="Arial"/>
                <w:b/>
                <w:color w:val="000000" w:themeColor="text1"/>
                <w:szCs w:val="16"/>
              </w:rPr>
            </w:pPr>
            <w:r w:rsidRPr="00781112">
              <w:rPr>
                <w:rFonts w:cs="Arial"/>
                <w:b/>
                <w:color w:val="000000" w:themeColor="text1"/>
                <w:szCs w:val="16"/>
              </w:rPr>
              <w:t>Status</w:t>
            </w:r>
          </w:p>
        </w:tc>
        <w:tc>
          <w:tcPr>
            <w:tcW w:w="707" w:type="pct"/>
            <w:shd w:val="clear" w:color="auto" w:fill="auto"/>
            <w:vAlign w:val="bottom"/>
          </w:tcPr>
          <w:p w14:paraId="4D50491C" w14:textId="7F184394" w:rsidR="001D6A0A" w:rsidRPr="00781112" w:rsidRDefault="001D6A0A"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0246961D" w14:textId="1C11943C" w:rsidTr="00E95FBF">
        <w:trPr>
          <w:trHeight w:val="233"/>
          <w:jc w:val="center"/>
        </w:trPr>
        <w:tc>
          <w:tcPr>
            <w:tcW w:w="653" w:type="pct"/>
            <w:shd w:val="clear" w:color="auto" w:fill="auto"/>
            <w:vAlign w:val="center"/>
          </w:tcPr>
          <w:p w14:paraId="0B36F15E" w14:textId="239D7181" w:rsidR="00A862C3" w:rsidRPr="00781112" w:rsidRDefault="002B7490" w:rsidP="00A018D4">
            <w:pPr>
              <w:jc w:val="center"/>
              <w:rPr>
                <w:rFonts w:cs="Arial"/>
                <w:color w:val="000000" w:themeColor="text1"/>
                <w:szCs w:val="16"/>
              </w:rPr>
            </w:pPr>
            <w:r w:rsidRPr="00781112">
              <w:rPr>
                <w:rFonts w:cs="Arial"/>
                <w:color w:val="000000" w:themeColor="text1"/>
                <w:szCs w:val="16"/>
              </w:rPr>
              <w:t>1</w:t>
            </w:r>
          </w:p>
        </w:tc>
        <w:tc>
          <w:tcPr>
            <w:tcW w:w="879" w:type="pct"/>
            <w:shd w:val="clear" w:color="auto" w:fill="auto"/>
          </w:tcPr>
          <w:p w14:paraId="77E03427" w14:textId="31D4B2F4" w:rsidR="00A862C3" w:rsidRPr="00781112" w:rsidRDefault="002B7490" w:rsidP="00A018D4">
            <w:pPr>
              <w:jc w:val="center"/>
              <w:rPr>
                <w:rFonts w:cs="Arial"/>
                <w:color w:val="000000" w:themeColor="text1"/>
                <w:szCs w:val="16"/>
              </w:rPr>
            </w:pPr>
            <w:r w:rsidRPr="00781112">
              <w:rPr>
                <w:rFonts w:cs="Arial"/>
                <w:color w:val="000000" w:themeColor="text1"/>
                <w:szCs w:val="16"/>
              </w:rPr>
              <w:t>57</w:t>
            </w:r>
          </w:p>
        </w:tc>
        <w:tc>
          <w:tcPr>
            <w:tcW w:w="634" w:type="pct"/>
            <w:shd w:val="clear" w:color="auto" w:fill="auto"/>
          </w:tcPr>
          <w:p w14:paraId="12EAED8C" w14:textId="23973C25" w:rsidR="00A862C3" w:rsidRPr="00781112" w:rsidRDefault="002B7490" w:rsidP="00A018D4">
            <w:pPr>
              <w:jc w:val="center"/>
              <w:rPr>
                <w:rFonts w:cs="Arial"/>
                <w:color w:val="000000" w:themeColor="text1"/>
                <w:szCs w:val="16"/>
              </w:rPr>
            </w:pPr>
            <w:r w:rsidRPr="00781112">
              <w:rPr>
                <w:rFonts w:cs="Arial"/>
                <w:color w:val="000000" w:themeColor="text1"/>
                <w:szCs w:val="16"/>
              </w:rPr>
              <w:t>3.51%</w:t>
            </w:r>
          </w:p>
        </w:tc>
        <w:tc>
          <w:tcPr>
            <w:tcW w:w="876" w:type="pct"/>
            <w:shd w:val="clear" w:color="auto" w:fill="auto"/>
          </w:tcPr>
          <w:p w14:paraId="0310AC78" w14:textId="48F7D944" w:rsidR="00A862C3" w:rsidRPr="00781112" w:rsidRDefault="002B7490" w:rsidP="00A018D4">
            <w:pPr>
              <w:jc w:val="center"/>
              <w:rPr>
                <w:rFonts w:cs="Arial"/>
                <w:color w:val="000000" w:themeColor="text1"/>
                <w:szCs w:val="16"/>
              </w:rPr>
            </w:pPr>
            <w:r w:rsidRPr="00781112">
              <w:rPr>
                <w:rFonts w:cs="Arial"/>
                <w:color w:val="000000" w:themeColor="text1"/>
                <w:szCs w:val="16"/>
              </w:rPr>
              <w:t>3.50%</w:t>
            </w:r>
          </w:p>
        </w:tc>
        <w:tc>
          <w:tcPr>
            <w:tcW w:w="584" w:type="pct"/>
            <w:shd w:val="clear" w:color="auto" w:fill="auto"/>
          </w:tcPr>
          <w:p w14:paraId="411F4E7C" w14:textId="0AFD7B4B" w:rsidR="00A862C3" w:rsidRPr="00781112" w:rsidRDefault="002B7490" w:rsidP="00A018D4">
            <w:pPr>
              <w:jc w:val="center"/>
              <w:rPr>
                <w:rFonts w:cs="Arial"/>
                <w:color w:val="000000" w:themeColor="text1"/>
                <w:szCs w:val="16"/>
              </w:rPr>
            </w:pPr>
            <w:r w:rsidRPr="00781112">
              <w:rPr>
                <w:rFonts w:cs="Arial"/>
                <w:color w:val="000000" w:themeColor="text1"/>
                <w:szCs w:val="16"/>
              </w:rPr>
              <w:t>1.75%</w:t>
            </w:r>
          </w:p>
        </w:tc>
        <w:tc>
          <w:tcPr>
            <w:tcW w:w="667" w:type="pct"/>
            <w:shd w:val="clear" w:color="auto" w:fill="auto"/>
          </w:tcPr>
          <w:p w14:paraId="000F74CB" w14:textId="0986D493" w:rsidR="00A862C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707" w:type="pct"/>
            <w:shd w:val="clear" w:color="auto" w:fill="auto"/>
          </w:tcPr>
          <w:p w14:paraId="69708C33" w14:textId="1D4517AD" w:rsidR="00A862C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278EEC3E" w14:textId="77777777" w:rsidR="006D741F" w:rsidRPr="00781112" w:rsidRDefault="00082667" w:rsidP="00286BDF">
      <w:pPr>
        <w:rPr>
          <w:rFonts w:cs="Arial"/>
          <w:b/>
          <w:color w:val="000000" w:themeColor="text1"/>
          <w:szCs w:val="16"/>
        </w:rPr>
      </w:pPr>
      <w:r w:rsidRPr="00781112">
        <w:rPr>
          <w:rFonts w:cs="Arial"/>
          <w:b/>
          <w:color w:val="000000" w:themeColor="text1"/>
          <w:szCs w:val="16"/>
        </w:rPr>
        <w:t xml:space="preserve">Choose one of the following comparison methodologies to determine whether significant discrepancies are occurring (34 CFR §300.170(a)) </w:t>
      </w:r>
    </w:p>
    <w:p w14:paraId="444FB8E0" w14:textId="3109DE1E" w:rsidR="002C705B" w:rsidRPr="00781112" w:rsidRDefault="002B7490" w:rsidP="00286BDF">
      <w:pPr>
        <w:rPr>
          <w:rFonts w:cs="Arial"/>
          <w:color w:val="000000" w:themeColor="text1"/>
          <w:szCs w:val="16"/>
        </w:rPr>
      </w:pPr>
      <w:r w:rsidRPr="00781112">
        <w:rPr>
          <w:rFonts w:cs="Arial"/>
          <w:color w:val="000000" w:themeColor="text1"/>
          <w:szCs w:val="16"/>
        </w:rPr>
        <w:t>Compare the rates of suspensions and expulsions of greater than 10 days in a school year for children with IEPs among LEAs in the State</w:t>
      </w:r>
    </w:p>
    <w:p w14:paraId="4F94634D" w14:textId="77777777" w:rsidR="00082667" w:rsidRPr="00781112" w:rsidRDefault="00082667" w:rsidP="00286BDF">
      <w:pPr>
        <w:rPr>
          <w:rFonts w:cs="Arial"/>
          <w:b/>
          <w:color w:val="000000" w:themeColor="text1"/>
          <w:szCs w:val="16"/>
        </w:rPr>
      </w:pPr>
      <w:r w:rsidRPr="00781112">
        <w:rPr>
          <w:rFonts w:cs="Arial"/>
          <w:b/>
          <w:color w:val="000000" w:themeColor="text1"/>
          <w:szCs w:val="16"/>
        </w:rPr>
        <w:t>State’s definition of “significant discrepancy” and methodology</w:t>
      </w:r>
    </w:p>
    <w:p w14:paraId="37248070" w14:textId="1657C005" w:rsidR="00A869E9" w:rsidRPr="00781112" w:rsidRDefault="002B7490" w:rsidP="0085119E">
      <w:pPr>
        <w:rPr>
          <w:rFonts w:cs="Arial"/>
          <w:color w:val="000000" w:themeColor="text1"/>
          <w:szCs w:val="16"/>
        </w:rPr>
      </w:pPr>
      <w:r w:rsidRPr="00781112">
        <w:rPr>
          <w:rFonts w:cs="Arial"/>
          <w:color w:val="000000" w:themeColor="text1"/>
          <w:szCs w:val="16"/>
        </w:rPr>
        <w:t xml:space="preserve">West Virginia collects discipline data through WVEIS, which requires school-level personnel to enter individual student data regarding disciplinary offenses, actions taken, and the number of days. These data are compiled by the district into an electronic file, which is submitted to WVDE/SES and is used to generate the Section 618 discipline report and suspension rates for the APR. Data are provided individually for all students for the reporting year July 1 through June 30. All data are verified by districts prior to and after submission to WVEIS. Additionally, the WVDE/SES examined the data by school to ensure all schools were participating. The calculation includes the number of students with IEPs in a district as the denominator and the number of students suspended/expelled &gt;10 days in a district as the numerator multiplied by 100. </w:t>
      </w:r>
      <w:r w:rsidRPr="00781112">
        <w:rPr>
          <w:rFonts w:cs="Arial"/>
          <w:color w:val="000000" w:themeColor="text1"/>
          <w:szCs w:val="16"/>
        </w:rPr>
        <w:br/>
      </w:r>
      <w:r w:rsidRPr="00781112">
        <w:rPr>
          <w:rFonts w:cs="Arial"/>
          <w:color w:val="000000" w:themeColor="text1"/>
          <w:szCs w:val="16"/>
        </w:rPr>
        <w:br/>
        <w:t>Definition of Significant Discrepancy and Identification of Comparison Methodology:</w:t>
      </w:r>
      <w:r w:rsidRPr="00781112">
        <w:rPr>
          <w:rFonts w:cs="Arial"/>
          <w:color w:val="000000" w:themeColor="text1"/>
          <w:szCs w:val="16"/>
        </w:rPr>
        <w:br/>
        <w:t xml:space="preserve">West Virginia is comparing the rates of suspensions and expulsions greater than 10 days in a school year for children with IEPs (children with disabilities) among LEAs in the state. The state "bar" is two times the state rate using the 2016-2017 school year as the baseline since all children with IEPs were suspended at a rate of 1.62% for suspensions/expulsions totaling greater than 10 days. The 1.62% state rate was multiplied by two to establish a static suspension/expulsion-rate bar for students with disabilities at 3.24%. Thus, a district is considered to have a significant discrepancy when its suspension/expulsion rate for children with IEPs meets or exceeds the rate of 3.24%. </w:t>
      </w:r>
      <w:r w:rsidRPr="00781112">
        <w:rPr>
          <w:rFonts w:cs="Arial"/>
          <w:color w:val="000000" w:themeColor="text1"/>
          <w:szCs w:val="16"/>
        </w:rPr>
        <w:br/>
        <w:t xml:space="preserve">State rate for all students with IEPs = (751 suspensions/expulsions greater than 10 days) X 100% (46,299 children with IEPs ages 3-21) = 1.62% </w:t>
      </w:r>
      <w:r w:rsidRPr="00781112">
        <w:rPr>
          <w:rFonts w:cs="Arial"/>
          <w:color w:val="000000" w:themeColor="text1"/>
          <w:szCs w:val="16"/>
        </w:rPr>
        <w:br/>
        <w:t>Significant Discrepancy Threshold = 1.62% x 2 = 3.24%</w:t>
      </w:r>
      <w:r w:rsidRPr="00781112">
        <w:rPr>
          <w:rFonts w:cs="Arial"/>
          <w:color w:val="000000" w:themeColor="text1"/>
          <w:szCs w:val="16"/>
        </w:rPr>
        <w:br/>
        <w:t>Minimum n-size: The minimum n-size of 20 for Indicator 4A is based on the number of children with IEPs in a district (LEA). All districts met the minimum n-size and no districts were excluded from the analysis.</w:t>
      </w:r>
    </w:p>
    <w:p w14:paraId="47F07052" w14:textId="77777777" w:rsidR="00BB504D" w:rsidRPr="00781112" w:rsidRDefault="00BB504D" w:rsidP="004369B2">
      <w:pPr>
        <w:rPr>
          <w:b/>
          <w:color w:val="000000" w:themeColor="text1"/>
        </w:rPr>
      </w:pPr>
      <w:bookmarkStart w:id="21" w:name="_Toc384383334"/>
      <w:bookmarkStart w:id="22" w:name="_Toc392159286"/>
      <w:r w:rsidRPr="00781112">
        <w:rPr>
          <w:b/>
          <w:color w:val="000000" w:themeColor="text1"/>
        </w:rPr>
        <w:t>Provide additional information about this indicator (optional)</w:t>
      </w:r>
    </w:p>
    <w:p w14:paraId="0275E470" w14:textId="5748926D" w:rsidR="00A869E9" w:rsidRPr="00781112" w:rsidRDefault="002B7490" w:rsidP="000E33D0">
      <w:pPr>
        <w:rPr>
          <w:rFonts w:cs="Arial"/>
          <w:color w:val="000000" w:themeColor="text1"/>
          <w:szCs w:val="16"/>
        </w:rPr>
      </w:pPr>
      <w:r w:rsidRPr="00781112">
        <w:rPr>
          <w:rFonts w:cs="Arial"/>
          <w:color w:val="000000" w:themeColor="text1"/>
          <w:szCs w:val="16"/>
        </w:rPr>
        <w:t>An emergency order of the Governor closed in-person traditional schools effective March 16, 2020, due to the COVID-19 pandemic. This remained in place through the remainder of the school year. Approximately 75% of the school year was provided in a traditional in-person format. The number of students with greater than ten days of suspensions and expulsions during this school year was 77% of the previous school year. The data appears proportional given the amount of traditional in-person learning and that students had fewer opportunities for inappropriate behavior leading to suspension or expulsion during remote learning. It is also anticipated that this impact will continue through the next reporting year.</w:t>
      </w:r>
    </w:p>
    <w:bookmarkEnd w:id="21"/>
    <w:bookmarkEnd w:id="22"/>
    <w:p w14:paraId="227CCB46" w14:textId="77777777" w:rsidR="007E6F97" w:rsidRPr="00781112" w:rsidRDefault="007E6F97" w:rsidP="004369B2">
      <w:pPr>
        <w:rPr>
          <w:color w:val="000000" w:themeColor="text1"/>
        </w:rPr>
      </w:pPr>
    </w:p>
    <w:p w14:paraId="3F63E777" w14:textId="54C6265F" w:rsidR="00082667" w:rsidRPr="00781112" w:rsidRDefault="00082667" w:rsidP="004369B2">
      <w:pPr>
        <w:rPr>
          <w:color w:val="000000" w:themeColor="text1"/>
        </w:rPr>
      </w:pPr>
      <w:r w:rsidRPr="00781112">
        <w:rPr>
          <w:b/>
          <w:color w:val="000000" w:themeColor="text1"/>
        </w:rPr>
        <w:t>Review of Policies, Procedures, and Practices (completed in FFY 2020 using 2019-2020 data)</w:t>
      </w:r>
    </w:p>
    <w:p w14:paraId="76B39D83" w14:textId="1E1AB613" w:rsidR="00082667" w:rsidRPr="00781112" w:rsidRDefault="00571EAB" w:rsidP="00162F4A">
      <w:pPr>
        <w:rPr>
          <w:b/>
          <w:color w:val="000000" w:themeColor="text1"/>
        </w:rPr>
      </w:pPr>
      <w:r w:rsidRPr="00781112">
        <w:rPr>
          <w:b/>
          <w:color w:val="000000" w:themeColor="text1"/>
        </w:rPr>
        <w:t>Provide a description of the review of policies, procedures, and practices relating to the development and implementation of IEPs, the use of positive behavioral interventions and supports, and procedural safeguards.</w:t>
      </w:r>
    </w:p>
    <w:p w14:paraId="040DE8B4" w14:textId="52454A8A" w:rsidR="002D57DA" w:rsidRPr="00781112" w:rsidRDefault="002B7490" w:rsidP="00082667">
      <w:pPr>
        <w:rPr>
          <w:rFonts w:cs="Arial"/>
          <w:color w:val="000000" w:themeColor="text1"/>
          <w:szCs w:val="16"/>
        </w:rPr>
      </w:pPr>
      <w:r w:rsidRPr="00781112">
        <w:rPr>
          <w:rFonts w:cs="Arial"/>
          <w:color w:val="000000" w:themeColor="text1"/>
          <w:szCs w:val="16"/>
        </w:rPr>
        <w:t xml:space="preserve">One district received a state-level review of policies, procedures, and practices based upon SY 2019-2020 discipline data for Indicator 4A, as part of the State's Annual Desk Audit (ADA). The SEA review of the LEA that was identified as having significant discrepancy in the rate of suspensions and expulsions of greater than 10 days in a school year for children with IEPs include: findings of districts self-review of discipline policies, procedures, and practices including the development and implementation of IEPs; the use of positive behavioral interventions and supports, and procedural safeguards; progress in implementing corrective activities within the county's improvement plan for SPP Indicator 4; and discipline practices via interviews when appropriate. The OSE reviews districts' completion of improvement plans and/or corrective action plans no later than May 15th, via the Annual Desk </w:t>
      </w:r>
      <w:r w:rsidRPr="00781112">
        <w:rPr>
          <w:rFonts w:cs="Arial"/>
          <w:color w:val="000000" w:themeColor="text1"/>
          <w:szCs w:val="16"/>
        </w:rPr>
        <w:lastRenderedPageBreak/>
        <w:t>Audit (ADA).</w:t>
      </w:r>
      <w:r w:rsidRPr="00781112">
        <w:rPr>
          <w:rFonts w:cs="Arial"/>
          <w:color w:val="000000" w:themeColor="text1"/>
          <w:szCs w:val="16"/>
        </w:rPr>
        <w:br/>
      </w:r>
      <w:r w:rsidRPr="00781112">
        <w:rPr>
          <w:rFonts w:cs="Arial"/>
          <w:color w:val="000000" w:themeColor="text1"/>
          <w:szCs w:val="16"/>
        </w:rPr>
        <w:br/>
        <w:t>The State DID identify noncompliance with Part B requirements as a result of the review required by 34 CFR §300.170(b).</w:t>
      </w:r>
    </w:p>
    <w:p w14:paraId="47497C41" w14:textId="77777777" w:rsidR="003B64C0" w:rsidRPr="00781112" w:rsidRDefault="003B64C0" w:rsidP="00082667">
      <w:pPr>
        <w:rPr>
          <w:rFonts w:cs="Arial"/>
          <w:color w:val="000000" w:themeColor="text1"/>
          <w:szCs w:val="16"/>
        </w:rPr>
      </w:pPr>
    </w:p>
    <w:p w14:paraId="38E1E629" w14:textId="1EF02333" w:rsidR="003B64C0" w:rsidRPr="00781112" w:rsidRDefault="003B64C0" w:rsidP="00082667">
      <w:pPr>
        <w:rPr>
          <w:rFonts w:cs="Arial"/>
          <w:color w:val="000000" w:themeColor="text1"/>
          <w:szCs w:val="16"/>
        </w:rPr>
      </w:pPr>
      <w:r w:rsidRPr="00781112">
        <w:rPr>
          <w:rFonts w:cs="Arial"/>
          <w:color w:val="000000" w:themeColor="text1"/>
          <w:szCs w:val="16"/>
        </w:rPr>
        <w:t>The State DID identify noncompliance with Part B requirements as a result of the review required by 34 CFR §300.170(b).</w:t>
      </w:r>
    </w:p>
    <w:p w14:paraId="2F8EF51C" w14:textId="56A16050" w:rsidR="00EA1474" w:rsidRPr="00781112" w:rsidRDefault="00EA1474" w:rsidP="000D3273">
      <w:pPr>
        <w:rPr>
          <w:rFonts w:cs="Arial"/>
          <w:color w:val="000000" w:themeColor="text1"/>
          <w:szCs w:val="16"/>
        </w:rPr>
      </w:pPr>
      <w:r w:rsidRPr="00781112">
        <w:rPr>
          <w:rFonts w:cs="Arial"/>
          <w:b/>
          <w:color w:val="000000" w:themeColor="text1"/>
          <w:szCs w:val="16"/>
        </w:rPr>
        <w:t>If YES, select one of the following:</w:t>
      </w:r>
    </w:p>
    <w:p w14:paraId="41D44805" w14:textId="3EC1E585" w:rsidR="000D3273" w:rsidRPr="00781112" w:rsidRDefault="003B64C0" w:rsidP="000D3273">
      <w:pPr>
        <w:rPr>
          <w:rFonts w:cs="Arial"/>
          <w:color w:val="000000" w:themeColor="text1"/>
          <w:szCs w:val="16"/>
        </w:rPr>
      </w:pPr>
      <w:r w:rsidRPr="00781112">
        <w:rPr>
          <w:rFonts w:cs="Arial"/>
          <w:color w:val="000000" w:themeColor="text1"/>
          <w:szCs w:val="16"/>
        </w:rPr>
        <w:t>The State DID ensure that such policies, procedures, and practices were revised to comply with applicable requirements consistent with OSEP Memorandum 09-02, dated October 17, 2008.</w:t>
      </w:r>
    </w:p>
    <w:p w14:paraId="0179F7BE" w14:textId="17835A19" w:rsidR="002D57DA" w:rsidRPr="00781112" w:rsidRDefault="002D57DA" w:rsidP="001011BB">
      <w:pPr>
        <w:tabs>
          <w:tab w:val="left" w:pos="4068"/>
        </w:tabs>
        <w:rPr>
          <w:rFonts w:cs="Arial"/>
          <w:b/>
          <w:color w:val="000000" w:themeColor="text1"/>
          <w:szCs w:val="16"/>
        </w:rPr>
      </w:pPr>
      <w:r w:rsidRPr="00781112">
        <w:rPr>
          <w:rFonts w:cs="Arial"/>
          <w:b/>
          <w:color w:val="000000" w:themeColor="text1"/>
          <w:szCs w:val="16"/>
        </w:rPr>
        <w:t>Describe how the State ensured that such policies, procedures, and practices were revised to comply with applicable requirements consistent with OSEP Memorandum 09-02, dated October 17, 2008</w:t>
      </w:r>
      <w:r w:rsidRPr="00781112">
        <w:rPr>
          <w:rFonts w:cs="Arial"/>
          <w:b/>
          <w:i/>
          <w:color w:val="000000" w:themeColor="text1"/>
          <w:szCs w:val="16"/>
        </w:rPr>
        <w:t>.</w:t>
      </w:r>
    </w:p>
    <w:p w14:paraId="3F21F3CA" w14:textId="0BFC7BB8" w:rsidR="002D57DA" w:rsidRPr="00781112" w:rsidRDefault="002B7490" w:rsidP="001011BB">
      <w:pPr>
        <w:rPr>
          <w:rFonts w:cs="Arial"/>
          <w:color w:val="000000" w:themeColor="text1"/>
          <w:szCs w:val="16"/>
        </w:rPr>
      </w:pPr>
      <w:r w:rsidRPr="00781112">
        <w:rPr>
          <w:rFonts w:cs="Arial"/>
          <w:color w:val="000000" w:themeColor="text1"/>
          <w:szCs w:val="16"/>
        </w:rPr>
        <w:t>When a district has been identified as having a significant discrepancy in suspensions/expulsions greater than 10 days overall (4A) and/or by race/ethnicity (4B) for students with a disability, an on-site review is conducted by the WVDE/SES. The on-site review uses the District Review of Policies, Procedures, and Practices Significant Discrepancy in Suspension and Expulsion Indicator 4A &amp; 4B Review Form. The form can be viewed at https://wvde.us/wp-content/uploads/2021/09/4a-and-4b-Review-Form-2021-Final.doc. Up to 10 discipline records (or up to 20 in larger districts) are reviewed to determine if the disproportionality (significant disproportion) found is a result of the inappropriate implementation of WVBE policy 2419, procedures, and practices relating to the development and implementation of individualized education programs (IEPs), positive behavior interventions and supports (PBIS), and/or procedural safeguards. As part of the review, the Part B Data Manager compiles and sends a list of specific students identified as suspended/expelled &gt;10 days. The following information is then collected by the district and made available to the on-site team:</w:t>
      </w:r>
      <w:r w:rsidRPr="00781112">
        <w:rPr>
          <w:rFonts w:cs="Arial"/>
          <w:color w:val="000000" w:themeColor="text1"/>
          <w:szCs w:val="16"/>
        </w:rPr>
        <w:br/>
        <w:t>Copies of the specific students’ current IEPs</w:t>
      </w:r>
      <w:r w:rsidRPr="00781112">
        <w:rPr>
          <w:rFonts w:cs="Arial"/>
          <w:color w:val="000000" w:themeColor="text1"/>
          <w:szCs w:val="16"/>
        </w:rPr>
        <w:br/>
        <w:t>Positive Behavioral Interventions and Supports (PBIS);</w:t>
      </w:r>
      <w:r w:rsidRPr="00781112">
        <w:rPr>
          <w:rFonts w:cs="Arial"/>
          <w:color w:val="000000" w:themeColor="text1"/>
          <w:szCs w:val="16"/>
        </w:rPr>
        <w:br/>
        <w:t>Functional Behavior Assessments (FBAs);</w:t>
      </w:r>
      <w:r w:rsidRPr="00781112">
        <w:rPr>
          <w:rFonts w:cs="Arial"/>
          <w:color w:val="000000" w:themeColor="text1"/>
          <w:szCs w:val="16"/>
        </w:rPr>
        <w:br/>
        <w:t>Disciplinary Action Review Form (DARF);</w:t>
      </w:r>
      <w:r w:rsidRPr="00781112">
        <w:rPr>
          <w:rFonts w:cs="Arial"/>
          <w:color w:val="000000" w:themeColor="text1"/>
          <w:szCs w:val="16"/>
        </w:rPr>
        <w:br/>
        <w:t>Prior Written Notice (PWN)/suspension letters documenting same-day notice requirements;</w:t>
      </w:r>
      <w:r w:rsidRPr="00781112">
        <w:rPr>
          <w:rFonts w:cs="Arial"/>
          <w:color w:val="000000" w:themeColor="text1"/>
          <w:szCs w:val="16"/>
        </w:rPr>
        <w:br/>
        <w:t>Documentation regarding the change of placement determination;</w:t>
      </w:r>
      <w:r w:rsidRPr="00781112">
        <w:rPr>
          <w:rFonts w:cs="Arial"/>
          <w:color w:val="000000" w:themeColor="text1"/>
          <w:szCs w:val="16"/>
        </w:rPr>
        <w:br/>
        <w:t>Documentation verifying procedural safeguards were distributed when the removal was considered a change of placement; and</w:t>
      </w:r>
      <w:r w:rsidRPr="00781112">
        <w:rPr>
          <w:rFonts w:cs="Arial"/>
          <w:color w:val="000000" w:themeColor="text1"/>
          <w:szCs w:val="16"/>
        </w:rPr>
        <w:br/>
        <w:t>Individual discipline and attendance reports from WV Education Information System (WVEIS)</w:t>
      </w:r>
      <w:r w:rsidRPr="00781112">
        <w:rPr>
          <w:rFonts w:cs="Arial"/>
          <w:color w:val="000000" w:themeColor="text1"/>
          <w:szCs w:val="16"/>
        </w:rPr>
        <w:br/>
      </w:r>
      <w:r w:rsidRPr="00781112">
        <w:rPr>
          <w:rFonts w:cs="Arial"/>
          <w:color w:val="000000" w:themeColor="text1"/>
          <w:szCs w:val="16"/>
        </w:rPr>
        <w:br/>
        <w:t>*Although WV DID identify noncompliance with Part B requirements as a result of the review required by 34 CFR §300.170(b), because all districts have adopted WVBE Policy 2419 as their local procedures, revisions to policy was not required. Rather, appropriate implementation of existing practices and procedures was required.</w:t>
      </w:r>
    </w:p>
    <w:p w14:paraId="1295BAEB" w14:textId="77777777" w:rsidR="007E6F97" w:rsidRPr="00781112" w:rsidRDefault="007E6F97" w:rsidP="004369B2">
      <w:pPr>
        <w:rPr>
          <w:color w:val="000000" w:themeColor="text1"/>
        </w:rPr>
      </w:pPr>
      <w:bookmarkStart w:id="23" w:name="_Toc381956335"/>
      <w:bookmarkStart w:id="24" w:name="_Toc384383336"/>
      <w:bookmarkStart w:id="25" w:name="_Toc392159288"/>
    </w:p>
    <w:p w14:paraId="0496594E" w14:textId="50BB0039" w:rsidR="00B9048A" w:rsidRPr="00781112" w:rsidRDefault="00B9048A"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PFFYNCFINDINGS"/>
      </w:tblPr>
      <w:tblGrid>
        <w:gridCol w:w="2613"/>
        <w:gridCol w:w="2743"/>
        <w:gridCol w:w="2620"/>
        <w:gridCol w:w="2814"/>
      </w:tblGrid>
      <w:tr w:rsidR="005C29F8" w:rsidRPr="00781112" w14:paraId="5E5B522D" w14:textId="77777777" w:rsidTr="000D3273">
        <w:trPr>
          <w:trHeight w:val="389"/>
          <w:tblHeader/>
        </w:trPr>
        <w:tc>
          <w:tcPr>
            <w:tcW w:w="1211" w:type="pct"/>
            <w:shd w:val="clear" w:color="auto" w:fill="auto"/>
            <w:vAlign w:val="bottom"/>
          </w:tcPr>
          <w:p w14:paraId="16ECB6B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122A58D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7D9FA33F"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704691F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1836014" w14:textId="77777777" w:rsidTr="000D3273">
        <w:tc>
          <w:tcPr>
            <w:tcW w:w="1211" w:type="pct"/>
            <w:shd w:val="clear" w:color="auto" w:fill="auto"/>
          </w:tcPr>
          <w:p w14:paraId="706C7C42" w14:textId="616D64A9" w:rsidR="00B9048A" w:rsidRPr="00781112" w:rsidRDefault="002B7490" w:rsidP="00A018D4">
            <w:pPr>
              <w:jc w:val="center"/>
              <w:rPr>
                <w:rFonts w:cs="Arial"/>
                <w:color w:val="000000" w:themeColor="text1"/>
                <w:szCs w:val="16"/>
              </w:rPr>
            </w:pPr>
            <w:r w:rsidRPr="00781112">
              <w:rPr>
                <w:rFonts w:cs="Arial"/>
                <w:color w:val="000000" w:themeColor="text1"/>
                <w:szCs w:val="16"/>
              </w:rPr>
              <w:t>2</w:t>
            </w:r>
          </w:p>
        </w:tc>
        <w:tc>
          <w:tcPr>
            <w:tcW w:w="1271" w:type="pct"/>
            <w:shd w:val="clear" w:color="auto" w:fill="auto"/>
          </w:tcPr>
          <w:p w14:paraId="0CE7F01B" w14:textId="4009BBFE" w:rsidR="00B9048A" w:rsidRPr="00781112" w:rsidRDefault="002B7490" w:rsidP="00A018D4">
            <w:pPr>
              <w:jc w:val="center"/>
              <w:rPr>
                <w:rFonts w:cs="Arial"/>
                <w:color w:val="000000" w:themeColor="text1"/>
                <w:szCs w:val="16"/>
              </w:rPr>
            </w:pPr>
            <w:r w:rsidRPr="00781112">
              <w:rPr>
                <w:rFonts w:cs="Arial"/>
                <w:color w:val="000000" w:themeColor="text1"/>
                <w:szCs w:val="16"/>
              </w:rPr>
              <w:t>2</w:t>
            </w:r>
          </w:p>
        </w:tc>
        <w:tc>
          <w:tcPr>
            <w:tcW w:w="1214" w:type="pct"/>
            <w:shd w:val="clear" w:color="auto" w:fill="auto"/>
          </w:tcPr>
          <w:p w14:paraId="38F306AA" w14:textId="2CC74FE3"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304" w:type="pct"/>
            <w:shd w:val="clear" w:color="auto" w:fill="auto"/>
          </w:tcPr>
          <w:p w14:paraId="5E536CD7" w14:textId="387A8666"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24A37C77" w14:textId="31047242" w:rsidR="000C7B90" w:rsidRPr="00781112" w:rsidRDefault="00F6415A" w:rsidP="004369B2">
      <w:pPr>
        <w:rPr>
          <w:color w:val="000000" w:themeColor="text1"/>
        </w:rPr>
      </w:pPr>
      <w:r w:rsidRPr="00781112">
        <w:rPr>
          <w:b/>
          <w:color w:val="000000" w:themeColor="text1"/>
        </w:rPr>
        <w:t>FFY 2019 Findings of Noncompliance Verified as Corrected</w:t>
      </w:r>
    </w:p>
    <w:p w14:paraId="2EEAB142" w14:textId="77777777" w:rsidR="000C7B90" w:rsidRPr="00781112" w:rsidRDefault="000C7B90" w:rsidP="000C7B90">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122C88BB" w14:textId="2B7DB81A" w:rsidR="002D57DA" w:rsidRPr="00781112" w:rsidRDefault="002B7490" w:rsidP="000C7B90">
      <w:pPr>
        <w:rPr>
          <w:rFonts w:cs="Arial"/>
          <w:color w:val="000000" w:themeColor="text1"/>
          <w:szCs w:val="16"/>
        </w:rPr>
      </w:pPr>
      <w:r w:rsidRPr="00781112">
        <w:rPr>
          <w:rFonts w:cs="Arial"/>
          <w:color w:val="000000" w:themeColor="text1"/>
          <w:szCs w:val="16"/>
        </w:rPr>
        <w:t>The districts identified as having significant discrepancy in suspensions/expulsions greater than 10 days overall for students with a disability are mandated to participate in a state review of Policies, Practices, and procedures conducted by WVDE/SES using the District Review of Policies, Procedures, and Practices Significant Discrepancy in Suspension and Expulsion Indicator 4A &amp; 4B Review Form. The form can be viewed at https://wvde.us/wp-content/uploads/2021/09/4a-and-4b-Review-Form-2021-Final.doc. Up to 10 discipline records (or up to 20 in larger districts) are reviewed to determine if the disproportionality (significant disproportion) found is a result of the inappropriate implementation of WVBE policy 2419, procedures, and practices relating to the development and implementation of individualized education programs (IEPs), positive behavior interventions and supports (PBIS), and/or procedural safeguards. As part of the review, the Part B Data Manager compiles and sends a list of specific students identified as suspended/expelled &gt;10 days. The following information is then collected by the district and made available to the on-site team:</w:t>
      </w:r>
      <w:r w:rsidRPr="00781112">
        <w:rPr>
          <w:rFonts w:cs="Arial"/>
          <w:color w:val="000000" w:themeColor="text1"/>
          <w:szCs w:val="16"/>
        </w:rPr>
        <w:br/>
        <w:t>Copies of the specific students’ current IEPs</w:t>
      </w:r>
      <w:r w:rsidRPr="00781112">
        <w:rPr>
          <w:rFonts w:cs="Arial"/>
          <w:color w:val="000000" w:themeColor="text1"/>
          <w:szCs w:val="16"/>
        </w:rPr>
        <w:br/>
        <w:t>Positive Behavioral Interventions and Supports (PBIS);</w:t>
      </w:r>
      <w:r w:rsidRPr="00781112">
        <w:rPr>
          <w:rFonts w:cs="Arial"/>
          <w:color w:val="000000" w:themeColor="text1"/>
          <w:szCs w:val="16"/>
        </w:rPr>
        <w:br/>
        <w:t>Functional Behavior Assessments (FBAs);</w:t>
      </w:r>
      <w:r w:rsidRPr="00781112">
        <w:rPr>
          <w:rFonts w:cs="Arial"/>
          <w:color w:val="000000" w:themeColor="text1"/>
          <w:szCs w:val="16"/>
        </w:rPr>
        <w:br/>
        <w:t>Disciplinary Action Review Form (DARF);</w:t>
      </w:r>
      <w:r w:rsidRPr="00781112">
        <w:rPr>
          <w:rFonts w:cs="Arial"/>
          <w:color w:val="000000" w:themeColor="text1"/>
          <w:szCs w:val="16"/>
        </w:rPr>
        <w:br/>
        <w:t>Prior Written Notice (PWN)/suspension letters documenting same-day notice requirements;</w:t>
      </w:r>
      <w:r w:rsidRPr="00781112">
        <w:rPr>
          <w:rFonts w:cs="Arial"/>
          <w:color w:val="000000" w:themeColor="text1"/>
          <w:szCs w:val="16"/>
        </w:rPr>
        <w:br/>
        <w:t>Documentation regarding the change of placement determination;</w:t>
      </w:r>
      <w:r w:rsidRPr="00781112">
        <w:rPr>
          <w:rFonts w:cs="Arial"/>
          <w:color w:val="000000" w:themeColor="text1"/>
          <w:szCs w:val="16"/>
        </w:rPr>
        <w:br/>
        <w:t>Documentation verifying procedural safeguards were distributed when the removal was considered a change of placement; and</w:t>
      </w:r>
      <w:r w:rsidRPr="00781112">
        <w:rPr>
          <w:rFonts w:cs="Arial"/>
          <w:color w:val="000000" w:themeColor="text1"/>
          <w:szCs w:val="16"/>
        </w:rPr>
        <w:br/>
        <w:t>Individual discipline and attendance reports from WV Education Information System (WVEIS)</w:t>
      </w:r>
      <w:r w:rsidRPr="00781112">
        <w:rPr>
          <w:rFonts w:cs="Arial"/>
          <w:color w:val="000000" w:themeColor="text1"/>
          <w:szCs w:val="16"/>
        </w:rPr>
        <w:br/>
      </w:r>
      <w:r w:rsidRPr="00781112">
        <w:rPr>
          <w:rFonts w:cs="Arial"/>
          <w:color w:val="000000" w:themeColor="text1"/>
          <w:szCs w:val="16"/>
        </w:rPr>
        <w:br/>
        <w:t>*Although WV did identify noncompliance with Part B requirements as a result of the review required by 34 CFR §300.170(b), because all districts have adopted WVBE Policy 2419 as their local procedures, revisions to policy was not required. Rather, appropriate implementation of existing practices and procedures was required.</w:t>
      </w:r>
    </w:p>
    <w:p w14:paraId="19EA66A5" w14:textId="77777777" w:rsidR="000C7B90" w:rsidRPr="00781112" w:rsidRDefault="000C7B90" w:rsidP="000C7B90">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28F91843" w14:textId="555534F3" w:rsidR="002D57DA" w:rsidRPr="00781112" w:rsidRDefault="002B7490" w:rsidP="000C7B90">
      <w:pPr>
        <w:rPr>
          <w:rFonts w:cs="Arial"/>
          <w:color w:val="000000" w:themeColor="text1"/>
          <w:szCs w:val="16"/>
        </w:rPr>
      </w:pPr>
      <w:r w:rsidRPr="00781112">
        <w:rPr>
          <w:rFonts w:cs="Arial"/>
          <w:color w:val="000000" w:themeColor="text1"/>
          <w:szCs w:val="16"/>
        </w:rPr>
        <w:t>Individual files with noncompliance are verified as corrected upon submission of newly implemented procedural requirements that will provide verification of correction for the individual student non-compliance found during the onsite review and any individual student noncompliance found during subsequent reviews. All required documentation of correction of individual student non-compliance must be submitted to WVDE/SES for review to determine individual correction of noncompliance. Upon submission and review of the requested updated data and information, the state verified that both districts corrected each instance of individual noncompliance consistent with regulatory requirements in the IDEA pursuant to 34 CFR §300.170(b), and WVBE Policy 2419 and has corrected each individual case of noncompliance consistent with OSEP Memo 09-02.</w:t>
      </w:r>
    </w:p>
    <w:p w14:paraId="6809AF49" w14:textId="254C8CCA" w:rsidR="00B9048A" w:rsidRPr="00781112" w:rsidRDefault="00B9048A"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PPFFYNCFINDINGS"/>
      </w:tblPr>
      <w:tblGrid>
        <w:gridCol w:w="2216"/>
        <w:gridCol w:w="2922"/>
        <w:gridCol w:w="2913"/>
        <w:gridCol w:w="2739"/>
      </w:tblGrid>
      <w:tr w:rsidR="005C29F8" w:rsidRPr="00781112" w14:paraId="6E94B7A5" w14:textId="77777777" w:rsidTr="00AB0D6A">
        <w:trPr>
          <w:tblHeader/>
        </w:trPr>
        <w:tc>
          <w:tcPr>
            <w:tcW w:w="1027" w:type="pct"/>
            <w:shd w:val="clear" w:color="auto" w:fill="auto"/>
            <w:vAlign w:val="bottom"/>
          </w:tcPr>
          <w:p w14:paraId="673CA265" w14:textId="007E8E78" w:rsidR="00B9048A" w:rsidRPr="00781112" w:rsidRDefault="0016730D" w:rsidP="001F692C">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54" w:type="pct"/>
            <w:shd w:val="clear" w:color="auto" w:fill="auto"/>
            <w:vAlign w:val="bottom"/>
          </w:tcPr>
          <w:p w14:paraId="1C2EE691" w14:textId="04C1E772"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350" w:type="pct"/>
            <w:shd w:val="clear" w:color="auto" w:fill="auto"/>
            <w:vAlign w:val="bottom"/>
          </w:tcPr>
          <w:p w14:paraId="4E50156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7151EA41"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80087A2" w14:textId="77777777" w:rsidTr="00AB0D6A">
        <w:tc>
          <w:tcPr>
            <w:tcW w:w="1027" w:type="pct"/>
            <w:shd w:val="clear" w:color="auto" w:fill="auto"/>
          </w:tcPr>
          <w:p w14:paraId="5A5634D8" w14:textId="5AC3BEAC" w:rsidR="000C7B90" w:rsidRPr="00781112" w:rsidRDefault="000C7B90" w:rsidP="00A018D4">
            <w:pPr>
              <w:jc w:val="center"/>
              <w:rPr>
                <w:rFonts w:cs="Arial"/>
                <w:color w:val="000000" w:themeColor="text1"/>
                <w:szCs w:val="16"/>
              </w:rPr>
            </w:pPr>
          </w:p>
        </w:tc>
        <w:tc>
          <w:tcPr>
            <w:tcW w:w="1354" w:type="pct"/>
            <w:shd w:val="clear" w:color="auto" w:fill="auto"/>
          </w:tcPr>
          <w:p w14:paraId="38361EB5" w14:textId="479B3693" w:rsidR="000C7B90" w:rsidRPr="00781112" w:rsidRDefault="000C7B90">
            <w:pPr>
              <w:jc w:val="center"/>
              <w:rPr>
                <w:rFonts w:cs="Arial"/>
                <w:noProof/>
                <w:color w:val="000000" w:themeColor="text1"/>
                <w:szCs w:val="16"/>
              </w:rPr>
            </w:pPr>
          </w:p>
        </w:tc>
        <w:tc>
          <w:tcPr>
            <w:tcW w:w="1350" w:type="pct"/>
            <w:shd w:val="clear" w:color="auto" w:fill="auto"/>
          </w:tcPr>
          <w:p w14:paraId="0F44D03C" w14:textId="3887F715" w:rsidR="000C7B90" w:rsidRPr="00781112" w:rsidRDefault="000C7B90">
            <w:pPr>
              <w:jc w:val="center"/>
              <w:rPr>
                <w:rFonts w:cs="Arial"/>
                <w:noProof/>
                <w:color w:val="000000" w:themeColor="text1"/>
                <w:szCs w:val="16"/>
              </w:rPr>
            </w:pPr>
          </w:p>
        </w:tc>
        <w:tc>
          <w:tcPr>
            <w:tcW w:w="1269" w:type="pct"/>
            <w:shd w:val="clear" w:color="auto" w:fill="auto"/>
          </w:tcPr>
          <w:p w14:paraId="5DF55667" w14:textId="0913E6B4" w:rsidR="000C7B90" w:rsidRPr="00781112" w:rsidRDefault="000C7B90">
            <w:pPr>
              <w:jc w:val="center"/>
              <w:rPr>
                <w:rFonts w:cs="Arial"/>
                <w:noProof/>
                <w:color w:val="000000" w:themeColor="text1"/>
                <w:szCs w:val="16"/>
              </w:rPr>
            </w:pPr>
          </w:p>
        </w:tc>
      </w:tr>
      <w:tr w:rsidR="005C29F8" w:rsidRPr="00781112" w14:paraId="3BB76F7F" w14:textId="77777777" w:rsidTr="00AB0D6A">
        <w:tc>
          <w:tcPr>
            <w:tcW w:w="1027" w:type="pct"/>
            <w:shd w:val="clear" w:color="auto" w:fill="auto"/>
          </w:tcPr>
          <w:p w14:paraId="3E53BDFC" w14:textId="49B50F7D" w:rsidR="000C7B90" w:rsidRPr="00781112" w:rsidRDefault="000C7B90" w:rsidP="00A018D4">
            <w:pPr>
              <w:jc w:val="center"/>
              <w:rPr>
                <w:rFonts w:cs="Arial"/>
                <w:color w:val="000000" w:themeColor="text1"/>
                <w:szCs w:val="16"/>
              </w:rPr>
            </w:pPr>
          </w:p>
        </w:tc>
        <w:tc>
          <w:tcPr>
            <w:tcW w:w="1354" w:type="pct"/>
            <w:shd w:val="clear" w:color="auto" w:fill="auto"/>
          </w:tcPr>
          <w:p w14:paraId="2DAC4ACF" w14:textId="6DFB36C9" w:rsidR="000C7B90" w:rsidRPr="00781112" w:rsidRDefault="000C7B90">
            <w:pPr>
              <w:jc w:val="center"/>
              <w:rPr>
                <w:rFonts w:cs="Arial"/>
                <w:noProof/>
                <w:color w:val="000000" w:themeColor="text1"/>
                <w:szCs w:val="16"/>
              </w:rPr>
            </w:pPr>
          </w:p>
        </w:tc>
        <w:tc>
          <w:tcPr>
            <w:tcW w:w="1350" w:type="pct"/>
            <w:shd w:val="clear" w:color="auto" w:fill="auto"/>
          </w:tcPr>
          <w:p w14:paraId="45BEAE02" w14:textId="10E4F499" w:rsidR="000C7B90" w:rsidRPr="00781112" w:rsidRDefault="000C7B90">
            <w:pPr>
              <w:jc w:val="center"/>
              <w:rPr>
                <w:rFonts w:cs="Arial"/>
                <w:noProof/>
                <w:color w:val="000000" w:themeColor="text1"/>
                <w:szCs w:val="16"/>
              </w:rPr>
            </w:pPr>
          </w:p>
        </w:tc>
        <w:tc>
          <w:tcPr>
            <w:tcW w:w="1269" w:type="pct"/>
            <w:shd w:val="clear" w:color="auto" w:fill="auto"/>
          </w:tcPr>
          <w:p w14:paraId="3F264F27" w14:textId="46B36D97" w:rsidR="000C7B90" w:rsidRPr="00781112" w:rsidRDefault="000C7B90">
            <w:pPr>
              <w:jc w:val="center"/>
              <w:rPr>
                <w:rFonts w:cs="Arial"/>
                <w:noProof/>
                <w:color w:val="000000" w:themeColor="text1"/>
                <w:szCs w:val="16"/>
              </w:rPr>
            </w:pPr>
          </w:p>
        </w:tc>
      </w:tr>
      <w:tr w:rsidR="005C29F8" w:rsidRPr="00781112" w14:paraId="21B66B81" w14:textId="77777777" w:rsidTr="00AB0D6A">
        <w:tc>
          <w:tcPr>
            <w:tcW w:w="1027" w:type="pct"/>
            <w:shd w:val="clear" w:color="auto" w:fill="auto"/>
          </w:tcPr>
          <w:p w14:paraId="65918C5C" w14:textId="6650DAE7" w:rsidR="000C7B90" w:rsidRPr="00781112" w:rsidRDefault="000C7B90" w:rsidP="00A018D4">
            <w:pPr>
              <w:jc w:val="center"/>
              <w:rPr>
                <w:rFonts w:cs="Arial"/>
                <w:color w:val="000000" w:themeColor="text1"/>
                <w:szCs w:val="16"/>
              </w:rPr>
            </w:pPr>
          </w:p>
        </w:tc>
        <w:tc>
          <w:tcPr>
            <w:tcW w:w="1354" w:type="pct"/>
            <w:shd w:val="clear" w:color="auto" w:fill="auto"/>
          </w:tcPr>
          <w:p w14:paraId="1BC28F5F" w14:textId="383929AE" w:rsidR="000C7B90" w:rsidRPr="00781112" w:rsidRDefault="000C7B90">
            <w:pPr>
              <w:jc w:val="center"/>
              <w:rPr>
                <w:rFonts w:cs="Arial"/>
                <w:noProof/>
                <w:color w:val="000000" w:themeColor="text1"/>
                <w:szCs w:val="16"/>
              </w:rPr>
            </w:pPr>
          </w:p>
        </w:tc>
        <w:tc>
          <w:tcPr>
            <w:tcW w:w="1350" w:type="pct"/>
            <w:shd w:val="clear" w:color="auto" w:fill="auto"/>
          </w:tcPr>
          <w:p w14:paraId="12030336" w14:textId="25AE5462" w:rsidR="000C7B90" w:rsidRPr="00781112" w:rsidRDefault="000C7B90">
            <w:pPr>
              <w:jc w:val="center"/>
              <w:rPr>
                <w:rFonts w:cs="Arial"/>
                <w:noProof/>
                <w:color w:val="000000" w:themeColor="text1"/>
                <w:szCs w:val="16"/>
              </w:rPr>
            </w:pPr>
          </w:p>
        </w:tc>
        <w:tc>
          <w:tcPr>
            <w:tcW w:w="1269" w:type="pct"/>
            <w:shd w:val="clear" w:color="auto" w:fill="auto"/>
          </w:tcPr>
          <w:p w14:paraId="189EDDF9" w14:textId="00F3EE08" w:rsidR="000C7B90" w:rsidRPr="00781112" w:rsidRDefault="000C7B90">
            <w:pPr>
              <w:jc w:val="center"/>
              <w:rPr>
                <w:rFonts w:cs="Arial"/>
                <w:noProof/>
                <w:color w:val="000000" w:themeColor="text1"/>
                <w:szCs w:val="16"/>
              </w:rPr>
            </w:pPr>
          </w:p>
        </w:tc>
      </w:tr>
    </w:tbl>
    <w:p w14:paraId="21AE82C7" w14:textId="33B9781C" w:rsidR="004E2151" w:rsidRPr="00781112" w:rsidRDefault="00697434" w:rsidP="008645AD">
      <w:pPr>
        <w:pStyle w:val="Heading2"/>
      </w:pPr>
      <w:r w:rsidRPr="00781112">
        <w:t>4A</w:t>
      </w:r>
      <w:r w:rsidR="00DA3C7A" w:rsidRPr="00781112">
        <w:t xml:space="preserve"> </w:t>
      </w:r>
      <w:r w:rsidRPr="00781112">
        <w:t xml:space="preserve">- </w:t>
      </w:r>
      <w:r w:rsidR="004E2151" w:rsidRPr="00781112">
        <w:t>Prior FFY Required Actions</w:t>
      </w:r>
    </w:p>
    <w:p w14:paraId="3EDBC3E4" w14:textId="0BA98152" w:rsidR="004E2151" w:rsidRPr="00781112" w:rsidRDefault="002B7490" w:rsidP="004E2151">
      <w:pPr>
        <w:rPr>
          <w:rFonts w:cs="Arial"/>
          <w:color w:val="000000" w:themeColor="text1"/>
          <w:szCs w:val="16"/>
        </w:rPr>
      </w:pPr>
      <w:r w:rsidRPr="00781112">
        <w:rPr>
          <w:rFonts w:cs="Arial"/>
          <w:color w:val="000000" w:themeColor="text1"/>
          <w:szCs w:val="16"/>
        </w:rPr>
        <w:t>The State must report, in the FFY 2020 SPP/APR, on the correction of noncompliance that the State identified in FFY 2019 as a result of the review it conducted pursuant to 34 C.F.R. § 300.170(b). When reporting on the correction of this noncompliance, the State must report that it has verified that each district with noncompliance identified by the State: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district, consistent with OSEP Memo 09-02. In the FFY 2020 SPP/APR, the State must describe the specific actions that were taken to verify the correction.</w:t>
      </w:r>
    </w:p>
    <w:p w14:paraId="54E863CC" w14:textId="77777777" w:rsidR="009B02BC" w:rsidRPr="00781112" w:rsidRDefault="009B02BC" w:rsidP="004E2151">
      <w:pPr>
        <w:rPr>
          <w:rFonts w:cs="Arial"/>
          <w:color w:val="000000" w:themeColor="text1"/>
          <w:szCs w:val="16"/>
        </w:rPr>
      </w:pPr>
    </w:p>
    <w:p w14:paraId="0FF6D321" w14:textId="1DD8AD86" w:rsidR="004E2151" w:rsidRPr="00781112" w:rsidRDefault="004E2151" w:rsidP="004369B2">
      <w:pPr>
        <w:rPr>
          <w:b/>
          <w:color w:val="000000" w:themeColor="text1"/>
        </w:rPr>
      </w:pPr>
      <w:r w:rsidRPr="00781112">
        <w:rPr>
          <w:b/>
          <w:color w:val="000000" w:themeColor="text1"/>
        </w:rPr>
        <w:t>Response to actions required in FFY 2019 SPP/APR</w:t>
      </w:r>
    </w:p>
    <w:p w14:paraId="0B0E4F8A" w14:textId="671C6BE6" w:rsidR="004E2151" w:rsidRPr="00781112" w:rsidRDefault="002B7490" w:rsidP="004E2151">
      <w:pPr>
        <w:rPr>
          <w:rFonts w:cs="Arial"/>
          <w:color w:val="000000" w:themeColor="text1"/>
          <w:szCs w:val="16"/>
        </w:rPr>
      </w:pPr>
      <w:r w:rsidRPr="00781112">
        <w:rPr>
          <w:rFonts w:cs="Arial"/>
          <w:color w:val="000000" w:themeColor="text1"/>
          <w:szCs w:val="16"/>
        </w:rPr>
        <w:t>WVDE/SES has reviewed each district identified as having a significant discrepancy in suspensions/expulsions greater than 10 days overall for students with a disability. Each district was mandated to participate in a state review of policies, practices, and procedures conducted by the WVDE/SES using the District Review of Policies, Procedures, and Practices Significant Discrepancy in Suspension and Expulsion Indicator 4A &amp; 4B Review Form as described previously. Ten discipline records (for each district) were reviewed to determine if the disproportionality (significant disproportion) previously found was a result of the inappropriate implementation of WVBE policy 2419, procedures, and practices relating to the development and implementation of individualized education programs (IEPs), positive behavior interventions and supports (PBIS), and/or procedural safeguards. The following information was collected by each district and made available to the on-site team:</w:t>
      </w:r>
      <w:r w:rsidRPr="00781112">
        <w:rPr>
          <w:rFonts w:cs="Arial"/>
          <w:color w:val="000000" w:themeColor="text1"/>
          <w:szCs w:val="16"/>
        </w:rPr>
        <w:br/>
        <w:t>Copies of the specific students’ current IEPs;</w:t>
      </w:r>
      <w:r w:rsidRPr="00781112">
        <w:rPr>
          <w:rFonts w:cs="Arial"/>
          <w:color w:val="000000" w:themeColor="text1"/>
          <w:szCs w:val="16"/>
        </w:rPr>
        <w:br/>
        <w:t>Positive Behavioral Interventions and Supports (PBIS);</w:t>
      </w:r>
      <w:r w:rsidRPr="00781112">
        <w:rPr>
          <w:rFonts w:cs="Arial"/>
          <w:color w:val="000000" w:themeColor="text1"/>
          <w:szCs w:val="16"/>
        </w:rPr>
        <w:br/>
        <w:t>Functional Behavior Assessments (FBAs);</w:t>
      </w:r>
      <w:r w:rsidRPr="00781112">
        <w:rPr>
          <w:rFonts w:cs="Arial"/>
          <w:color w:val="000000" w:themeColor="text1"/>
          <w:szCs w:val="16"/>
        </w:rPr>
        <w:br/>
        <w:t>Disciplinary Action Review Form (DARF);</w:t>
      </w:r>
      <w:r w:rsidRPr="00781112">
        <w:rPr>
          <w:rFonts w:cs="Arial"/>
          <w:color w:val="000000" w:themeColor="text1"/>
          <w:szCs w:val="16"/>
        </w:rPr>
        <w:br/>
        <w:t>Prior Written Notice (PWN)/suspension letters documenting same-day notice requirements;</w:t>
      </w:r>
      <w:r w:rsidRPr="00781112">
        <w:rPr>
          <w:rFonts w:cs="Arial"/>
          <w:color w:val="000000" w:themeColor="text1"/>
          <w:szCs w:val="16"/>
        </w:rPr>
        <w:br/>
        <w:t>Documentation regarding the change of placement determination;</w:t>
      </w:r>
      <w:r w:rsidRPr="00781112">
        <w:rPr>
          <w:rFonts w:cs="Arial"/>
          <w:color w:val="000000" w:themeColor="text1"/>
          <w:szCs w:val="16"/>
        </w:rPr>
        <w:br/>
        <w:t>Documentation verifying procedural safeguards were distributed when the removal was considered a change of placement; and</w:t>
      </w:r>
      <w:r w:rsidRPr="00781112">
        <w:rPr>
          <w:rFonts w:cs="Arial"/>
          <w:color w:val="000000" w:themeColor="text1"/>
          <w:szCs w:val="16"/>
        </w:rPr>
        <w:br/>
        <w:t>Individual discipline and attendance reports from WV Education Information System (WVEIS)</w:t>
      </w:r>
      <w:r w:rsidRPr="00781112">
        <w:rPr>
          <w:rFonts w:cs="Arial"/>
          <w:color w:val="000000" w:themeColor="text1"/>
          <w:szCs w:val="16"/>
        </w:rPr>
        <w:br/>
      </w:r>
      <w:r w:rsidRPr="00781112">
        <w:rPr>
          <w:rFonts w:cs="Arial"/>
          <w:color w:val="000000" w:themeColor="text1"/>
          <w:szCs w:val="16"/>
        </w:rPr>
        <w:br/>
        <w:t>*Although WV did identify noncompliance with Part B requirements as a result of the review required by 34 CFR §300.170(b), each district has adopted WVBE Policy 2419 as their local procedures, revisions to the policy were not required. Rather, appropriate implementation of existing practices and procedures was required for each district.</w:t>
      </w:r>
      <w:r w:rsidRPr="00781112">
        <w:rPr>
          <w:rFonts w:cs="Arial"/>
          <w:color w:val="000000" w:themeColor="text1"/>
          <w:szCs w:val="16"/>
        </w:rPr>
        <w:br/>
      </w:r>
      <w:r w:rsidRPr="00781112">
        <w:rPr>
          <w:rFonts w:cs="Arial"/>
          <w:color w:val="000000" w:themeColor="text1"/>
          <w:szCs w:val="16"/>
        </w:rPr>
        <w:br/>
        <w:t>Individual files with noncompliance were verified as corrected based upon submission of newly implemented procedural requirements that provided verification of correction for the individual student non-compliance found during the onsite review. All required documentation of correction of individual student noncompliance was submitted to the WVDE/SES for review by each district to determine individual correction of noncompliance. Upon submission and review of the requested updated data and information, the state verified that each district reported in FFY 2019 corrected each instance of individual noncompliance consistent with regulatory requirements in the IDEA pursuant to 34 CFR §300.170(b), and WVBE Policy 2419 and has corrected each individual case of noncompliance consistent with OSEP Memo 09-02.</w:t>
      </w:r>
      <w:r w:rsidRPr="00781112">
        <w:rPr>
          <w:rFonts w:cs="Arial"/>
          <w:color w:val="000000" w:themeColor="text1"/>
          <w:szCs w:val="16"/>
        </w:rPr>
        <w:br/>
      </w:r>
      <w:r w:rsidRPr="00781112">
        <w:rPr>
          <w:rFonts w:cs="Arial"/>
          <w:color w:val="000000" w:themeColor="text1"/>
          <w:szCs w:val="16"/>
        </w:rPr>
        <w:br/>
        <w:t>As a result of this review process, the districts the State identified in FFY2019 were not identified again in FFY2020.</w:t>
      </w:r>
    </w:p>
    <w:p w14:paraId="1480A7D2" w14:textId="5B38CB62" w:rsidR="009B02BC" w:rsidRPr="00781112" w:rsidRDefault="009B02BC" w:rsidP="004E2151">
      <w:pPr>
        <w:rPr>
          <w:rFonts w:cs="Arial"/>
          <w:color w:val="000000" w:themeColor="text1"/>
          <w:szCs w:val="16"/>
        </w:rPr>
      </w:pPr>
    </w:p>
    <w:p w14:paraId="537673C8" w14:textId="6D41A3A2" w:rsidR="005115D6" w:rsidRPr="00781112" w:rsidRDefault="001E2193" w:rsidP="008645AD">
      <w:pPr>
        <w:pStyle w:val="Heading2"/>
      </w:pPr>
      <w:r w:rsidRPr="00781112">
        <w:t>4A - OSEP Response</w:t>
      </w:r>
    </w:p>
    <w:p w14:paraId="6408916F" w14:textId="5ADBBBB9" w:rsidR="002D57DA" w:rsidRPr="00781112" w:rsidRDefault="002B7490" w:rsidP="00212954">
      <w:pPr>
        <w:rPr>
          <w:rFonts w:cs="Arial"/>
          <w:color w:val="000000" w:themeColor="text1"/>
          <w:szCs w:val="16"/>
        </w:rPr>
      </w:pPr>
      <w:r w:rsidRPr="00781112">
        <w:rPr>
          <w:rFonts w:cs="Arial"/>
          <w:color w:val="000000" w:themeColor="text1"/>
          <w:szCs w:val="16"/>
        </w:rPr>
        <w:t>The State did not demonstrate that the LEA corrected the findings of noncompliance identified in FFY 2019 because it did not report that it verified correction of those findings, consistent with OSEP Memo 09-02. Specifically, the State did not report that that it verified that each LEA with noncompliance identified in FFY 2019 is correctly implementing the specific regulatory requirements (i.e., achieved 100% compliance) based on a review of updated data such as data subsequently collected through on-site monitoring or a State data system.</w:t>
      </w:r>
    </w:p>
    <w:p w14:paraId="146BDB91" w14:textId="0A2F7969" w:rsidR="005115D6" w:rsidRPr="00781112" w:rsidRDefault="00697434" w:rsidP="008645AD">
      <w:pPr>
        <w:pStyle w:val="Heading2"/>
      </w:pPr>
      <w:r w:rsidRPr="00781112">
        <w:t>4A - Required Actions</w:t>
      </w:r>
    </w:p>
    <w:p w14:paraId="37BECDFE" w14:textId="2A43AB88" w:rsidR="002D57DA" w:rsidRPr="00781112" w:rsidRDefault="002D57DA" w:rsidP="00212954">
      <w:pPr>
        <w:rPr>
          <w:rFonts w:cs="Arial"/>
          <w:color w:val="000000" w:themeColor="text1"/>
          <w:szCs w:val="16"/>
        </w:rPr>
      </w:pPr>
    </w:p>
    <w:p w14:paraId="5E6ED969"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58544B7" w14:textId="204E8DB3" w:rsidR="00D03701" w:rsidRPr="00781112" w:rsidRDefault="00D03701" w:rsidP="000444E2">
      <w:pPr>
        <w:pStyle w:val="Heading1"/>
        <w:rPr>
          <w:color w:val="000000" w:themeColor="text1"/>
          <w:sz w:val="22"/>
        </w:rPr>
      </w:pPr>
      <w:r w:rsidRPr="00781112">
        <w:rPr>
          <w:color w:val="000000" w:themeColor="text1"/>
          <w:sz w:val="22"/>
        </w:rPr>
        <w:lastRenderedPageBreak/>
        <w:t>Indicator 4B: Suspension/Expulsion</w:t>
      </w:r>
      <w:bookmarkEnd w:id="23"/>
      <w:bookmarkEnd w:id="24"/>
      <w:bookmarkEnd w:id="25"/>
    </w:p>
    <w:p w14:paraId="1BA30D93" w14:textId="77777777" w:rsidR="008637F8" w:rsidRPr="00781112" w:rsidRDefault="008637F8" w:rsidP="00A018D4">
      <w:pPr>
        <w:rPr>
          <w:color w:val="000000" w:themeColor="text1"/>
          <w:szCs w:val="20"/>
        </w:rPr>
      </w:pPr>
      <w:bookmarkStart w:id="26" w:name="_Toc384383338"/>
      <w:bookmarkStart w:id="27" w:name="_Toc392159290"/>
      <w:r w:rsidRPr="00781112">
        <w:rPr>
          <w:b/>
          <w:color w:val="000000" w:themeColor="text1"/>
          <w:sz w:val="20"/>
          <w:szCs w:val="20"/>
        </w:rPr>
        <w:t xml:space="preserve">Instructions and Measurement </w:t>
      </w:r>
    </w:p>
    <w:p w14:paraId="0904D95C" w14:textId="6ABD6544" w:rsidR="00413366" w:rsidRPr="00781112" w:rsidRDefault="00413366"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7516B53F" w14:textId="25CEE127" w:rsidR="00413366" w:rsidRPr="00781112" w:rsidRDefault="00C56D79" w:rsidP="009A755E">
      <w:pPr>
        <w:rPr>
          <w:rFonts w:cs="Arial"/>
          <w:color w:val="000000" w:themeColor="text1"/>
          <w:szCs w:val="16"/>
        </w:rPr>
      </w:pPr>
      <w:r w:rsidRPr="00781112">
        <w:rPr>
          <w:rFonts w:cs="Arial"/>
          <w:b/>
          <w:color w:val="000000" w:themeColor="text1"/>
          <w:szCs w:val="16"/>
        </w:rPr>
        <w:t>Compliance Indicator:</w:t>
      </w:r>
      <w:r w:rsidR="009A755E" w:rsidRPr="00781112">
        <w:rPr>
          <w:rFonts w:cs="Arial"/>
          <w:color w:val="000000" w:themeColor="text1"/>
          <w:szCs w:val="16"/>
        </w:rPr>
        <w:t xml:space="preserve"> </w:t>
      </w:r>
      <w:r w:rsidR="00413366" w:rsidRPr="00781112">
        <w:rPr>
          <w:rFonts w:cs="Arial"/>
          <w:color w:val="000000" w:themeColor="text1"/>
          <w:szCs w:val="16"/>
        </w:rPr>
        <w:t>Rates of suspension and expulsion:</w:t>
      </w:r>
    </w:p>
    <w:p w14:paraId="3739388D" w14:textId="512C0A32" w:rsidR="00B01978" w:rsidRPr="00781112" w:rsidRDefault="00B01978" w:rsidP="00360DD6">
      <w:pPr>
        <w:ind w:left="360"/>
        <w:rPr>
          <w:rFonts w:cs="Arial"/>
          <w:szCs w:val="16"/>
        </w:rPr>
      </w:pPr>
      <w:r w:rsidRPr="00781112">
        <w:rPr>
          <w:rFonts w:cs="Arial"/>
          <w:color w:val="000000" w:themeColor="text1"/>
          <w:szCs w:val="16"/>
        </w:rPr>
        <w:tab/>
        <w:t xml:space="preserve">A. </w:t>
      </w:r>
      <w:r w:rsidRPr="00741A36">
        <w:rPr>
          <w:rFonts w:cs="Arial"/>
          <w:szCs w:val="16"/>
        </w:rPr>
        <w:t>Percent of local educational</w:t>
      </w:r>
      <w:r w:rsidRPr="00781112">
        <w:rPr>
          <w:rFonts w:cs="Arial"/>
          <w:szCs w:val="16"/>
        </w:rPr>
        <w:t xml:space="preserve"> agencies (LEA) that have a significant discrepancy, as defined by the State, in the rate of suspensions and </w:t>
      </w:r>
      <w:r w:rsidR="002D3270" w:rsidRPr="00781112">
        <w:rPr>
          <w:rFonts w:cs="Arial"/>
          <w:szCs w:val="16"/>
        </w:rPr>
        <w:tab/>
      </w:r>
      <w:r w:rsidRPr="00781112">
        <w:rPr>
          <w:rFonts w:cs="Arial"/>
          <w:szCs w:val="16"/>
        </w:rPr>
        <w:t xml:space="preserve">expulsions of greater than 10 days in a school year for children with </w:t>
      </w:r>
      <w:proofErr w:type="gramStart"/>
      <w:r w:rsidRPr="00781112">
        <w:rPr>
          <w:rFonts w:cs="Arial"/>
          <w:szCs w:val="16"/>
        </w:rPr>
        <w:t>IEPs;</w:t>
      </w:r>
      <w:proofErr w:type="gramEnd"/>
      <w:r w:rsidRPr="00781112">
        <w:rPr>
          <w:rFonts w:cs="Arial"/>
          <w:szCs w:val="16"/>
        </w:rPr>
        <w:t xml:space="preserve"> and</w:t>
      </w:r>
    </w:p>
    <w:p w14:paraId="021F68CD" w14:textId="4F839DD4" w:rsidR="00413366" w:rsidRPr="00781112" w:rsidRDefault="001D5BAF" w:rsidP="006A01BD">
      <w:pPr>
        <w:ind w:left="720"/>
        <w:rPr>
          <w:rFonts w:cs="Arial"/>
          <w:color w:val="000000" w:themeColor="text1"/>
          <w:szCs w:val="16"/>
        </w:rPr>
      </w:pPr>
      <w:r w:rsidRPr="00781112">
        <w:rPr>
          <w:rFonts w:cs="Arial"/>
          <w:color w:val="000000" w:themeColor="text1"/>
          <w:szCs w:val="16"/>
        </w:rPr>
        <w:t>B. Percent of LEAs that have: (a) a significant discrepancy,</w:t>
      </w:r>
      <w:r w:rsidR="007F1D12" w:rsidRPr="00781112">
        <w:rPr>
          <w:rFonts w:cs="Arial"/>
          <w:szCs w:val="16"/>
        </w:rPr>
        <w:t xml:space="preserve"> as defined by the State, </w:t>
      </w:r>
      <w:r w:rsidRPr="00781112">
        <w:rPr>
          <w:rFonts w:cs="Arial"/>
          <w:color w:val="000000" w:themeColor="text1"/>
          <w:szCs w:val="16"/>
        </w:rPr>
        <w:t>by race or ethnicity</w:t>
      </w:r>
      <w:r w:rsidR="00413366" w:rsidRPr="00781112">
        <w:rPr>
          <w:rFonts w:cs="Arial"/>
          <w:bCs/>
          <w:color w:val="000000" w:themeColor="text1"/>
          <w:szCs w:val="16"/>
          <w:shd w:val="clear" w:color="auto" w:fill="FFFFFF"/>
        </w:rPr>
        <w:t>, in the rate of suspensions and expulsions of greater than 10 days in a school year for children with IEPs; and (b) policies, procedures or practices that contribute to the significant discrepancy</w:t>
      </w:r>
      <w:r w:rsidR="000C0565" w:rsidRPr="00781112">
        <w:rPr>
          <w:rFonts w:cs="Arial"/>
          <w:bCs/>
          <w:color w:val="000000" w:themeColor="text1"/>
          <w:szCs w:val="16"/>
          <w:shd w:val="clear" w:color="auto" w:fill="FFFFFF"/>
        </w:rPr>
        <w:t xml:space="preserve">, </w:t>
      </w:r>
      <w:r w:rsidR="000C0565" w:rsidRPr="00781112">
        <w:rPr>
          <w:rFonts w:cs="Arial"/>
          <w:szCs w:val="16"/>
        </w:rPr>
        <w:t xml:space="preserve">as defined by the State, </w:t>
      </w:r>
      <w:r w:rsidR="00413366" w:rsidRPr="00781112">
        <w:rPr>
          <w:rFonts w:cs="Arial"/>
          <w:bCs/>
          <w:color w:val="000000" w:themeColor="text1"/>
          <w:szCs w:val="16"/>
          <w:shd w:val="clear" w:color="auto" w:fill="FFFFFF"/>
        </w:rPr>
        <w:t>and do not comply with requirements relating to the development and implementation of IEPs, the use of positive behavioral interventions and supports, and procedural safeguards.</w:t>
      </w:r>
    </w:p>
    <w:p w14:paraId="7034F485" w14:textId="41B53DB5"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5F946B13" w14:textId="77777777" w:rsidR="00413366" w:rsidRPr="00781112" w:rsidRDefault="00413366" w:rsidP="004369B2">
      <w:pPr>
        <w:rPr>
          <w:color w:val="000000" w:themeColor="text1"/>
        </w:rPr>
      </w:pPr>
      <w:r w:rsidRPr="00781112">
        <w:rPr>
          <w:b/>
          <w:color w:val="000000" w:themeColor="text1"/>
        </w:rPr>
        <w:t>Data Source</w:t>
      </w:r>
    </w:p>
    <w:p w14:paraId="5BDC9967" w14:textId="77777777" w:rsidR="00413366" w:rsidRPr="00781112" w:rsidRDefault="00413366" w:rsidP="00BB7BC9">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38F5E274" w14:textId="77777777" w:rsidR="00413366" w:rsidRPr="00781112" w:rsidRDefault="00413366" w:rsidP="004369B2">
      <w:pPr>
        <w:rPr>
          <w:color w:val="000000" w:themeColor="text1"/>
        </w:rPr>
      </w:pPr>
      <w:r w:rsidRPr="00781112">
        <w:rPr>
          <w:b/>
          <w:color w:val="000000" w:themeColor="text1"/>
        </w:rPr>
        <w:t>Measurement</w:t>
      </w:r>
    </w:p>
    <w:p w14:paraId="509BF292" w14:textId="47666D05" w:rsidR="00413366" w:rsidRPr="00781112" w:rsidRDefault="00413366"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 xml:space="preserve">of </w:t>
      </w:r>
      <w:r w:rsidR="000C0565"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that meet the State-established n </w:t>
      </w:r>
      <w:r w:rsidR="000C0565"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 xml:space="preserve">size (if applicable) for one or more racial/ethnic groups that have: (a) a significant discrepancy, </w:t>
      </w:r>
      <w:r w:rsidR="000C0565" w:rsidRPr="00781112">
        <w:rPr>
          <w:rFonts w:cs="Arial"/>
          <w:szCs w:val="16"/>
        </w:rPr>
        <w:t xml:space="preserve">as defined by the State, </w:t>
      </w:r>
      <w:r w:rsidRPr="00781112">
        <w:rPr>
          <w:rFonts w:cs="Arial"/>
          <w:color w:val="000000" w:themeColor="text1"/>
          <w:szCs w:val="16"/>
          <w:shd w:val="clear" w:color="auto" w:fill="FFFFFF"/>
        </w:rPr>
        <w:t xml:space="preserve">by race or ethnicity, in the rates of suspensions and expulsions of </w:t>
      </w:r>
      <w:r w:rsidR="00D124AA"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D124AA" w:rsidRPr="00781112">
        <w:rPr>
          <w:rFonts w:cs="Arial"/>
          <w:color w:val="000000" w:themeColor="text1"/>
          <w:szCs w:val="16"/>
          <w:shd w:val="clear" w:color="auto" w:fill="FFFFFF"/>
        </w:rPr>
        <w:t xml:space="preserve">during the </w:t>
      </w:r>
      <w:r w:rsidRPr="00781112">
        <w:rPr>
          <w:rFonts w:cs="Arial"/>
          <w:color w:val="000000" w:themeColor="text1"/>
          <w:szCs w:val="16"/>
          <w:shd w:val="clear" w:color="auto" w:fill="FFFFFF"/>
        </w:rPr>
        <w:t>school year of children with IEPs; and (b) policies, procedures or practices that contribute to the significant discrepancy</w:t>
      </w:r>
      <w:r w:rsidR="0024349E" w:rsidRPr="00781112">
        <w:rPr>
          <w:rFonts w:cs="Arial"/>
          <w:color w:val="000000" w:themeColor="text1"/>
          <w:szCs w:val="16"/>
          <w:shd w:val="clear" w:color="auto" w:fill="FFFFFF"/>
        </w:rPr>
        <w:t xml:space="preserve">, as defined by the State, </w:t>
      </w:r>
      <w:r w:rsidRPr="00781112">
        <w:rPr>
          <w:rFonts w:cs="Arial"/>
          <w:color w:val="000000" w:themeColor="text1"/>
          <w:szCs w:val="16"/>
          <w:shd w:val="clear" w:color="auto" w:fill="FFFFFF"/>
        </w:rPr>
        <w:t xml:space="preserve">and do not comply with requirements relating to the development and implementation of IEPs, the use of positive behavioral interventions and supports, and procedural safeguards) divided by the (# of </w:t>
      </w:r>
      <w:r w:rsidR="003929E1"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in the State that meet the State-established n </w:t>
      </w:r>
      <w:r w:rsidR="003929E1"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size (if applicable) for one or more racial/ethnic groups</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times 100.</w:t>
      </w:r>
    </w:p>
    <w:p w14:paraId="09B5AE3F" w14:textId="77777777" w:rsidR="00413366" w:rsidRPr="00781112" w:rsidRDefault="00413366"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19EA6D3F" w14:textId="77777777" w:rsidR="00413366" w:rsidRPr="00781112" w:rsidRDefault="00413366" w:rsidP="004369B2">
      <w:pPr>
        <w:rPr>
          <w:color w:val="000000" w:themeColor="text1"/>
        </w:rPr>
      </w:pPr>
      <w:r w:rsidRPr="00781112">
        <w:rPr>
          <w:b/>
          <w:color w:val="000000" w:themeColor="text1"/>
        </w:rPr>
        <w:t>Instructions</w:t>
      </w:r>
    </w:p>
    <w:p w14:paraId="516DD2DE" w14:textId="74244F0A" w:rsidR="00413366" w:rsidRPr="00781112" w:rsidRDefault="00413366" w:rsidP="00BB7BC9">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LEAs that met that State-established n and/or cell size. If the State used a minimum n and/or cell size requirement, report the number of LEAs totally excluded from the calculation as a result of this requirement.</w:t>
      </w:r>
    </w:p>
    <w:p w14:paraId="7D3F6556" w14:textId="2FF91624" w:rsidR="00413366" w:rsidRPr="00781112" w:rsidRDefault="0016730D" w:rsidP="00BB7BC9">
      <w:pPr>
        <w:rPr>
          <w:rFonts w:cs="Arial"/>
          <w:color w:val="000000" w:themeColor="text1"/>
          <w:szCs w:val="16"/>
        </w:rPr>
      </w:pPr>
      <w:r w:rsidRPr="00781112">
        <w:rPr>
          <w:rFonts w:cs="Arial"/>
          <w:color w:val="000000" w:themeColor="text1"/>
          <w:szCs w:val="16"/>
        </w:rPr>
        <w:t xml:space="preserve">Describe the results of the State’s examination of the data for the year before the reporting year (e.g., for the FFY 2020 SPP/APR, use data from 2019-2020), including data disaggregated by race and ethnicity to determine if significant discrepancies, as defined by the State, are occurring in the rates of long-term suspensions and expulsions </w:t>
      </w:r>
      <w:r w:rsidR="00B315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r w:rsidR="007D116C" w:rsidRPr="00781112">
        <w:rPr>
          <w:rFonts w:cs="Arial"/>
          <w:color w:val="000000" w:themeColor="text1"/>
          <w:szCs w:val="16"/>
        </w:rPr>
        <w:t>:</w:t>
      </w:r>
    </w:p>
    <w:p w14:paraId="041F9A85" w14:textId="0566F4DA" w:rsidR="00413366" w:rsidRPr="00781112" w:rsidRDefault="00515E61"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4B77809C" w14:textId="04050159" w:rsidR="00413366" w:rsidRPr="00781112" w:rsidRDefault="00515E61"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to nondisabled children within the LEAs</w:t>
      </w:r>
    </w:p>
    <w:p w14:paraId="428DC587" w14:textId="18ECA0E1" w:rsidR="00413366" w:rsidRPr="00781112" w:rsidRDefault="00413366"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537B541" w14:textId="77777777" w:rsidR="00474DB4" w:rsidRPr="00781112" w:rsidRDefault="00474DB4" w:rsidP="00474DB4">
      <w:pPr>
        <w:rPr>
          <w:rFonts w:cs="Arial"/>
          <w:szCs w:val="16"/>
        </w:rPr>
      </w:pPr>
      <w:r w:rsidRPr="00781112">
        <w:rPr>
          <w:rFonts w:cs="Arial"/>
          <w:szCs w:val="16"/>
        </w:rPr>
        <w:t>Because the measurement table requires that the data examined for this indicator are lag year data, States should examine the 618 data that was submitted by LEAs that were in operation during the school year before the reporting year. For example, if a State has 100 LEAs operating in the 2019-2020 school year, those 100 LEAs would have reported 618 data in 2019-2020 on the number of children suspended/expelled. If the State then opens 15 new LEAs in 2020-2021, suspension/expulsion data from those 15 new LEAs would not be in the 2019-2020 618 data set, and therefore, those 15 new LEAs should not be included in the denominator of the calculation. States must use the number of LEAs from the year before the reporting year in its calculation for this indicator. For the FFY 2020 SPP/APR submission, States must use the number of LEAs reported in 2019-2020 (which can be found in the FFY 2019 SPP/APR introduction).</w:t>
      </w:r>
    </w:p>
    <w:p w14:paraId="42FA82A8" w14:textId="776B256B" w:rsidR="00413366" w:rsidRPr="00781112" w:rsidRDefault="00413366" w:rsidP="00BB7BC9">
      <w:pPr>
        <w:rPr>
          <w:rFonts w:cs="Arial"/>
          <w:color w:val="000000" w:themeColor="text1"/>
          <w:szCs w:val="16"/>
        </w:rPr>
      </w:pPr>
      <w:r w:rsidRPr="00781112">
        <w:rPr>
          <w:rFonts w:cs="Arial"/>
          <w:color w:val="000000" w:themeColor="text1"/>
          <w:szCs w:val="16"/>
        </w:rPr>
        <w:t>Indicator 4B: Provide the following: (a) the number of LEAs that met the State-established n and/or cell size (if applicable) for one or more racial/ethnic groups that have a significant discrepancy, as defined by the State, by race or ethnicity, in the rates of long-term suspensions and expulsions (more than 10 days during the school year) for children with IEPs; and (b) the number of those LEAs in which policies, procedures or practices contribute to the significant discrepancy and do not comply with requirements relating to the development and implementation of IEPs, the use of positive behavioral interventions and supports, and procedural safeguards.</w:t>
      </w:r>
    </w:p>
    <w:p w14:paraId="1F7345F8" w14:textId="014486D4" w:rsidR="00413366" w:rsidRPr="00781112" w:rsidRDefault="00413366" w:rsidP="00BB7BC9">
      <w:pPr>
        <w:rPr>
          <w:rFonts w:cs="Arial"/>
          <w:color w:val="000000" w:themeColor="text1"/>
          <w:szCs w:val="16"/>
        </w:rPr>
      </w:pPr>
      <w:r w:rsidRPr="00781112">
        <w:rPr>
          <w:rFonts w:cs="Arial"/>
          <w:color w:val="000000" w:themeColor="text1"/>
          <w:szCs w:val="16"/>
        </w:rPr>
        <w:t xml:space="preserve">Provide detailed information about the timely correction of noncompliance as noted in OSEP’s response for the previous SPP/APR. If discrepancies occurred and the LEA with discrepancies had policies, procedures or practices that contributed to the significant discrepancy, </w:t>
      </w:r>
      <w:r w:rsidR="00844FD2" w:rsidRPr="00781112">
        <w:rPr>
          <w:rFonts w:cs="Arial"/>
          <w:szCs w:val="16"/>
        </w:rPr>
        <w:t>as defined by the State,</w:t>
      </w:r>
      <w:r w:rsidR="005440A4" w:rsidRPr="00781112">
        <w:rPr>
          <w:rFonts w:cs="Arial"/>
          <w:szCs w:val="16"/>
        </w:rPr>
        <w:t xml:space="preserve"> </w:t>
      </w:r>
      <w:r w:rsidRPr="00781112">
        <w:rPr>
          <w:rFonts w:cs="Arial"/>
          <w:color w:val="000000" w:themeColor="text1"/>
          <w:szCs w:val="16"/>
        </w:rPr>
        <w:t>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 Memorandum 09-02, dated October 17, 2008.</w:t>
      </w:r>
    </w:p>
    <w:p w14:paraId="244FF3E4" w14:textId="77777777" w:rsidR="00413366" w:rsidRPr="00781112" w:rsidRDefault="00413366"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2A4C3F88" w14:textId="4219B809" w:rsidR="00413366" w:rsidRPr="00781112" w:rsidRDefault="0016730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4A2E05BE" w14:textId="77777777" w:rsidR="00413366" w:rsidRPr="00781112" w:rsidRDefault="00413366" w:rsidP="00BB7BC9">
      <w:pPr>
        <w:rPr>
          <w:rFonts w:cs="Arial"/>
          <w:color w:val="000000" w:themeColor="text1"/>
          <w:szCs w:val="16"/>
        </w:rPr>
      </w:pPr>
      <w:r w:rsidRPr="00781112">
        <w:rPr>
          <w:rFonts w:cs="Arial"/>
          <w:color w:val="000000" w:themeColor="text1"/>
          <w:szCs w:val="16"/>
        </w:rPr>
        <w:t>Targets must be 0% for 4B.</w:t>
      </w:r>
    </w:p>
    <w:p w14:paraId="1D15A8F4" w14:textId="6546AA23" w:rsidR="00D90B7C" w:rsidRPr="00781112" w:rsidRDefault="00D11730" w:rsidP="008645AD">
      <w:pPr>
        <w:pStyle w:val="Heading2"/>
      </w:pPr>
      <w:r w:rsidRPr="00781112">
        <w:t>4B</w:t>
      </w:r>
      <w:r w:rsidR="00E90DE9" w:rsidRPr="00781112">
        <w:t xml:space="preserve"> </w:t>
      </w:r>
      <w:r w:rsidRPr="00781112">
        <w:t xml:space="preserve">- </w:t>
      </w:r>
      <w:r w:rsidR="00D90B7C" w:rsidRPr="00781112">
        <w:t>Indicator Data</w:t>
      </w:r>
    </w:p>
    <w:p w14:paraId="435C0FC5" w14:textId="77777777" w:rsidR="0091098C" w:rsidRPr="00781112" w:rsidRDefault="0091098C" w:rsidP="004369B2">
      <w:pPr>
        <w:rPr>
          <w:color w:val="000000" w:themeColor="text1"/>
        </w:rPr>
      </w:pPr>
    </w:p>
    <w:p w14:paraId="113E64CF" w14:textId="7EACB9AD" w:rsidR="00CA0009" w:rsidRPr="00781112" w:rsidRDefault="0091098C" w:rsidP="004369B2">
      <w:pPr>
        <w:rPr>
          <w:color w:val="000000" w:themeColor="text1"/>
        </w:rPr>
      </w:pPr>
      <w:r w:rsidRPr="00781112">
        <w:rPr>
          <w:b/>
          <w:color w:val="000000" w:themeColor="text1"/>
        </w:rPr>
        <w:t>Not Applicable</w:t>
      </w:r>
    </w:p>
    <w:p w14:paraId="01A6DC15" w14:textId="244F6F21" w:rsidR="00F9524E" w:rsidRPr="00781112" w:rsidRDefault="00C144E3" w:rsidP="004369B2">
      <w:pPr>
        <w:rPr>
          <w:b/>
          <w:color w:val="000000" w:themeColor="text1"/>
        </w:rPr>
      </w:pPr>
      <w:r w:rsidRPr="00781112">
        <w:rPr>
          <w:b/>
          <w:color w:val="000000" w:themeColor="text1"/>
        </w:rPr>
        <w:t>Select yes if this indicator is not applicable.</w:t>
      </w:r>
    </w:p>
    <w:p w14:paraId="53F0BC7A" w14:textId="32C15B12" w:rsidR="00F85593" w:rsidRPr="00781112" w:rsidRDefault="00F85593" w:rsidP="004369B2">
      <w:pPr>
        <w:rPr>
          <w:rFonts w:cs="Arial"/>
          <w:color w:val="000000" w:themeColor="text1"/>
          <w:szCs w:val="16"/>
        </w:rPr>
      </w:pPr>
      <w:r w:rsidRPr="00781112">
        <w:rPr>
          <w:rFonts w:cs="Arial"/>
          <w:color w:val="000000" w:themeColor="text1"/>
          <w:szCs w:val="16"/>
        </w:rPr>
        <w:t>NO</w:t>
      </w:r>
    </w:p>
    <w:p w14:paraId="2A73B0E0" w14:textId="77777777" w:rsidR="00CF0A73" w:rsidRPr="00781112" w:rsidRDefault="00CF0A73" w:rsidP="004369B2">
      <w:pPr>
        <w:rPr>
          <w:color w:val="000000" w:themeColor="text1"/>
        </w:rPr>
      </w:pPr>
    </w:p>
    <w:p w14:paraId="069D75E9" w14:textId="5200D253" w:rsidR="00BB7BC9" w:rsidRPr="00781112" w:rsidRDefault="00BB7BC9"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BBASELINEDATA"/>
      </w:tblPr>
      <w:tblGrid>
        <w:gridCol w:w="2562"/>
        <w:gridCol w:w="2563"/>
      </w:tblGrid>
      <w:tr w:rsidR="001F64DB" w:rsidRPr="00781112" w14:paraId="79576181" w14:textId="77777777" w:rsidTr="00123D76">
        <w:trPr>
          <w:trHeight w:val="311"/>
          <w:tblHeader/>
        </w:trPr>
        <w:tc>
          <w:tcPr>
            <w:tcW w:w="2562" w:type="dxa"/>
          </w:tcPr>
          <w:p w14:paraId="3F975A24" w14:textId="77777777" w:rsidR="001F64DB" w:rsidRPr="00781112" w:rsidRDefault="001F64DB" w:rsidP="00123D76">
            <w:pPr>
              <w:jc w:val="center"/>
              <w:rPr>
                <w:b/>
                <w:color w:val="000000" w:themeColor="text1"/>
              </w:rPr>
            </w:pPr>
            <w:r w:rsidRPr="00781112">
              <w:rPr>
                <w:rFonts w:cs="Arial"/>
                <w:b/>
                <w:color w:val="000000" w:themeColor="text1"/>
                <w:szCs w:val="16"/>
              </w:rPr>
              <w:lastRenderedPageBreak/>
              <w:t>Baseline Year</w:t>
            </w:r>
          </w:p>
        </w:tc>
        <w:tc>
          <w:tcPr>
            <w:tcW w:w="2563" w:type="dxa"/>
          </w:tcPr>
          <w:p w14:paraId="2C69FE8E" w14:textId="77777777" w:rsidR="001F64DB" w:rsidRPr="00781112" w:rsidRDefault="001F64DB" w:rsidP="00123D76">
            <w:pPr>
              <w:jc w:val="center"/>
              <w:rPr>
                <w:b/>
                <w:color w:val="000000" w:themeColor="text1"/>
              </w:rPr>
            </w:pPr>
            <w:r w:rsidRPr="00781112">
              <w:rPr>
                <w:b/>
                <w:color w:val="000000" w:themeColor="text1"/>
              </w:rPr>
              <w:t>Baseline Data</w:t>
            </w:r>
          </w:p>
        </w:tc>
      </w:tr>
      <w:tr w:rsidR="001F64DB" w:rsidRPr="00781112" w14:paraId="53FC8895" w14:textId="77777777" w:rsidTr="00123D76">
        <w:trPr>
          <w:trHeight w:val="311"/>
        </w:trPr>
        <w:tc>
          <w:tcPr>
            <w:tcW w:w="2562" w:type="dxa"/>
            <w:vAlign w:val="center"/>
          </w:tcPr>
          <w:p w14:paraId="28447C7D" w14:textId="6D0F8050" w:rsidR="001F64DB" w:rsidRPr="00781112" w:rsidRDefault="001F64DB" w:rsidP="00123D76">
            <w:pPr>
              <w:jc w:val="center"/>
              <w:rPr>
                <w:b/>
                <w:color w:val="000000" w:themeColor="text1"/>
              </w:rPr>
            </w:pPr>
            <w:r w:rsidRPr="00781112">
              <w:rPr>
                <w:rFonts w:cs="Arial"/>
                <w:color w:val="000000" w:themeColor="text1"/>
                <w:szCs w:val="16"/>
              </w:rPr>
              <w:t>2018</w:t>
            </w:r>
          </w:p>
        </w:tc>
        <w:tc>
          <w:tcPr>
            <w:tcW w:w="2563" w:type="dxa"/>
            <w:vAlign w:val="center"/>
          </w:tcPr>
          <w:p w14:paraId="66688D2B" w14:textId="7F6A1027" w:rsidR="001F64DB" w:rsidRPr="00781112" w:rsidRDefault="001F64DB" w:rsidP="00123D76">
            <w:pPr>
              <w:jc w:val="center"/>
              <w:rPr>
                <w:b/>
                <w:color w:val="000000" w:themeColor="text1"/>
              </w:rPr>
            </w:pPr>
            <w:r w:rsidRPr="00781112">
              <w:rPr>
                <w:rFonts w:cs="Arial"/>
                <w:color w:val="000000" w:themeColor="text1"/>
                <w:szCs w:val="16"/>
              </w:rPr>
              <w:t>5.26%</w:t>
            </w:r>
          </w:p>
        </w:tc>
      </w:tr>
    </w:tbl>
    <w:p w14:paraId="0491A3BB" w14:textId="7F542BF4" w:rsidR="001F64DB" w:rsidRPr="00781112" w:rsidRDefault="001F64DB" w:rsidP="004369B2">
      <w:pPr>
        <w:rPr>
          <w:color w:val="000000" w:themeColor="text1"/>
        </w:rPr>
      </w:pPr>
    </w:p>
    <w:p w14:paraId="5B271C5C" w14:textId="77777777" w:rsidR="001F64DB" w:rsidRPr="00781112" w:rsidRDefault="001F64DB"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BHISTDATA"/>
      </w:tblPr>
      <w:tblGrid>
        <w:gridCol w:w="1798"/>
        <w:gridCol w:w="1798"/>
        <w:gridCol w:w="1798"/>
        <w:gridCol w:w="1798"/>
        <w:gridCol w:w="1798"/>
        <w:gridCol w:w="1800"/>
      </w:tblGrid>
      <w:tr w:rsidR="005C29F8" w:rsidRPr="00781112" w14:paraId="6E379028" w14:textId="77777777" w:rsidTr="00F90636">
        <w:trPr>
          <w:trHeight w:val="350"/>
        </w:trPr>
        <w:tc>
          <w:tcPr>
            <w:tcW w:w="833" w:type="pct"/>
            <w:tcBorders>
              <w:bottom w:val="single" w:sz="4" w:space="0" w:color="auto"/>
            </w:tcBorders>
            <w:shd w:val="clear" w:color="auto" w:fill="auto"/>
          </w:tcPr>
          <w:p w14:paraId="23D7B707" w14:textId="77777777" w:rsidR="00BB7BC9" w:rsidRPr="00781112" w:rsidRDefault="00BB7BC9" w:rsidP="004369B2">
            <w:pPr>
              <w:jc w:val="center"/>
              <w:rPr>
                <w:b/>
                <w:color w:val="000000" w:themeColor="text1"/>
              </w:rPr>
            </w:pPr>
            <w:r w:rsidRPr="00781112">
              <w:rPr>
                <w:b/>
                <w:color w:val="000000" w:themeColor="text1"/>
              </w:rPr>
              <w:t>FFY</w:t>
            </w:r>
          </w:p>
        </w:tc>
        <w:tc>
          <w:tcPr>
            <w:tcW w:w="833" w:type="pct"/>
            <w:shd w:val="clear" w:color="auto" w:fill="auto"/>
          </w:tcPr>
          <w:p w14:paraId="25954044" w14:textId="160ED41F" w:rsidR="00BB7BC9" w:rsidRPr="00781112" w:rsidRDefault="002B7490">
            <w:pPr>
              <w:jc w:val="center"/>
              <w:rPr>
                <w:b/>
                <w:color w:val="000000" w:themeColor="text1"/>
              </w:rPr>
            </w:pPr>
            <w:r w:rsidRPr="00781112">
              <w:rPr>
                <w:b/>
                <w:color w:val="000000" w:themeColor="text1"/>
              </w:rPr>
              <w:t>2015</w:t>
            </w:r>
          </w:p>
        </w:tc>
        <w:tc>
          <w:tcPr>
            <w:tcW w:w="833" w:type="pct"/>
            <w:shd w:val="clear" w:color="auto" w:fill="auto"/>
          </w:tcPr>
          <w:p w14:paraId="69CF376F" w14:textId="7375A3F7" w:rsidR="00BB7BC9" w:rsidRPr="00781112" w:rsidRDefault="002B7490">
            <w:pPr>
              <w:jc w:val="center"/>
              <w:rPr>
                <w:b/>
                <w:color w:val="000000" w:themeColor="text1"/>
              </w:rPr>
            </w:pPr>
            <w:r w:rsidRPr="00781112">
              <w:rPr>
                <w:b/>
                <w:color w:val="000000" w:themeColor="text1"/>
              </w:rPr>
              <w:t>2016</w:t>
            </w:r>
          </w:p>
        </w:tc>
        <w:tc>
          <w:tcPr>
            <w:tcW w:w="833" w:type="pct"/>
            <w:shd w:val="clear" w:color="auto" w:fill="auto"/>
          </w:tcPr>
          <w:p w14:paraId="4D8E8925" w14:textId="689058A4" w:rsidR="00BB7BC9"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703038E4" w14:textId="1BE5FB5A" w:rsidR="00BB7BC9" w:rsidRPr="00781112" w:rsidRDefault="002B7490">
            <w:pPr>
              <w:jc w:val="center"/>
              <w:rPr>
                <w:b/>
                <w:color w:val="000000" w:themeColor="text1"/>
              </w:rPr>
            </w:pPr>
            <w:r w:rsidRPr="00781112">
              <w:rPr>
                <w:b/>
                <w:color w:val="000000" w:themeColor="text1"/>
              </w:rPr>
              <w:t>2018</w:t>
            </w:r>
          </w:p>
        </w:tc>
        <w:tc>
          <w:tcPr>
            <w:tcW w:w="834" w:type="pct"/>
            <w:shd w:val="clear" w:color="auto" w:fill="auto"/>
          </w:tcPr>
          <w:p w14:paraId="0503649D" w14:textId="176B5064" w:rsidR="00BB7BC9" w:rsidRPr="00781112" w:rsidRDefault="002B7490">
            <w:pPr>
              <w:jc w:val="center"/>
              <w:rPr>
                <w:b/>
                <w:color w:val="000000" w:themeColor="text1"/>
              </w:rPr>
            </w:pPr>
            <w:r w:rsidRPr="00781112">
              <w:rPr>
                <w:b/>
                <w:color w:val="000000" w:themeColor="text1"/>
              </w:rPr>
              <w:t>2019</w:t>
            </w:r>
          </w:p>
        </w:tc>
      </w:tr>
      <w:tr w:rsidR="005C29F8" w:rsidRPr="00781112" w14:paraId="39522776" w14:textId="77777777" w:rsidTr="00F90636">
        <w:trPr>
          <w:trHeight w:val="357"/>
        </w:trPr>
        <w:tc>
          <w:tcPr>
            <w:tcW w:w="833" w:type="pct"/>
            <w:shd w:val="clear" w:color="auto" w:fill="auto"/>
            <w:vAlign w:val="center"/>
          </w:tcPr>
          <w:p w14:paraId="64A2466A" w14:textId="3DCD7D97" w:rsidR="00BB7BC9" w:rsidRPr="00781112" w:rsidRDefault="00BB7BC9" w:rsidP="001F692C">
            <w:pPr>
              <w:rPr>
                <w:rFonts w:cs="Arial"/>
                <w:color w:val="000000" w:themeColor="text1"/>
                <w:szCs w:val="16"/>
              </w:rPr>
            </w:pPr>
            <w:r w:rsidRPr="00781112">
              <w:rPr>
                <w:rFonts w:cs="Arial"/>
                <w:color w:val="000000" w:themeColor="text1"/>
                <w:szCs w:val="16"/>
              </w:rPr>
              <w:t>Target</w:t>
            </w:r>
          </w:p>
        </w:tc>
        <w:tc>
          <w:tcPr>
            <w:tcW w:w="833" w:type="pct"/>
            <w:shd w:val="clear" w:color="auto" w:fill="auto"/>
            <w:vAlign w:val="center"/>
          </w:tcPr>
          <w:p w14:paraId="40744253" w14:textId="30F05132"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4721409F" w14:textId="0E67B113"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61B8DEC3" w14:textId="3B00EB70"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0C46D83A" w14:textId="2D54F0BE"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vAlign w:val="center"/>
          </w:tcPr>
          <w:p w14:paraId="14E1E671" w14:textId="1E800737" w:rsidR="00BB7BC9"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2F4BE991" w14:textId="77777777" w:rsidTr="00F90636">
        <w:trPr>
          <w:trHeight w:val="85"/>
        </w:trPr>
        <w:tc>
          <w:tcPr>
            <w:tcW w:w="833" w:type="pct"/>
            <w:shd w:val="clear" w:color="auto" w:fill="auto"/>
            <w:vAlign w:val="center"/>
          </w:tcPr>
          <w:p w14:paraId="1FC0AC5E" w14:textId="77777777" w:rsidR="00BB7BC9" w:rsidRPr="00781112" w:rsidRDefault="00BB7BC9" w:rsidP="001F692C">
            <w:pP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3DA1451A" w14:textId="7F17AC6B" w:rsidR="00BB7BC9" w:rsidRPr="00781112" w:rsidRDefault="002B7490" w:rsidP="00A018D4">
            <w:pPr>
              <w:jc w:val="center"/>
              <w:rPr>
                <w:rFonts w:cs="Arial"/>
                <w:color w:val="000000" w:themeColor="text1"/>
                <w:szCs w:val="16"/>
              </w:rPr>
            </w:pPr>
            <w:r w:rsidRPr="00781112">
              <w:rPr>
                <w:rFonts w:cs="Arial"/>
                <w:color w:val="000000" w:themeColor="text1"/>
                <w:szCs w:val="16"/>
              </w:rPr>
              <w:t>5.26%</w:t>
            </w:r>
          </w:p>
        </w:tc>
        <w:tc>
          <w:tcPr>
            <w:tcW w:w="833" w:type="pct"/>
            <w:shd w:val="clear" w:color="auto" w:fill="auto"/>
            <w:vAlign w:val="center"/>
          </w:tcPr>
          <w:p w14:paraId="6EE4BDB3" w14:textId="2442769C" w:rsidR="00BB7BC9" w:rsidRPr="00781112" w:rsidRDefault="002B7490" w:rsidP="00A018D4">
            <w:pPr>
              <w:jc w:val="center"/>
              <w:rPr>
                <w:rFonts w:cs="Arial"/>
                <w:color w:val="000000" w:themeColor="text1"/>
                <w:szCs w:val="16"/>
              </w:rPr>
            </w:pPr>
            <w:r w:rsidRPr="00781112">
              <w:rPr>
                <w:rFonts w:cs="Arial"/>
                <w:color w:val="000000" w:themeColor="text1"/>
                <w:szCs w:val="16"/>
              </w:rPr>
              <w:t>7.02%</w:t>
            </w:r>
          </w:p>
        </w:tc>
        <w:tc>
          <w:tcPr>
            <w:tcW w:w="833" w:type="pct"/>
            <w:tcBorders>
              <w:bottom w:val="single" w:sz="4" w:space="0" w:color="auto"/>
            </w:tcBorders>
            <w:shd w:val="clear" w:color="auto" w:fill="auto"/>
            <w:vAlign w:val="center"/>
          </w:tcPr>
          <w:p w14:paraId="584E7243" w14:textId="6DD2B85E" w:rsidR="00BB7BC9" w:rsidRPr="00781112" w:rsidRDefault="002B7490" w:rsidP="00A018D4">
            <w:pPr>
              <w:jc w:val="center"/>
              <w:rPr>
                <w:rFonts w:cs="Arial"/>
                <w:color w:val="000000" w:themeColor="text1"/>
                <w:szCs w:val="16"/>
              </w:rPr>
            </w:pPr>
            <w:r w:rsidRPr="00781112">
              <w:rPr>
                <w:rFonts w:cs="Arial"/>
                <w:color w:val="000000" w:themeColor="text1"/>
                <w:szCs w:val="16"/>
              </w:rPr>
              <w:t>7.02%</w:t>
            </w:r>
          </w:p>
        </w:tc>
        <w:tc>
          <w:tcPr>
            <w:tcW w:w="833" w:type="pct"/>
            <w:tcBorders>
              <w:bottom w:val="single" w:sz="4" w:space="0" w:color="auto"/>
            </w:tcBorders>
            <w:shd w:val="clear" w:color="auto" w:fill="auto"/>
            <w:vAlign w:val="center"/>
          </w:tcPr>
          <w:p w14:paraId="54826674" w14:textId="13F0F281" w:rsidR="00BB7BC9" w:rsidRPr="00781112" w:rsidRDefault="002B7490" w:rsidP="00A018D4">
            <w:pPr>
              <w:jc w:val="center"/>
              <w:rPr>
                <w:rFonts w:cs="Arial"/>
                <w:color w:val="000000" w:themeColor="text1"/>
                <w:szCs w:val="16"/>
              </w:rPr>
            </w:pPr>
            <w:r w:rsidRPr="00781112">
              <w:rPr>
                <w:rFonts w:cs="Arial"/>
                <w:color w:val="000000" w:themeColor="text1"/>
                <w:szCs w:val="16"/>
              </w:rPr>
              <w:t>5.26%</w:t>
            </w:r>
          </w:p>
        </w:tc>
        <w:tc>
          <w:tcPr>
            <w:tcW w:w="834" w:type="pct"/>
            <w:tcBorders>
              <w:bottom w:val="single" w:sz="4" w:space="0" w:color="auto"/>
            </w:tcBorders>
            <w:shd w:val="clear" w:color="auto" w:fill="auto"/>
            <w:vAlign w:val="center"/>
          </w:tcPr>
          <w:p w14:paraId="29A1627C" w14:textId="5AC2DD55" w:rsidR="00BB7BC9" w:rsidRPr="00781112" w:rsidRDefault="002B7490" w:rsidP="00A018D4">
            <w:pPr>
              <w:jc w:val="center"/>
              <w:rPr>
                <w:rFonts w:cs="Arial"/>
                <w:color w:val="000000" w:themeColor="text1"/>
                <w:szCs w:val="16"/>
              </w:rPr>
            </w:pPr>
            <w:r w:rsidRPr="00781112">
              <w:rPr>
                <w:rFonts w:cs="Arial"/>
                <w:color w:val="000000" w:themeColor="text1"/>
                <w:szCs w:val="16"/>
              </w:rPr>
              <w:t>3.51%</w:t>
            </w:r>
          </w:p>
        </w:tc>
      </w:tr>
    </w:tbl>
    <w:p w14:paraId="746FB06B" w14:textId="77777777" w:rsidR="00C15355" w:rsidRPr="00781112" w:rsidRDefault="00C15355" w:rsidP="004369B2">
      <w:pPr>
        <w:rPr>
          <w:color w:val="000000" w:themeColor="text1"/>
        </w:rPr>
      </w:pPr>
    </w:p>
    <w:p w14:paraId="31722FA9" w14:textId="62FF3A62" w:rsidR="0016730D" w:rsidRPr="00781112" w:rsidRDefault="0016730D" w:rsidP="004369B2">
      <w:pPr>
        <w:rPr>
          <w:color w:val="000000" w:themeColor="text1"/>
        </w:rPr>
      </w:pPr>
      <w:r w:rsidRPr="00781112">
        <w:rPr>
          <w:b/>
          <w:color w:val="000000" w:themeColor="text1"/>
        </w:rPr>
        <w:t>Targets</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TARGETS"/>
      </w:tblPr>
      <w:tblGrid>
        <w:gridCol w:w="679"/>
        <w:gridCol w:w="1524"/>
        <w:gridCol w:w="1654"/>
        <w:gridCol w:w="1655"/>
        <w:gridCol w:w="1655"/>
        <w:gridCol w:w="1655"/>
        <w:gridCol w:w="1651"/>
      </w:tblGrid>
      <w:tr w:rsidR="00D62058" w:rsidRPr="00781112" w14:paraId="1019C6DC" w14:textId="17898954" w:rsidTr="00F90636">
        <w:trPr>
          <w:trHeight w:val="325"/>
        </w:trPr>
        <w:tc>
          <w:tcPr>
            <w:tcW w:w="198" w:type="pct"/>
            <w:tcBorders>
              <w:bottom w:val="single" w:sz="4" w:space="0" w:color="auto"/>
            </w:tcBorders>
            <w:shd w:val="clear" w:color="auto" w:fill="auto"/>
          </w:tcPr>
          <w:p w14:paraId="049B323A" w14:textId="77777777" w:rsidR="00D62058" w:rsidRPr="00781112" w:rsidRDefault="00D62058" w:rsidP="00D62058">
            <w:pPr>
              <w:jc w:val="center"/>
              <w:rPr>
                <w:b/>
                <w:color w:val="000000" w:themeColor="text1"/>
              </w:rPr>
            </w:pPr>
            <w:r w:rsidRPr="00781112">
              <w:rPr>
                <w:b/>
                <w:color w:val="000000" w:themeColor="text1"/>
              </w:rPr>
              <w:t>FFY</w:t>
            </w:r>
          </w:p>
        </w:tc>
        <w:tc>
          <w:tcPr>
            <w:tcW w:w="749" w:type="pct"/>
            <w:shd w:val="clear" w:color="auto" w:fill="auto"/>
          </w:tcPr>
          <w:p w14:paraId="50E287A7" w14:textId="77777777" w:rsidR="00D62058" w:rsidRPr="00781112" w:rsidRDefault="00D62058" w:rsidP="00D62058">
            <w:pPr>
              <w:jc w:val="center"/>
              <w:rPr>
                <w:b/>
                <w:color w:val="000000" w:themeColor="text1"/>
              </w:rPr>
            </w:pPr>
            <w:r w:rsidRPr="00781112">
              <w:rPr>
                <w:b/>
                <w:color w:val="000000" w:themeColor="text1"/>
              </w:rPr>
              <w:t>2020</w:t>
            </w:r>
          </w:p>
        </w:tc>
        <w:tc>
          <w:tcPr>
            <w:tcW w:w="811" w:type="pct"/>
          </w:tcPr>
          <w:p w14:paraId="126623D3" w14:textId="402F1C62" w:rsidR="00D62058" w:rsidRPr="00781112" w:rsidRDefault="00D62058" w:rsidP="00D62058">
            <w:pPr>
              <w:jc w:val="center"/>
              <w:rPr>
                <w:b/>
                <w:color w:val="000000" w:themeColor="text1"/>
              </w:rPr>
            </w:pPr>
            <w:r w:rsidRPr="00781112">
              <w:rPr>
                <w:rFonts w:cs="Arial"/>
                <w:b/>
                <w:color w:val="000000" w:themeColor="text1"/>
                <w:szCs w:val="16"/>
              </w:rPr>
              <w:t>2021</w:t>
            </w:r>
          </w:p>
        </w:tc>
        <w:tc>
          <w:tcPr>
            <w:tcW w:w="811" w:type="pct"/>
          </w:tcPr>
          <w:p w14:paraId="737913FD" w14:textId="6A609FDC" w:rsidR="00D62058" w:rsidRPr="00781112" w:rsidRDefault="00D62058" w:rsidP="00D62058">
            <w:pPr>
              <w:jc w:val="center"/>
              <w:rPr>
                <w:b/>
                <w:color w:val="000000" w:themeColor="text1"/>
              </w:rPr>
            </w:pPr>
            <w:r w:rsidRPr="00781112">
              <w:rPr>
                <w:rFonts w:cs="Arial"/>
                <w:b/>
                <w:color w:val="000000" w:themeColor="text1"/>
                <w:szCs w:val="16"/>
              </w:rPr>
              <w:t>2022</w:t>
            </w:r>
          </w:p>
        </w:tc>
        <w:tc>
          <w:tcPr>
            <w:tcW w:w="811" w:type="pct"/>
          </w:tcPr>
          <w:p w14:paraId="0700D5E9" w14:textId="17E1A6F9" w:rsidR="00D62058" w:rsidRPr="00781112" w:rsidRDefault="00D62058" w:rsidP="00D62058">
            <w:pPr>
              <w:jc w:val="center"/>
              <w:rPr>
                <w:b/>
                <w:color w:val="000000" w:themeColor="text1"/>
              </w:rPr>
            </w:pPr>
            <w:r w:rsidRPr="00781112">
              <w:rPr>
                <w:rFonts w:cs="Arial"/>
                <w:b/>
                <w:color w:val="000000" w:themeColor="text1"/>
                <w:szCs w:val="16"/>
              </w:rPr>
              <w:t>2023</w:t>
            </w:r>
          </w:p>
        </w:tc>
        <w:tc>
          <w:tcPr>
            <w:tcW w:w="811" w:type="pct"/>
          </w:tcPr>
          <w:p w14:paraId="461B0F01" w14:textId="46CF4F16" w:rsidR="00D62058" w:rsidRPr="00781112" w:rsidRDefault="00D62058" w:rsidP="00D62058">
            <w:pPr>
              <w:jc w:val="center"/>
              <w:rPr>
                <w:b/>
                <w:color w:val="000000" w:themeColor="text1"/>
              </w:rPr>
            </w:pPr>
            <w:r w:rsidRPr="00781112">
              <w:rPr>
                <w:rFonts w:cs="Arial"/>
                <w:b/>
                <w:color w:val="000000" w:themeColor="text1"/>
                <w:szCs w:val="16"/>
              </w:rPr>
              <w:t>2024</w:t>
            </w:r>
          </w:p>
        </w:tc>
        <w:tc>
          <w:tcPr>
            <w:tcW w:w="811" w:type="pct"/>
          </w:tcPr>
          <w:p w14:paraId="171B7E85" w14:textId="1A19D46A" w:rsidR="00D62058" w:rsidRPr="00781112" w:rsidRDefault="00D62058" w:rsidP="00D62058">
            <w:pPr>
              <w:jc w:val="center"/>
              <w:rPr>
                <w:b/>
                <w:color w:val="000000" w:themeColor="text1"/>
              </w:rPr>
            </w:pPr>
            <w:r w:rsidRPr="00781112">
              <w:rPr>
                <w:rFonts w:cs="Arial"/>
                <w:b/>
                <w:color w:val="000000" w:themeColor="text1"/>
                <w:szCs w:val="16"/>
              </w:rPr>
              <w:t>2025</w:t>
            </w:r>
          </w:p>
        </w:tc>
      </w:tr>
      <w:tr w:rsidR="00D62058" w:rsidRPr="00781112" w14:paraId="090BA5B6" w14:textId="14D1700A" w:rsidTr="00F90636">
        <w:trPr>
          <w:trHeight w:val="332"/>
        </w:trPr>
        <w:tc>
          <w:tcPr>
            <w:tcW w:w="198" w:type="pct"/>
            <w:shd w:val="clear" w:color="auto" w:fill="auto"/>
            <w:vAlign w:val="center"/>
          </w:tcPr>
          <w:p w14:paraId="47EE91AE" w14:textId="1203380B" w:rsidR="00D62058" w:rsidRPr="00781112" w:rsidRDefault="00D62058" w:rsidP="00D62058">
            <w:pPr>
              <w:rPr>
                <w:rFonts w:cs="Arial"/>
                <w:color w:val="000000" w:themeColor="text1"/>
                <w:szCs w:val="16"/>
              </w:rPr>
            </w:pPr>
            <w:r w:rsidRPr="00781112">
              <w:rPr>
                <w:rFonts w:cs="Arial"/>
                <w:color w:val="000000" w:themeColor="text1"/>
                <w:szCs w:val="16"/>
              </w:rPr>
              <w:t xml:space="preserve">Target </w:t>
            </w:r>
          </w:p>
        </w:tc>
        <w:tc>
          <w:tcPr>
            <w:tcW w:w="749" w:type="pct"/>
            <w:shd w:val="clear" w:color="auto" w:fill="auto"/>
            <w:vAlign w:val="center"/>
          </w:tcPr>
          <w:p w14:paraId="26579D0D" w14:textId="55868DD1" w:rsidR="00D62058" w:rsidRPr="00781112" w:rsidRDefault="00D62058" w:rsidP="00D62058">
            <w:pPr>
              <w:jc w:val="center"/>
              <w:rPr>
                <w:rFonts w:cs="Arial"/>
                <w:color w:val="000000" w:themeColor="text1"/>
                <w:szCs w:val="16"/>
              </w:rPr>
            </w:pPr>
            <w:r w:rsidRPr="00781112">
              <w:rPr>
                <w:rFonts w:cs="Arial"/>
                <w:color w:val="000000" w:themeColor="text1"/>
                <w:szCs w:val="16"/>
              </w:rPr>
              <w:t>0%</w:t>
            </w:r>
          </w:p>
        </w:tc>
        <w:tc>
          <w:tcPr>
            <w:tcW w:w="811" w:type="pct"/>
          </w:tcPr>
          <w:p w14:paraId="41C3DA31" w14:textId="175676CA" w:rsidR="00D62058" w:rsidRPr="00781112" w:rsidRDefault="00D62058" w:rsidP="00D62058">
            <w:pPr>
              <w:jc w:val="center"/>
              <w:rPr>
                <w:rFonts w:cs="Arial"/>
                <w:color w:val="000000" w:themeColor="text1"/>
                <w:szCs w:val="16"/>
              </w:rPr>
            </w:pPr>
            <w:r w:rsidRPr="00781112">
              <w:rPr>
                <w:color w:val="000000" w:themeColor="text1"/>
                <w:szCs w:val="16"/>
              </w:rPr>
              <w:t>0%</w:t>
            </w:r>
          </w:p>
        </w:tc>
        <w:tc>
          <w:tcPr>
            <w:tcW w:w="811" w:type="pct"/>
          </w:tcPr>
          <w:p w14:paraId="11966A3D" w14:textId="65AB7EFF" w:rsidR="00D62058" w:rsidRPr="00781112" w:rsidRDefault="00D62058" w:rsidP="00D62058">
            <w:pPr>
              <w:jc w:val="center"/>
              <w:rPr>
                <w:rFonts w:cs="Arial"/>
                <w:color w:val="000000" w:themeColor="text1"/>
                <w:szCs w:val="16"/>
              </w:rPr>
            </w:pPr>
            <w:r w:rsidRPr="00781112">
              <w:rPr>
                <w:color w:val="000000" w:themeColor="text1"/>
                <w:szCs w:val="16"/>
              </w:rPr>
              <w:t>0%</w:t>
            </w:r>
          </w:p>
        </w:tc>
        <w:tc>
          <w:tcPr>
            <w:tcW w:w="811" w:type="pct"/>
          </w:tcPr>
          <w:p w14:paraId="527650DE" w14:textId="33C5B6E9" w:rsidR="00D62058" w:rsidRPr="00781112" w:rsidRDefault="00D62058" w:rsidP="00D62058">
            <w:pPr>
              <w:jc w:val="center"/>
              <w:rPr>
                <w:rFonts w:cs="Arial"/>
                <w:color w:val="000000" w:themeColor="text1"/>
                <w:szCs w:val="16"/>
              </w:rPr>
            </w:pPr>
            <w:r w:rsidRPr="00781112">
              <w:rPr>
                <w:color w:val="000000" w:themeColor="text1"/>
                <w:szCs w:val="16"/>
              </w:rPr>
              <w:t>0%</w:t>
            </w:r>
          </w:p>
        </w:tc>
        <w:tc>
          <w:tcPr>
            <w:tcW w:w="811" w:type="pct"/>
          </w:tcPr>
          <w:p w14:paraId="20094305" w14:textId="5B15EE13" w:rsidR="00D62058" w:rsidRPr="00781112" w:rsidRDefault="00D62058" w:rsidP="00D62058">
            <w:pPr>
              <w:jc w:val="center"/>
              <w:rPr>
                <w:rFonts w:cs="Arial"/>
                <w:color w:val="000000" w:themeColor="text1"/>
                <w:szCs w:val="16"/>
              </w:rPr>
            </w:pPr>
            <w:r w:rsidRPr="00781112">
              <w:rPr>
                <w:color w:val="000000" w:themeColor="text1"/>
                <w:szCs w:val="16"/>
              </w:rPr>
              <w:t>0%</w:t>
            </w:r>
          </w:p>
        </w:tc>
        <w:tc>
          <w:tcPr>
            <w:tcW w:w="811" w:type="pct"/>
          </w:tcPr>
          <w:p w14:paraId="1E5CDFA6" w14:textId="4D1CE5C4" w:rsidR="00D62058" w:rsidRPr="00781112" w:rsidRDefault="00D62058" w:rsidP="00D62058">
            <w:pPr>
              <w:jc w:val="center"/>
              <w:rPr>
                <w:rFonts w:cs="Arial"/>
                <w:color w:val="000000" w:themeColor="text1"/>
                <w:szCs w:val="16"/>
              </w:rPr>
            </w:pPr>
            <w:r w:rsidRPr="00781112">
              <w:rPr>
                <w:color w:val="000000" w:themeColor="text1"/>
                <w:szCs w:val="16"/>
              </w:rPr>
              <w:t>0%</w:t>
            </w:r>
          </w:p>
        </w:tc>
      </w:tr>
    </w:tbl>
    <w:p w14:paraId="728AD721" w14:textId="77777777" w:rsidR="00C15355" w:rsidRPr="00781112" w:rsidRDefault="00C15355" w:rsidP="004369B2">
      <w:pPr>
        <w:rPr>
          <w:color w:val="000000" w:themeColor="text1"/>
        </w:rPr>
      </w:pPr>
    </w:p>
    <w:p w14:paraId="6C217ADA" w14:textId="6FB60C61" w:rsidR="00D03701" w:rsidRPr="00781112" w:rsidRDefault="00F6415A">
      <w:pPr>
        <w:rPr>
          <w:b/>
          <w:color w:val="000000" w:themeColor="text1"/>
        </w:rPr>
      </w:pPr>
      <w:r w:rsidRPr="00781112">
        <w:rPr>
          <w:b/>
          <w:color w:val="000000" w:themeColor="text1"/>
        </w:rPr>
        <w:t>FFY 2020 SPP/APR Data</w:t>
      </w:r>
      <w:bookmarkEnd w:id="26"/>
      <w:bookmarkEnd w:id="27"/>
    </w:p>
    <w:p w14:paraId="51C79687" w14:textId="260CFDAD" w:rsidR="00F9524E" w:rsidRPr="00781112" w:rsidRDefault="00F9524E">
      <w:pPr>
        <w:rPr>
          <w:rFonts w:cs="Arial"/>
          <w:b/>
          <w:color w:val="000000" w:themeColor="text1"/>
          <w:szCs w:val="16"/>
        </w:rPr>
      </w:pPr>
      <w:r w:rsidRPr="00781112">
        <w:rPr>
          <w:rFonts w:cs="Arial"/>
          <w:b/>
          <w:color w:val="000000" w:themeColor="text1"/>
          <w:szCs w:val="16"/>
        </w:rPr>
        <w:t>Has the state established a minimum n/cell-size requirement? (yes/no)</w:t>
      </w:r>
    </w:p>
    <w:p w14:paraId="6FC8EF80" w14:textId="63ECC90F" w:rsidR="00F9524E" w:rsidRPr="00781112" w:rsidRDefault="00F9524E">
      <w:pPr>
        <w:rPr>
          <w:rFonts w:cs="Arial"/>
          <w:color w:val="000000" w:themeColor="text1"/>
          <w:szCs w:val="16"/>
        </w:rPr>
      </w:pPr>
      <w:r w:rsidRPr="00781112">
        <w:rPr>
          <w:rFonts w:cs="Arial"/>
          <w:color w:val="000000" w:themeColor="text1"/>
          <w:szCs w:val="16"/>
        </w:rPr>
        <w:t>YES</w:t>
      </w:r>
    </w:p>
    <w:p w14:paraId="69A72720" w14:textId="20C4A4A0" w:rsidR="00F9524E" w:rsidRPr="00781112" w:rsidRDefault="00F9524E">
      <w:pPr>
        <w:rPr>
          <w:rFonts w:cs="Arial"/>
          <w:b/>
          <w:color w:val="000000" w:themeColor="text1"/>
          <w:szCs w:val="16"/>
        </w:rPr>
      </w:pPr>
      <w:r w:rsidRPr="00781112">
        <w:rPr>
          <w:rFonts w:cs="Arial"/>
          <w:b/>
          <w:color w:val="000000" w:themeColor="text1"/>
          <w:szCs w:val="16"/>
        </w:rPr>
        <w:t>If yes, the State may only include, in both the numerator and the denominator, LEAs that met the State-established n/cell size. Report the number of LEAs excluded from the calculation as a result of the requirement.</w:t>
      </w:r>
    </w:p>
    <w:p w14:paraId="4A920DA7" w14:textId="169D365F" w:rsidR="00F9524E" w:rsidRPr="00781112" w:rsidRDefault="00F9524E" w:rsidP="004369B2">
      <w:pPr>
        <w:rPr>
          <w:rFonts w:cs="Arial"/>
          <w:color w:val="000000" w:themeColor="text1"/>
          <w:szCs w:val="16"/>
        </w:rPr>
      </w:pPr>
      <w:r w:rsidRPr="00781112">
        <w:rPr>
          <w:rFonts w:cs="Arial"/>
          <w:color w:val="000000" w:themeColor="text1"/>
          <w:szCs w:val="16"/>
        </w:rPr>
        <w:t>0</w:t>
      </w:r>
    </w:p>
    <w:p w14:paraId="4C0AC734" w14:textId="77777777" w:rsidR="0016730D" w:rsidRPr="00781112" w:rsidRDefault="0016730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CFFYAPRDATA"/>
      </w:tblPr>
      <w:tblGrid>
        <w:gridCol w:w="1328"/>
        <w:gridCol w:w="1272"/>
        <w:gridCol w:w="1757"/>
        <w:gridCol w:w="1152"/>
        <w:gridCol w:w="1675"/>
        <w:gridCol w:w="1047"/>
        <w:gridCol w:w="1299"/>
        <w:gridCol w:w="1260"/>
      </w:tblGrid>
      <w:tr w:rsidR="005C29F8" w:rsidRPr="00781112" w14:paraId="38B0A91A" w14:textId="77777777" w:rsidTr="00EC0EDB">
        <w:trPr>
          <w:trHeight w:val="994"/>
          <w:jc w:val="center"/>
        </w:trPr>
        <w:tc>
          <w:tcPr>
            <w:tcW w:w="615" w:type="pct"/>
            <w:shd w:val="clear" w:color="auto" w:fill="auto"/>
            <w:vAlign w:val="bottom"/>
          </w:tcPr>
          <w:p w14:paraId="7B29D1BD" w14:textId="32EC5502" w:rsidR="00DE45AB" w:rsidRPr="00781112" w:rsidRDefault="00DE45AB" w:rsidP="00631963">
            <w:pPr>
              <w:jc w:val="center"/>
              <w:rPr>
                <w:rFonts w:cs="Arial"/>
                <w:b/>
                <w:color w:val="000000" w:themeColor="text1"/>
                <w:szCs w:val="16"/>
              </w:rPr>
            </w:pPr>
            <w:r w:rsidRPr="00781112">
              <w:rPr>
                <w:rFonts w:cs="Arial"/>
                <w:b/>
                <w:color w:val="000000" w:themeColor="text1"/>
                <w:szCs w:val="16"/>
              </w:rPr>
              <w:t>Number of LEAs that have a significant discrepancy, by race or ethnicity</w:t>
            </w:r>
          </w:p>
        </w:tc>
        <w:tc>
          <w:tcPr>
            <w:tcW w:w="589" w:type="pct"/>
            <w:shd w:val="clear" w:color="auto" w:fill="auto"/>
            <w:vAlign w:val="bottom"/>
          </w:tcPr>
          <w:p w14:paraId="5F8F5A3F" w14:textId="0F9AAB60" w:rsidR="00DE45AB" w:rsidRPr="00781112" w:rsidRDefault="00DE45AB" w:rsidP="00631963">
            <w:pPr>
              <w:jc w:val="center"/>
              <w:rPr>
                <w:rFonts w:cs="Arial"/>
                <w:b/>
                <w:color w:val="000000" w:themeColor="text1"/>
                <w:szCs w:val="16"/>
              </w:rPr>
            </w:pPr>
            <w:r w:rsidRPr="00781112">
              <w:rPr>
                <w:rFonts w:cs="Arial"/>
                <w:b/>
                <w:color w:val="000000" w:themeColor="text1"/>
                <w:szCs w:val="16"/>
              </w:rPr>
              <w:t>Number of those LEAs that have policies, procedure or practices that contribute to the significant discrepancy and do not comply with requirements</w:t>
            </w:r>
          </w:p>
        </w:tc>
        <w:tc>
          <w:tcPr>
            <w:tcW w:w="814" w:type="pct"/>
            <w:shd w:val="clear" w:color="auto" w:fill="auto"/>
            <w:vAlign w:val="bottom"/>
          </w:tcPr>
          <w:p w14:paraId="198605CB" w14:textId="35586744" w:rsidR="00DE45AB" w:rsidRPr="00781112" w:rsidRDefault="004B2A77" w:rsidP="00631963">
            <w:pPr>
              <w:jc w:val="center"/>
              <w:rPr>
                <w:rFonts w:cs="Arial"/>
                <w:b/>
                <w:color w:val="000000" w:themeColor="text1"/>
                <w:szCs w:val="16"/>
              </w:rPr>
            </w:pPr>
            <w:r w:rsidRPr="00781112">
              <w:rPr>
                <w:rFonts w:cs="Arial"/>
                <w:b/>
                <w:color w:val="000000" w:themeColor="text1"/>
                <w:szCs w:val="16"/>
              </w:rPr>
              <w:t>Number of LEAs that met the State's minimum n/cell size</w:t>
            </w:r>
          </w:p>
        </w:tc>
        <w:tc>
          <w:tcPr>
            <w:tcW w:w="534" w:type="pct"/>
            <w:shd w:val="clear" w:color="auto" w:fill="auto"/>
            <w:vAlign w:val="bottom"/>
          </w:tcPr>
          <w:p w14:paraId="45990D98" w14:textId="3605E0A5" w:rsidR="00DE45AB" w:rsidRPr="00781112" w:rsidRDefault="00F6415A" w:rsidP="00631963">
            <w:pPr>
              <w:jc w:val="center"/>
              <w:rPr>
                <w:rFonts w:cs="Arial"/>
                <w:b/>
                <w:color w:val="000000" w:themeColor="text1"/>
                <w:szCs w:val="16"/>
              </w:rPr>
            </w:pPr>
            <w:r w:rsidRPr="00781112">
              <w:rPr>
                <w:rFonts w:cs="Arial"/>
                <w:b/>
                <w:color w:val="000000" w:themeColor="text1"/>
                <w:szCs w:val="16"/>
              </w:rPr>
              <w:t>FFY 2019 Data</w:t>
            </w:r>
          </w:p>
        </w:tc>
        <w:tc>
          <w:tcPr>
            <w:tcW w:w="776" w:type="pct"/>
            <w:shd w:val="clear" w:color="auto" w:fill="auto"/>
            <w:vAlign w:val="bottom"/>
          </w:tcPr>
          <w:p w14:paraId="1BAB59B0" w14:textId="1A87FA14" w:rsidR="00DE45AB" w:rsidRPr="00781112" w:rsidRDefault="00F6415A" w:rsidP="00631963">
            <w:pPr>
              <w:jc w:val="center"/>
              <w:rPr>
                <w:rFonts w:cs="Arial"/>
                <w:b/>
                <w:color w:val="000000" w:themeColor="text1"/>
                <w:szCs w:val="16"/>
              </w:rPr>
            </w:pPr>
            <w:r w:rsidRPr="00781112">
              <w:rPr>
                <w:rFonts w:cs="Arial"/>
                <w:b/>
                <w:color w:val="000000" w:themeColor="text1"/>
                <w:szCs w:val="16"/>
              </w:rPr>
              <w:t>FFY 2020 Target</w:t>
            </w:r>
          </w:p>
        </w:tc>
        <w:tc>
          <w:tcPr>
            <w:tcW w:w="485" w:type="pct"/>
            <w:shd w:val="clear" w:color="auto" w:fill="auto"/>
            <w:vAlign w:val="bottom"/>
          </w:tcPr>
          <w:p w14:paraId="179C63C5" w14:textId="6D918676" w:rsidR="00DE45AB" w:rsidRPr="00781112" w:rsidRDefault="00F6415A" w:rsidP="00631963">
            <w:pPr>
              <w:jc w:val="center"/>
              <w:rPr>
                <w:rFonts w:cs="Arial"/>
                <w:b/>
                <w:color w:val="000000" w:themeColor="text1"/>
                <w:szCs w:val="16"/>
              </w:rPr>
            </w:pPr>
            <w:r w:rsidRPr="00781112">
              <w:rPr>
                <w:rFonts w:cs="Arial"/>
                <w:b/>
                <w:color w:val="000000" w:themeColor="text1"/>
                <w:szCs w:val="16"/>
              </w:rPr>
              <w:t>FFY 2020 Data</w:t>
            </w:r>
          </w:p>
        </w:tc>
        <w:tc>
          <w:tcPr>
            <w:tcW w:w="602" w:type="pct"/>
            <w:shd w:val="clear" w:color="auto" w:fill="auto"/>
            <w:vAlign w:val="bottom"/>
          </w:tcPr>
          <w:p w14:paraId="65AC4432" w14:textId="77777777" w:rsidR="00DE45AB" w:rsidRPr="00781112" w:rsidRDefault="00DE45AB" w:rsidP="00631963">
            <w:pPr>
              <w:jc w:val="center"/>
              <w:rPr>
                <w:rFonts w:cs="Arial"/>
                <w:b/>
                <w:color w:val="000000" w:themeColor="text1"/>
                <w:szCs w:val="16"/>
              </w:rPr>
            </w:pPr>
            <w:r w:rsidRPr="00781112">
              <w:rPr>
                <w:rFonts w:cs="Arial"/>
                <w:b/>
                <w:color w:val="000000" w:themeColor="text1"/>
                <w:szCs w:val="16"/>
              </w:rPr>
              <w:t>Status</w:t>
            </w:r>
          </w:p>
        </w:tc>
        <w:tc>
          <w:tcPr>
            <w:tcW w:w="584" w:type="pct"/>
            <w:shd w:val="clear" w:color="auto" w:fill="auto"/>
            <w:vAlign w:val="bottom"/>
          </w:tcPr>
          <w:p w14:paraId="1CC124E2" w14:textId="77777777" w:rsidR="00DE45AB" w:rsidRPr="00781112" w:rsidRDefault="00DE45AB" w:rsidP="00631963">
            <w:pPr>
              <w:jc w:val="center"/>
              <w:rPr>
                <w:rFonts w:cs="Arial"/>
                <w:b/>
                <w:color w:val="000000" w:themeColor="text1"/>
                <w:szCs w:val="16"/>
              </w:rPr>
            </w:pPr>
            <w:r w:rsidRPr="00781112">
              <w:rPr>
                <w:rFonts w:cs="Arial"/>
                <w:b/>
                <w:color w:val="000000" w:themeColor="text1"/>
                <w:szCs w:val="16"/>
              </w:rPr>
              <w:t>Slippage</w:t>
            </w:r>
          </w:p>
        </w:tc>
      </w:tr>
      <w:tr w:rsidR="005C29F8" w:rsidRPr="00781112" w14:paraId="204CDE51" w14:textId="77777777" w:rsidTr="00EC0EDB">
        <w:trPr>
          <w:trHeight w:val="233"/>
          <w:jc w:val="center"/>
        </w:trPr>
        <w:tc>
          <w:tcPr>
            <w:tcW w:w="615" w:type="pct"/>
            <w:shd w:val="clear" w:color="auto" w:fill="auto"/>
          </w:tcPr>
          <w:p w14:paraId="1BBB876A" w14:textId="743343A5" w:rsidR="00DE45AB" w:rsidRPr="00781112" w:rsidRDefault="002B7490" w:rsidP="00A018D4">
            <w:pPr>
              <w:jc w:val="center"/>
              <w:rPr>
                <w:rFonts w:cs="Arial"/>
                <w:color w:val="000000" w:themeColor="text1"/>
                <w:szCs w:val="16"/>
              </w:rPr>
            </w:pPr>
            <w:r w:rsidRPr="00781112">
              <w:rPr>
                <w:rFonts w:cs="Arial"/>
                <w:color w:val="000000" w:themeColor="text1"/>
                <w:szCs w:val="16"/>
              </w:rPr>
              <w:t>6</w:t>
            </w:r>
          </w:p>
        </w:tc>
        <w:tc>
          <w:tcPr>
            <w:tcW w:w="589" w:type="pct"/>
            <w:shd w:val="clear" w:color="auto" w:fill="auto"/>
            <w:vAlign w:val="center"/>
          </w:tcPr>
          <w:p w14:paraId="6C540A5B" w14:textId="472541D0" w:rsidR="00DE45AB" w:rsidRPr="00781112" w:rsidRDefault="002B7490" w:rsidP="00A018D4">
            <w:pPr>
              <w:jc w:val="center"/>
              <w:rPr>
                <w:rFonts w:cs="Arial"/>
                <w:color w:val="000000" w:themeColor="text1"/>
                <w:szCs w:val="16"/>
              </w:rPr>
            </w:pPr>
            <w:r w:rsidRPr="00781112">
              <w:rPr>
                <w:rFonts w:cs="Arial"/>
                <w:color w:val="000000" w:themeColor="text1"/>
                <w:szCs w:val="16"/>
              </w:rPr>
              <w:t>3</w:t>
            </w:r>
          </w:p>
        </w:tc>
        <w:tc>
          <w:tcPr>
            <w:tcW w:w="814" w:type="pct"/>
            <w:shd w:val="clear" w:color="auto" w:fill="auto"/>
          </w:tcPr>
          <w:p w14:paraId="6F1E42F0" w14:textId="4B631704" w:rsidR="00DE45AB" w:rsidRPr="00781112" w:rsidRDefault="002B7490" w:rsidP="00A018D4">
            <w:pPr>
              <w:jc w:val="center"/>
              <w:rPr>
                <w:rFonts w:cs="Arial"/>
                <w:color w:val="000000" w:themeColor="text1"/>
                <w:szCs w:val="16"/>
              </w:rPr>
            </w:pPr>
            <w:r w:rsidRPr="00781112">
              <w:rPr>
                <w:rFonts w:cs="Arial"/>
                <w:color w:val="000000" w:themeColor="text1"/>
                <w:szCs w:val="16"/>
              </w:rPr>
              <w:t>57</w:t>
            </w:r>
          </w:p>
        </w:tc>
        <w:tc>
          <w:tcPr>
            <w:tcW w:w="534" w:type="pct"/>
            <w:shd w:val="clear" w:color="auto" w:fill="auto"/>
          </w:tcPr>
          <w:p w14:paraId="76FAD105" w14:textId="6054175F" w:rsidR="00DE45AB" w:rsidRPr="00781112" w:rsidRDefault="002B7490" w:rsidP="00A018D4">
            <w:pPr>
              <w:jc w:val="center"/>
              <w:rPr>
                <w:rFonts w:cs="Arial"/>
                <w:color w:val="000000" w:themeColor="text1"/>
                <w:szCs w:val="16"/>
              </w:rPr>
            </w:pPr>
            <w:r w:rsidRPr="00781112">
              <w:rPr>
                <w:rFonts w:cs="Arial"/>
                <w:color w:val="000000" w:themeColor="text1"/>
                <w:szCs w:val="16"/>
              </w:rPr>
              <w:t>3.51%</w:t>
            </w:r>
          </w:p>
        </w:tc>
        <w:tc>
          <w:tcPr>
            <w:tcW w:w="776" w:type="pct"/>
            <w:shd w:val="clear" w:color="auto" w:fill="auto"/>
          </w:tcPr>
          <w:p w14:paraId="0F3192F2" w14:textId="289113AF" w:rsidR="00DE45AB" w:rsidRPr="00781112" w:rsidRDefault="00BA56C8">
            <w:pPr>
              <w:jc w:val="center"/>
              <w:rPr>
                <w:rFonts w:cs="Arial"/>
                <w:color w:val="000000" w:themeColor="text1"/>
                <w:szCs w:val="16"/>
              </w:rPr>
            </w:pPr>
            <w:r w:rsidRPr="00781112">
              <w:rPr>
                <w:rFonts w:cs="Arial"/>
                <w:color w:val="000000" w:themeColor="text1"/>
                <w:szCs w:val="16"/>
              </w:rPr>
              <w:t>0%</w:t>
            </w:r>
          </w:p>
        </w:tc>
        <w:tc>
          <w:tcPr>
            <w:tcW w:w="485" w:type="pct"/>
            <w:shd w:val="clear" w:color="auto" w:fill="auto"/>
          </w:tcPr>
          <w:p w14:paraId="7BDF1791" w14:textId="2192A561" w:rsidR="00DE45AB" w:rsidRPr="00781112" w:rsidRDefault="002B7490" w:rsidP="00A018D4">
            <w:pPr>
              <w:jc w:val="center"/>
              <w:rPr>
                <w:rFonts w:cs="Arial"/>
                <w:color w:val="000000" w:themeColor="text1"/>
                <w:szCs w:val="16"/>
              </w:rPr>
            </w:pPr>
            <w:r w:rsidRPr="00781112">
              <w:rPr>
                <w:rFonts w:cs="Arial"/>
                <w:color w:val="000000" w:themeColor="text1"/>
                <w:szCs w:val="16"/>
              </w:rPr>
              <w:t>5.26%</w:t>
            </w:r>
          </w:p>
        </w:tc>
        <w:tc>
          <w:tcPr>
            <w:tcW w:w="602" w:type="pct"/>
            <w:shd w:val="clear" w:color="auto" w:fill="auto"/>
          </w:tcPr>
          <w:p w14:paraId="389804B8" w14:textId="23C75A7D" w:rsidR="00DE45AB"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84" w:type="pct"/>
            <w:shd w:val="clear" w:color="auto" w:fill="auto"/>
          </w:tcPr>
          <w:p w14:paraId="3AF9E82D" w14:textId="6AA616AB" w:rsidR="00DE45AB"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67D48A15" w14:textId="44F16735" w:rsidR="00AB559A" w:rsidRPr="00781112" w:rsidRDefault="002D57DA" w:rsidP="004369B2">
      <w:pPr>
        <w:rPr>
          <w:b/>
          <w:color w:val="000000" w:themeColor="text1"/>
        </w:rPr>
      </w:pPr>
      <w:r w:rsidRPr="00781112">
        <w:rPr>
          <w:b/>
          <w:color w:val="000000" w:themeColor="text1"/>
        </w:rPr>
        <w:t>Provide reasons for slippage, if not applicable</w:t>
      </w:r>
    </w:p>
    <w:p w14:paraId="25F5792A" w14:textId="123C0CA7" w:rsidR="00F9524E" w:rsidRPr="00781112" w:rsidRDefault="002B7490" w:rsidP="000E33D0">
      <w:pPr>
        <w:rPr>
          <w:rFonts w:cs="Arial"/>
          <w:color w:val="000000" w:themeColor="text1"/>
          <w:szCs w:val="16"/>
        </w:rPr>
      </w:pPr>
      <w:r w:rsidRPr="00781112">
        <w:rPr>
          <w:rFonts w:cs="Arial"/>
          <w:color w:val="000000" w:themeColor="text1"/>
          <w:szCs w:val="16"/>
        </w:rPr>
        <w:t xml:space="preserve">The slippage is a change of just one additional school district that did not comply with requirements. WVDE/SES has been working with districts to review and revise policies, procedures, and practices that are contributing to the discrepancy and provide additional behavioral support. </w:t>
      </w:r>
    </w:p>
    <w:p w14:paraId="40DD3F41" w14:textId="31F46ACB" w:rsidR="00F9524E" w:rsidRPr="00781112" w:rsidRDefault="004B3E74" w:rsidP="000E33D0">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F24C674" w14:textId="1B9869B3" w:rsidR="00F9524E" w:rsidRPr="00781112" w:rsidRDefault="00F9524E" w:rsidP="000E33D0">
      <w:pPr>
        <w:rPr>
          <w:rFonts w:cs="Arial"/>
          <w:color w:val="000000" w:themeColor="text1"/>
          <w:szCs w:val="16"/>
        </w:rPr>
      </w:pPr>
      <w:r w:rsidRPr="00781112">
        <w:rPr>
          <w:rFonts w:cs="Arial"/>
          <w:color w:val="000000" w:themeColor="text1"/>
          <w:szCs w:val="16"/>
        </w:rPr>
        <w:t>YES</w:t>
      </w:r>
    </w:p>
    <w:p w14:paraId="6DB014CF" w14:textId="6C5A068F" w:rsidR="001F6A28" w:rsidRPr="00781112" w:rsidRDefault="001F6A28" w:rsidP="009A755E">
      <w:pPr>
        <w:rPr>
          <w:rFonts w:cs="Arial"/>
          <w:b/>
          <w:color w:val="000000" w:themeColor="text1"/>
          <w:szCs w:val="16"/>
        </w:rPr>
      </w:pPr>
      <w:bookmarkStart w:id="28" w:name="_Toc392159294"/>
      <w:r w:rsidRPr="00781112">
        <w:rPr>
          <w:rFonts w:cs="Arial"/>
          <w:b/>
          <w:color w:val="000000" w:themeColor="text1"/>
          <w:szCs w:val="16"/>
        </w:rPr>
        <w:t>State’s definition of “significant discrepancy” and methodology</w:t>
      </w:r>
    </w:p>
    <w:p w14:paraId="68DA7D27" w14:textId="3FCFF894" w:rsidR="002D57DA" w:rsidRPr="00781112" w:rsidRDefault="002B7490" w:rsidP="009C613A">
      <w:pPr>
        <w:rPr>
          <w:rFonts w:cs="Arial"/>
          <w:b/>
          <w:color w:val="000000" w:themeColor="text1"/>
          <w:szCs w:val="16"/>
        </w:rPr>
      </w:pPr>
      <w:r w:rsidRPr="00781112">
        <w:rPr>
          <w:rFonts w:cs="Arial"/>
          <w:color w:val="000000" w:themeColor="text1"/>
          <w:szCs w:val="16"/>
        </w:rPr>
        <w:t xml:space="preserve">West Virginia collects discipline data through WVEIS, which requires school-level personnel to enter individual student data regarding disciplinary offenses, actions taken, and the number of days. These data are compiled by the district into an electronic file, which is submitted to WVDE and is used to generate the Section 618 discipline report and suspension rates for the APR. Data are provided individually for all students for the reporting year July 1 through June 30. All data are verified by districts prior to and after submission to WVEIS. Additionally, the WVDE/SES examined the data by the school to ensure all schools were participating. The calculation includes the number of students with IEPs in a district as the denominator and the number of students suspended/expelled &gt;10 days in a district as the numerator multiplied by 100. </w:t>
      </w:r>
      <w:r w:rsidRPr="00781112">
        <w:rPr>
          <w:rFonts w:cs="Arial"/>
          <w:color w:val="000000" w:themeColor="text1"/>
          <w:szCs w:val="16"/>
        </w:rPr>
        <w:br/>
      </w:r>
      <w:r w:rsidRPr="00781112">
        <w:rPr>
          <w:rFonts w:cs="Arial"/>
          <w:color w:val="000000" w:themeColor="text1"/>
          <w:szCs w:val="16"/>
        </w:rPr>
        <w:br/>
        <w:t>Definition of Significant Discrepancy and Identification of Comparison Methodology:</w:t>
      </w:r>
      <w:r w:rsidRPr="00781112">
        <w:rPr>
          <w:rFonts w:cs="Arial"/>
          <w:color w:val="000000" w:themeColor="text1"/>
          <w:szCs w:val="16"/>
        </w:rPr>
        <w:br/>
        <w:t xml:space="preserve">West Virginia is comparing the rates of suspensions and expulsions greater than 10 days in a school year for children with IEPs (children with disabilities) among LEAs in the state. The state "bar" is two times the state rate using the 2016-2017  school year as the baseline since all children with IEPs were suspended at a rate of 1.62%  for suspensions/expulsions totaling greater than 10 days. The 1.62% state rate was multiplied by two to establish a static suspension/expulsion-rate bar for students with disabilities at 3.24%. Thus, a district is considered to have a significant discrepancy when its suspension/expulsion rate for children with IEPs meets or exceeds the rate of 3.24%. </w:t>
      </w:r>
      <w:r w:rsidRPr="00781112">
        <w:rPr>
          <w:rFonts w:cs="Arial"/>
          <w:color w:val="000000" w:themeColor="text1"/>
          <w:szCs w:val="16"/>
        </w:rPr>
        <w:br/>
        <w:t xml:space="preserve">State rate for all students with IEPs = (751  suspensions/expulsions greater than 10 days) X 100% (46,299  children with IEPs ages 3-21) = 1.62% </w:t>
      </w:r>
      <w:r w:rsidRPr="00781112">
        <w:rPr>
          <w:rFonts w:cs="Arial"/>
          <w:color w:val="000000" w:themeColor="text1"/>
          <w:szCs w:val="16"/>
        </w:rPr>
        <w:br/>
        <w:t>Significant Discrepancy Threshold = 1.62% x 2 = 3.24%</w:t>
      </w:r>
      <w:r w:rsidRPr="00781112">
        <w:rPr>
          <w:rFonts w:cs="Arial"/>
          <w:color w:val="000000" w:themeColor="text1"/>
          <w:szCs w:val="16"/>
        </w:rPr>
        <w:br/>
        <w:t>Minimum n-size: The minimum n-size of 20 for Indicator 4A is based on the number of children with IEPs in a district (LEA). All districts met the minimum n-size and no districts were excluded from the analysis.</w:t>
      </w:r>
    </w:p>
    <w:p w14:paraId="3EC3FBFA" w14:textId="77777777" w:rsidR="006C575D" w:rsidRPr="00781112" w:rsidRDefault="006C575D" w:rsidP="004369B2">
      <w:pPr>
        <w:rPr>
          <w:b/>
          <w:color w:val="000000" w:themeColor="text1"/>
        </w:rPr>
      </w:pPr>
      <w:r w:rsidRPr="00781112">
        <w:rPr>
          <w:b/>
          <w:color w:val="000000" w:themeColor="text1"/>
        </w:rPr>
        <w:t>Provide additional information about this indicator (optional)</w:t>
      </w:r>
    </w:p>
    <w:p w14:paraId="35896747" w14:textId="5B1C78C3" w:rsidR="002D57DA" w:rsidRPr="00781112" w:rsidRDefault="002B7490" w:rsidP="000E33D0">
      <w:pPr>
        <w:rPr>
          <w:rFonts w:cs="Arial"/>
          <w:color w:val="000000" w:themeColor="text1"/>
          <w:szCs w:val="16"/>
        </w:rPr>
      </w:pPr>
      <w:r w:rsidRPr="00781112">
        <w:rPr>
          <w:rFonts w:cs="Arial"/>
          <w:color w:val="000000" w:themeColor="text1"/>
          <w:szCs w:val="16"/>
        </w:rPr>
        <w:t>The baseline for this indicator was presented to stakeholders and updated based on the most current year of data that was not impacted by COVID 19 in order to get the most accurate picture of the current performance level of districts in using equitable discipline practices for students with disabilities. The targets were set to show a slight improvement each year from FFY2020 through 2025. The stakeholders indicated acceptance of these baselines and targets.</w:t>
      </w:r>
    </w:p>
    <w:p w14:paraId="4B905245" w14:textId="77777777" w:rsidR="005E2440" w:rsidRPr="00781112" w:rsidRDefault="005E2440" w:rsidP="004369B2">
      <w:pPr>
        <w:rPr>
          <w:color w:val="000000" w:themeColor="text1"/>
        </w:rPr>
      </w:pPr>
    </w:p>
    <w:p w14:paraId="248087F7" w14:textId="463157D9" w:rsidR="001F6A28" w:rsidRPr="00781112" w:rsidRDefault="001F6A28" w:rsidP="004369B2">
      <w:pPr>
        <w:rPr>
          <w:color w:val="000000" w:themeColor="text1"/>
        </w:rPr>
      </w:pPr>
      <w:r w:rsidRPr="00781112">
        <w:rPr>
          <w:b/>
          <w:color w:val="000000" w:themeColor="text1"/>
        </w:rPr>
        <w:lastRenderedPageBreak/>
        <w:t>Review of Policies, Procedures, and Practices (completed in FFY 2020 using 2019-2020 data)</w:t>
      </w:r>
    </w:p>
    <w:p w14:paraId="71ECDBC1" w14:textId="77777777" w:rsidR="001F6A28" w:rsidRPr="00781112" w:rsidRDefault="001F6A28" w:rsidP="009A755E">
      <w:pPr>
        <w:rPr>
          <w:rFonts w:cs="Arial"/>
          <w:b/>
          <w:color w:val="000000" w:themeColor="text1"/>
          <w:szCs w:val="16"/>
        </w:rPr>
      </w:pPr>
      <w:r w:rsidRPr="00781112">
        <w:rPr>
          <w:rFonts w:cs="Arial"/>
          <w:b/>
          <w:color w:val="000000" w:themeColor="text1"/>
          <w:szCs w:val="16"/>
        </w:rPr>
        <w:t>Provide a description of the review of policies, procedures, and practices relating to the development and implementation of IEPs, the use of positive behavioral interventions and supports, and procedural safeguards.</w:t>
      </w:r>
    </w:p>
    <w:p w14:paraId="7C9E83E6" w14:textId="40DED240" w:rsidR="00616510" w:rsidRPr="00781112" w:rsidRDefault="002B7490" w:rsidP="009C613A">
      <w:pPr>
        <w:rPr>
          <w:rFonts w:cs="Arial"/>
          <w:color w:val="000000" w:themeColor="text1"/>
          <w:szCs w:val="16"/>
        </w:rPr>
      </w:pPr>
      <w:r w:rsidRPr="00781112">
        <w:rPr>
          <w:rFonts w:cs="Arial"/>
          <w:color w:val="000000" w:themeColor="text1"/>
          <w:szCs w:val="16"/>
        </w:rPr>
        <w:t>a. Review Process: Six districts received a SEA level review of policies, procedures and practices based upon SY 2019-2020 discipline data. Indicator Reviews were conducted via onsite monitoring visits. The SEA review of the LEAs identified with significant discrepancies by race/ethnicity specifically involved the examination of: findings of district self-review of discipline policies, procedures and practices; progress in implementing corrective activities within the county’s improvement plan for SPP Indicator 4; discipline practices via interviews when appropriate; a random sample of records (i.e., evaluations, IEPs, behavior intervention plans, and manifestation determinations) of students with disabilities (SWD) suspended for 10 or more days utilizing the adopted rubric; a review of general procedures for disciplinary removals including school and district suspension records; and data analyses at the district level to compare the suspension type, frequency and duration of all students with IEPs as compared to students with IEPs in the race/ethnicity category exceeding the state-bar.</w:t>
      </w:r>
      <w:r w:rsidRPr="00781112">
        <w:rPr>
          <w:rFonts w:cs="Arial"/>
          <w:color w:val="000000" w:themeColor="text1"/>
          <w:szCs w:val="16"/>
        </w:rPr>
        <w:br/>
      </w:r>
      <w:r w:rsidRPr="00781112">
        <w:rPr>
          <w:rFonts w:cs="Arial"/>
          <w:color w:val="000000" w:themeColor="text1"/>
          <w:szCs w:val="16"/>
        </w:rPr>
        <w:br/>
        <w:t xml:space="preserve">b. Results of State’s Review of LEA’s policies, procedures and practices based on 2019-2020 data: Three of the districts identified as having a significant discrepancy were found to have noncompliance relating to the development and implementation of IEPs, the use of positive behavioral interventions and supports and procedural safeguards to ensure these policies, procedures and practices comply with IDEA. The three districts with identified noncompliance received a letter of finding on May 30, 2021, delineating the specific findings. Findings of noncompliance were primarily the result of the LEAs failure to: 1) record discipline and attendance data accurately in WVEIS; 2) Failure to return students to their current placement when a manifestation determination was found; 3. Written evidence was not available in some instances for students with multiple suspension referrals of the discipline action review form which documents all of the procedures and practices required when considering an out-of-school suspension in excess of 10 cumulative days for the school year.   </w:t>
      </w:r>
      <w:r w:rsidRPr="00781112">
        <w:rPr>
          <w:rFonts w:cs="Arial"/>
          <w:color w:val="000000" w:themeColor="text1"/>
          <w:szCs w:val="16"/>
        </w:rPr>
        <w:br/>
      </w:r>
      <w:r w:rsidRPr="00781112">
        <w:rPr>
          <w:rFonts w:cs="Arial"/>
          <w:color w:val="000000" w:themeColor="text1"/>
          <w:szCs w:val="16"/>
        </w:rPr>
        <w:br/>
        <w:t>c. Because all districts have adopted WVBE Policy 2419 as their local procedures, revisions to policy and procedures were not required. Rather, appropriate implementation of existing policies and procedures was required:</w:t>
      </w:r>
      <w:r w:rsidRPr="00781112">
        <w:rPr>
          <w:rFonts w:cs="Arial"/>
          <w:color w:val="000000" w:themeColor="text1"/>
          <w:szCs w:val="16"/>
        </w:rPr>
        <w:br/>
        <w:t>The WVDE/SES reviewed district completion of improvement plans and/or corrective action plans by May 30, 2021. The WVDE/SES requested an updated sample of student records and determined whether the districts corrected individual student noncompliance and whether districts were correctly implementing regulatory requirements within one year of the initial notification of the findings of noncompliance. The WVDE/SES will report on the correction of noncompliance in the FFY 2021 APR.</w:t>
      </w:r>
      <w:r w:rsidRPr="00781112">
        <w:rPr>
          <w:rFonts w:cs="Arial"/>
          <w:color w:val="000000" w:themeColor="text1"/>
          <w:szCs w:val="16"/>
        </w:rPr>
        <w:br/>
      </w:r>
      <w:r w:rsidRPr="00781112">
        <w:rPr>
          <w:rFonts w:cs="Arial"/>
          <w:color w:val="000000" w:themeColor="text1"/>
          <w:szCs w:val="16"/>
        </w:rPr>
        <w:br/>
        <w:t>The State DID identify noncompliance with Part B requirements as a result of the review required by 34 CFR §300.170(b).</w:t>
      </w:r>
    </w:p>
    <w:p w14:paraId="3F34C37B" w14:textId="77777777" w:rsidR="00616510" w:rsidRPr="00781112" w:rsidRDefault="00616510" w:rsidP="009C613A">
      <w:pPr>
        <w:rPr>
          <w:rFonts w:cs="Arial"/>
          <w:color w:val="000000" w:themeColor="text1"/>
          <w:szCs w:val="16"/>
        </w:rPr>
      </w:pPr>
    </w:p>
    <w:p w14:paraId="23CDB3C2" w14:textId="04EDADC3" w:rsidR="00616510" w:rsidRPr="00781112" w:rsidRDefault="00616510" w:rsidP="009C613A">
      <w:pPr>
        <w:rPr>
          <w:rFonts w:cs="Arial"/>
          <w:color w:val="000000" w:themeColor="text1"/>
          <w:szCs w:val="16"/>
        </w:rPr>
      </w:pPr>
      <w:r w:rsidRPr="00781112">
        <w:rPr>
          <w:rFonts w:cs="Arial"/>
          <w:color w:val="000000" w:themeColor="text1"/>
          <w:szCs w:val="16"/>
        </w:rPr>
        <w:t>The State DID identify noncompliance with Part B requirements as a result of the review required by 34 CFR §300.170(b).</w:t>
      </w:r>
    </w:p>
    <w:p w14:paraId="2C52C0B0" w14:textId="59E6D11C" w:rsidR="00616510" w:rsidRPr="00781112" w:rsidRDefault="007D4253" w:rsidP="009C613A">
      <w:pPr>
        <w:rPr>
          <w:rFonts w:cs="Arial"/>
          <w:b/>
          <w:color w:val="000000" w:themeColor="text1"/>
          <w:szCs w:val="16"/>
        </w:rPr>
      </w:pPr>
      <w:r w:rsidRPr="00781112">
        <w:rPr>
          <w:rFonts w:cs="Arial"/>
          <w:b/>
          <w:color w:val="000000" w:themeColor="text1"/>
          <w:szCs w:val="16"/>
        </w:rPr>
        <w:t>If YES, select one of the following:</w:t>
      </w:r>
    </w:p>
    <w:p w14:paraId="3AAA912C" w14:textId="12231485" w:rsidR="00616510" w:rsidRPr="00781112" w:rsidRDefault="00616510" w:rsidP="009C613A">
      <w:pPr>
        <w:rPr>
          <w:rFonts w:cs="Arial"/>
          <w:color w:val="000000" w:themeColor="text1"/>
          <w:szCs w:val="16"/>
        </w:rPr>
      </w:pPr>
      <w:r w:rsidRPr="00781112">
        <w:rPr>
          <w:rFonts w:cs="Arial"/>
          <w:color w:val="000000" w:themeColor="text1"/>
          <w:szCs w:val="16"/>
        </w:rPr>
        <w:t>The State DID ensure that such policies, procedures, and practices were revised to comply with applicable requirements consistent with OSEP Memorandum 09-02, dated October 17, 2008.</w:t>
      </w:r>
    </w:p>
    <w:p w14:paraId="1790EB12" w14:textId="0A7C289B" w:rsidR="002D57DA" w:rsidRPr="00781112" w:rsidRDefault="002D57DA" w:rsidP="001011BB">
      <w:pPr>
        <w:tabs>
          <w:tab w:val="left" w:pos="4055"/>
        </w:tabs>
        <w:rPr>
          <w:rFonts w:cs="Arial"/>
          <w:b/>
          <w:color w:val="000000" w:themeColor="text1"/>
          <w:szCs w:val="16"/>
        </w:rPr>
      </w:pPr>
      <w:r w:rsidRPr="00781112">
        <w:rPr>
          <w:rFonts w:cs="Arial"/>
          <w:b/>
          <w:color w:val="000000" w:themeColor="text1"/>
          <w:szCs w:val="16"/>
        </w:rPr>
        <w:t>Describe how the State ensured that such policies, procedures, and practices were revised to comply with applicable requirements consistent with OSEP Memorandum 09-02, dated October 17, 2008</w:t>
      </w:r>
      <w:r w:rsidRPr="00781112">
        <w:rPr>
          <w:rFonts w:cs="Arial"/>
          <w:b/>
          <w:i/>
          <w:color w:val="000000" w:themeColor="text1"/>
          <w:szCs w:val="16"/>
        </w:rPr>
        <w:t>.</w:t>
      </w:r>
    </w:p>
    <w:p w14:paraId="2D96DC2B" w14:textId="33372855" w:rsidR="002D57DA" w:rsidRPr="00781112" w:rsidRDefault="002B7490" w:rsidP="001011BB">
      <w:pPr>
        <w:rPr>
          <w:rFonts w:cs="Arial"/>
          <w:i/>
          <w:color w:val="000000" w:themeColor="text1"/>
          <w:szCs w:val="16"/>
        </w:rPr>
      </w:pPr>
      <w:r w:rsidRPr="00781112">
        <w:rPr>
          <w:rFonts w:cs="Arial"/>
          <w:color w:val="000000" w:themeColor="text1"/>
          <w:szCs w:val="16"/>
        </w:rPr>
        <w:t>When a district has been identified as having a significant discrepancy in suspensions/expulsions greater than 10 days overall (4A) and/or by race/ethnicity (4B) for students with a disability, an on-site review is conducted by the WVDE/SES. Up to 10 discipline records (or up to 20 in larger districts) are reviewed to determine if the discrepancy (significant disproportion) found is a result of the inappropriate implementation of WVBE Policy 2419, procedures, and practices relating to the development and implementation of individualized education programs (IEPs), positive behavior interventions and supports (PBIS), and/or procedural safeguards. As part of the review, the Part B Data Manager compiles and sends a list of specific students identified as suspended/expelled &gt;10 days. The following information is then collected by the district and made available to the review team:</w:t>
      </w:r>
      <w:r w:rsidRPr="00781112">
        <w:rPr>
          <w:rFonts w:cs="Arial"/>
          <w:color w:val="000000" w:themeColor="text1"/>
          <w:szCs w:val="16"/>
        </w:rPr>
        <w:br/>
        <w:t>Copies of the specific students’ current IEPs;</w:t>
      </w:r>
      <w:r w:rsidRPr="00781112">
        <w:rPr>
          <w:rFonts w:cs="Arial"/>
          <w:color w:val="000000" w:themeColor="text1"/>
          <w:szCs w:val="16"/>
        </w:rPr>
        <w:br/>
        <w:t>Positive Behavioral Interventions and Supports (PBIS);</w:t>
      </w:r>
      <w:r w:rsidRPr="00781112">
        <w:rPr>
          <w:rFonts w:cs="Arial"/>
          <w:color w:val="000000" w:themeColor="text1"/>
          <w:szCs w:val="16"/>
        </w:rPr>
        <w:br/>
        <w:t>Functional Behavior Assessments (FBAs);</w:t>
      </w:r>
      <w:r w:rsidRPr="00781112">
        <w:rPr>
          <w:rFonts w:cs="Arial"/>
          <w:color w:val="000000" w:themeColor="text1"/>
          <w:szCs w:val="16"/>
        </w:rPr>
        <w:br/>
        <w:t>Disciplinary Action Review Form (DARF);</w:t>
      </w:r>
      <w:r w:rsidRPr="00781112">
        <w:rPr>
          <w:rFonts w:cs="Arial"/>
          <w:color w:val="000000" w:themeColor="text1"/>
          <w:szCs w:val="16"/>
        </w:rPr>
        <w:br/>
        <w:t>Prior Written Notice (PWN)/suspension letters documenting same-day notice requirements;</w:t>
      </w:r>
      <w:r w:rsidRPr="00781112">
        <w:rPr>
          <w:rFonts w:cs="Arial"/>
          <w:color w:val="000000" w:themeColor="text1"/>
          <w:szCs w:val="16"/>
        </w:rPr>
        <w:br/>
        <w:t>Documentation regarding the change of placement determination;</w:t>
      </w:r>
      <w:r w:rsidRPr="00781112">
        <w:rPr>
          <w:rFonts w:cs="Arial"/>
          <w:color w:val="000000" w:themeColor="text1"/>
          <w:szCs w:val="16"/>
        </w:rPr>
        <w:br/>
        <w:t>Documentation verifying procedural safeguards were distributed when the removal was considered a change of placement; and</w:t>
      </w:r>
      <w:r w:rsidRPr="00781112">
        <w:rPr>
          <w:rFonts w:cs="Arial"/>
          <w:color w:val="000000" w:themeColor="text1"/>
          <w:szCs w:val="16"/>
        </w:rPr>
        <w:br/>
        <w:t>Individual discipline and attendance reports from WV Education Information System (WVEIS)</w:t>
      </w:r>
      <w:r w:rsidRPr="00781112">
        <w:rPr>
          <w:rFonts w:cs="Arial"/>
          <w:color w:val="000000" w:themeColor="text1"/>
          <w:szCs w:val="16"/>
        </w:rPr>
        <w:br/>
      </w:r>
      <w:r w:rsidRPr="00781112">
        <w:rPr>
          <w:rFonts w:cs="Arial"/>
          <w:color w:val="000000" w:themeColor="text1"/>
          <w:szCs w:val="16"/>
        </w:rPr>
        <w:br/>
        <w:t>*Although WV DID identify noncompliance with Part B requirements as a result of the review required by 34 CFR §300.170(b), because all districts have adopted WVBE Policy 2419 as their local procedures, revisions to the policy was not required. Rather, appropriate implementation of existing practices and procedures was required. The review process that is conducted is outlined on 4a4b State Review Form which can be found at https://wvde.us/wp-content/uploads/2021/09/4a-and-4b-Review-Form-2021-Final.doc.</w:t>
      </w:r>
    </w:p>
    <w:p w14:paraId="3A779219" w14:textId="77777777" w:rsidR="00F9524E" w:rsidRPr="00781112" w:rsidRDefault="00F9524E">
      <w:pPr>
        <w:rPr>
          <w:b/>
          <w:color w:val="000000" w:themeColor="text1"/>
        </w:rPr>
      </w:pPr>
    </w:p>
    <w:p w14:paraId="54A274E0" w14:textId="6E03FA45"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04BPFFYNCFINDINGS"/>
      </w:tblPr>
      <w:tblGrid>
        <w:gridCol w:w="2613"/>
        <w:gridCol w:w="2743"/>
        <w:gridCol w:w="2620"/>
        <w:gridCol w:w="2814"/>
      </w:tblGrid>
      <w:tr w:rsidR="005C29F8" w:rsidRPr="00781112" w14:paraId="114A5055" w14:textId="77777777" w:rsidTr="00C570AA">
        <w:trPr>
          <w:trHeight w:val="389"/>
          <w:tblHeader/>
        </w:trPr>
        <w:tc>
          <w:tcPr>
            <w:tcW w:w="1211" w:type="pct"/>
            <w:shd w:val="clear" w:color="auto" w:fill="auto"/>
            <w:vAlign w:val="bottom"/>
          </w:tcPr>
          <w:p w14:paraId="776A9C2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4FF64C47"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36D9293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440F12A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6AB2FBF" w14:textId="77777777" w:rsidTr="00C570AA">
        <w:tc>
          <w:tcPr>
            <w:tcW w:w="1211" w:type="pct"/>
            <w:shd w:val="clear" w:color="auto" w:fill="auto"/>
          </w:tcPr>
          <w:p w14:paraId="6AF875F0" w14:textId="0FD8621B" w:rsidR="009A755E" w:rsidRPr="00781112" w:rsidRDefault="002B7490" w:rsidP="00A018D4">
            <w:pPr>
              <w:jc w:val="center"/>
              <w:rPr>
                <w:rFonts w:cs="Arial"/>
                <w:color w:val="000000" w:themeColor="text1"/>
                <w:szCs w:val="16"/>
              </w:rPr>
            </w:pPr>
            <w:r w:rsidRPr="00781112">
              <w:rPr>
                <w:rFonts w:cs="Arial"/>
                <w:color w:val="000000" w:themeColor="text1"/>
                <w:szCs w:val="16"/>
              </w:rPr>
              <w:t>2</w:t>
            </w:r>
          </w:p>
        </w:tc>
        <w:tc>
          <w:tcPr>
            <w:tcW w:w="1271" w:type="pct"/>
            <w:shd w:val="clear" w:color="auto" w:fill="auto"/>
          </w:tcPr>
          <w:p w14:paraId="58D166B5" w14:textId="6ADFFC16" w:rsidR="009A755E" w:rsidRPr="00781112" w:rsidRDefault="002B7490" w:rsidP="00A018D4">
            <w:pPr>
              <w:jc w:val="center"/>
              <w:rPr>
                <w:rFonts w:cs="Arial"/>
                <w:color w:val="000000" w:themeColor="text1"/>
                <w:szCs w:val="16"/>
              </w:rPr>
            </w:pPr>
            <w:r w:rsidRPr="00781112">
              <w:rPr>
                <w:rFonts w:cs="Arial"/>
                <w:color w:val="000000" w:themeColor="text1"/>
                <w:szCs w:val="16"/>
              </w:rPr>
              <w:t>2</w:t>
            </w:r>
          </w:p>
        </w:tc>
        <w:tc>
          <w:tcPr>
            <w:tcW w:w="1214" w:type="pct"/>
            <w:shd w:val="clear" w:color="auto" w:fill="auto"/>
          </w:tcPr>
          <w:p w14:paraId="745E0498" w14:textId="77F90D3F"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304" w:type="pct"/>
            <w:shd w:val="clear" w:color="auto" w:fill="auto"/>
          </w:tcPr>
          <w:p w14:paraId="55E32910" w14:textId="7F6FD668"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70535932" w14:textId="29A50C20" w:rsidR="009A755E" w:rsidRPr="00781112" w:rsidRDefault="00F6415A" w:rsidP="004369B2">
      <w:pPr>
        <w:rPr>
          <w:color w:val="000000" w:themeColor="text1"/>
        </w:rPr>
      </w:pPr>
      <w:r w:rsidRPr="00781112">
        <w:rPr>
          <w:b/>
          <w:color w:val="000000" w:themeColor="text1"/>
        </w:rPr>
        <w:t>FFY 2019 Findings of Noncompliance Verified as Corrected</w:t>
      </w:r>
    </w:p>
    <w:p w14:paraId="4891D6D0" w14:textId="6FEEF39E"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60EAB644" w14:textId="6FB464DA" w:rsidR="003C308E" w:rsidRPr="00781112" w:rsidRDefault="002B7490" w:rsidP="009A755E">
      <w:pPr>
        <w:rPr>
          <w:rFonts w:cs="Arial"/>
          <w:color w:val="000000" w:themeColor="text1"/>
          <w:szCs w:val="16"/>
        </w:rPr>
      </w:pPr>
      <w:r w:rsidRPr="00781112">
        <w:rPr>
          <w:rFonts w:cs="Arial"/>
          <w:color w:val="000000" w:themeColor="text1"/>
          <w:szCs w:val="16"/>
        </w:rPr>
        <w:t xml:space="preserve">In FFY 2019, two districts were identified with significant discrepancies in the rate of suspensions and expulsions greater than 10 days in a school year. The two districts received a SEA level review of policies, procedures, and practices to determine if after implementing the corrective actions listed in their Annual Desk Audit improvement plans, policies, procedures, and practices are being implemented to comply with the IDEA pursuant to 34 CFR §300.170(b). Evidence was provided to verify the appropriate development and implementation of IEPs, the use of positive behavioral interventions and supports, and procedural safeguards. </w:t>
      </w:r>
      <w:r w:rsidRPr="00781112">
        <w:rPr>
          <w:rFonts w:cs="Arial"/>
          <w:color w:val="000000" w:themeColor="text1"/>
          <w:szCs w:val="16"/>
        </w:rPr>
        <w:br/>
        <w:t xml:space="preserve"> </w:t>
      </w:r>
      <w:r w:rsidRPr="00781112">
        <w:rPr>
          <w:rFonts w:cs="Arial"/>
          <w:color w:val="000000" w:themeColor="text1"/>
          <w:szCs w:val="16"/>
        </w:rPr>
        <w:br/>
        <w:t>The review process that is conducted is outlined in the 4a/4b State Review Form located at https://wvde.us/wp-content/uploads/2021/09/4a-and-4b-Review-Form-2021-Final.doc. As part of the review, the Part B Data Manager compiles and sends a list of specific students identified as suspended/expelled &gt;10 days. The following information is then collected by the district and made available to the review team:</w:t>
      </w:r>
      <w:r w:rsidRPr="00781112">
        <w:rPr>
          <w:rFonts w:cs="Arial"/>
          <w:color w:val="000000" w:themeColor="text1"/>
          <w:szCs w:val="16"/>
        </w:rPr>
        <w:br/>
      </w:r>
      <w:r w:rsidRPr="00781112">
        <w:rPr>
          <w:rFonts w:cs="Arial"/>
          <w:color w:val="000000" w:themeColor="text1"/>
          <w:szCs w:val="16"/>
        </w:rPr>
        <w:lastRenderedPageBreak/>
        <w:br/>
        <w:t>Copies of the specific students’ current IEPs;</w:t>
      </w:r>
      <w:r w:rsidRPr="00781112">
        <w:rPr>
          <w:rFonts w:cs="Arial"/>
          <w:color w:val="000000" w:themeColor="text1"/>
          <w:szCs w:val="16"/>
        </w:rPr>
        <w:br/>
        <w:t>Positive Behavioral Interventions and Supports (PBIS);</w:t>
      </w:r>
      <w:r w:rsidRPr="00781112">
        <w:rPr>
          <w:rFonts w:cs="Arial"/>
          <w:color w:val="000000" w:themeColor="text1"/>
          <w:szCs w:val="16"/>
        </w:rPr>
        <w:br/>
        <w:t>Functional Behavior Assessments (FBAs);</w:t>
      </w:r>
      <w:r w:rsidRPr="00781112">
        <w:rPr>
          <w:rFonts w:cs="Arial"/>
          <w:color w:val="000000" w:themeColor="text1"/>
          <w:szCs w:val="16"/>
        </w:rPr>
        <w:br/>
        <w:t>Disciplinary Action Review Form (DARF);</w:t>
      </w:r>
      <w:r w:rsidRPr="00781112">
        <w:rPr>
          <w:rFonts w:cs="Arial"/>
          <w:color w:val="000000" w:themeColor="text1"/>
          <w:szCs w:val="16"/>
        </w:rPr>
        <w:br/>
        <w:t>Prior Written Notice (PWN)/suspension letters documenting same-day notice requirements;</w:t>
      </w:r>
      <w:r w:rsidRPr="00781112">
        <w:rPr>
          <w:rFonts w:cs="Arial"/>
          <w:color w:val="000000" w:themeColor="text1"/>
          <w:szCs w:val="16"/>
        </w:rPr>
        <w:br/>
        <w:t>Documentation regarding the change of placement determination;</w:t>
      </w:r>
      <w:r w:rsidRPr="00781112">
        <w:rPr>
          <w:rFonts w:cs="Arial"/>
          <w:color w:val="000000" w:themeColor="text1"/>
          <w:szCs w:val="16"/>
        </w:rPr>
        <w:br/>
        <w:t>Documentation verifying procedural safeguards were distributed when the removal was considered a change of placement; and</w:t>
      </w:r>
      <w:r w:rsidRPr="00781112">
        <w:rPr>
          <w:rFonts w:cs="Arial"/>
          <w:color w:val="000000" w:themeColor="text1"/>
          <w:szCs w:val="16"/>
        </w:rPr>
        <w:br/>
        <w:t>Individual discipline and attendance reports from WV Education Information System (WVEIS)</w:t>
      </w:r>
      <w:r w:rsidRPr="00781112">
        <w:rPr>
          <w:rFonts w:cs="Arial"/>
          <w:color w:val="000000" w:themeColor="text1"/>
          <w:szCs w:val="16"/>
        </w:rPr>
        <w:br/>
      </w:r>
      <w:r w:rsidRPr="00781112">
        <w:rPr>
          <w:rFonts w:cs="Arial"/>
          <w:color w:val="000000" w:themeColor="text1"/>
          <w:szCs w:val="16"/>
        </w:rPr>
        <w:br/>
        <w:t>The review team provides feedback to the district on systemic noncompliance to inform the progress or completion of an improvement plan submitted with the Annual Desk Audit. Subsequent file reviews, after improvement plans have been implemented, determine correction of noncompliance for each systemic issue identified. Ongoing feedback and technical assistance are provided by the OSE after each subsequent review. Upon completion of subsequent reviews, the State verified both districts are correctly implementing the specific regulatory requirements in the IDEA pursuant to 34 CFR §300.170(b), and WVBE Policy 2419 and has corrected each individual case of noncompliance consistent with OSEP Memo 09-02.</w:t>
      </w:r>
      <w:r w:rsidRPr="00781112">
        <w:rPr>
          <w:rFonts w:cs="Arial"/>
          <w:color w:val="000000" w:themeColor="text1"/>
          <w:szCs w:val="16"/>
        </w:rPr>
        <w:br/>
        <w:t>As a result of COVID restrictions, file reviews were conducted with a combination of reviews of WVEIS student records and the districts scanned other original documents that were shared through secure files.</w:t>
      </w:r>
    </w:p>
    <w:p w14:paraId="529E9FA7" w14:textId="3D04F547"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6B8F3BB2" w14:textId="0FF7AF13" w:rsidR="003C308E" w:rsidRPr="00781112" w:rsidRDefault="002B7490" w:rsidP="009A755E">
      <w:pPr>
        <w:rPr>
          <w:rFonts w:cs="Arial"/>
          <w:color w:val="000000" w:themeColor="text1"/>
          <w:szCs w:val="16"/>
        </w:rPr>
      </w:pPr>
      <w:r w:rsidRPr="00781112">
        <w:rPr>
          <w:rFonts w:cs="Arial"/>
          <w:color w:val="000000" w:themeColor="text1"/>
          <w:szCs w:val="16"/>
        </w:rPr>
        <w:t>Individual files with noncompliance are verified as corrected upon submission of newly implemented procedural requirements that will provide verification of correction for the individual student non-compliance found during the onsite review and any individual student noncompliance found during subsequent reviews. All required documentation of correction of individual student non-compliance must be submitted to the OSE for review to determine individual correction of noncompliance. Upon submission and review of the requested updated data and information, the state verified that both districts corrected each instance of individual noncompliance consistent with regulatory requirements in the IDEA pursuant to 34 CFR §300.170(b), and WVBE Policy 2419 and has corrected each individual case of noncompliance consistent with OSEP Memo 09-02.</w:t>
      </w:r>
    </w:p>
    <w:p w14:paraId="6CFB1826" w14:textId="481AE6DA"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04BPPFFYNCFINDINGS"/>
      </w:tblPr>
      <w:tblGrid>
        <w:gridCol w:w="1995"/>
        <w:gridCol w:w="2998"/>
        <w:gridCol w:w="2989"/>
        <w:gridCol w:w="2808"/>
      </w:tblGrid>
      <w:tr w:rsidR="005C29F8" w:rsidRPr="00781112" w14:paraId="00324CEE" w14:textId="77777777" w:rsidTr="00C570AA">
        <w:trPr>
          <w:tblHeader/>
        </w:trPr>
        <w:tc>
          <w:tcPr>
            <w:tcW w:w="924" w:type="pct"/>
            <w:shd w:val="clear" w:color="auto" w:fill="auto"/>
            <w:vAlign w:val="bottom"/>
          </w:tcPr>
          <w:p w14:paraId="77DA67D5" w14:textId="149F9136" w:rsidR="009A755E" w:rsidRPr="00781112" w:rsidRDefault="0016730D"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89" w:type="pct"/>
            <w:shd w:val="clear" w:color="auto" w:fill="auto"/>
            <w:vAlign w:val="bottom"/>
          </w:tcPr>
          <w:p w14:paraId="10CE444D" w14:textId="4B1720E5"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385" w:type="pct"/>
            <w:shd w:val="clear" w:color="auto" w:fill="auto"/>
            <w:vAlign w:val="bottom"/>
          </w:tcPr>
          <w:p w14:paraId="541F03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1" w:type="pct"/>
            <w:shd w:val="clear" w:color="auto" w:fill="auto"/>
            <w:vAlign w:val="bottom"/>
          </w:tcPr>
          <w:p w14:paraId="44D37B6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FE0165" w14:textId="77777777" w:rsidTr="00C570AA">
        <w:tc>
          <w:tcPr>
            <w:tcW w:w="924" w:type="pct"/>
            <w:shd w:val="clear" w:color="auto" w:fill="auto"/>
          </w:tcPr>
          <w:p w14:paraId="24BDFB83" w14:textId="477472C3" w:rsidR="009A755E" w:rsidRPr="00781112" w:rsidRDefault="009A755E" w:rsidP="00A018D4">
            <w:pPr>
              <w:jc w:val="center"/>
              <w:rPr>
                <w:rFonts w:cs="Arial"/>
                <w:color w:val="000000" w:themeColor="text1"/>
                <w:szCs w:val="16"/>
              </w:rPr>
            </w:pPr>
          </w:p>
        </w:tc>
        <w:tc>
          <w:tcPr>
            <w:tcW w:w="1389" w:type="pct"/>
            <w:shd w:val="clear" w:color="auto" w:fill="auto"/>
          </w:tcPr>
          <w:p w14:paraId="27669B26" w14:textId="57CAFD92" w:rsidR="009A755E" w:rsidRPr="00781112" w:rsidRDefault="009A755E">
            <w:pPr>
              <w:jc w:val="center"/>
              <w:rPr>
                <w:rFonts w:cs="Arial"/>
                <w:noProof/>
                <w:color w:val="000000" w:themeColor="text1"/>
                <w:szCs w:val="16"/>
              </w:rPr>
            </w:pPr>
          </w:p>
        </w:tc>
        <w:tc>
          <w:tcPr>
            <w:tcW w:w="1385" w:type="pct"/>
            <w:shd w:val="clear" w:color="auto" w:fill="auto"/>
          </w:tcPr>
          <w:p w14:paraId="265AB867" w14:textId="6DD4A6E4" w:rsidR="009A755E" w:rsidRPr="00781112" w:rsidRDefault="009A755E">
            <w:pPr>
              <w:jc w:val="center"/>
              <w:rPr>
                <w:rFonts w:cs="Arial"/>
                <w:noProof/>
                <w:color w:val="000000" w:themeColor="text1"/>
                <w:szCs w:val="16"/>
              </w:rPr>
            </w:pPr>
          </w:p>
        </w:tc>
        <w:tc>
          <w:tcPr>
            <w:tcW w:w="1301" w:type="pct"/>
            <w:shd w:val="clear" w:color="auto" w:fill="auto"/>
          </w:tcPr>
          <w:p w14:paraId="016118B8" w14:textId="60E0958F" w:rsidR="009A755E" w:rsidRPr="00781112" w:rsidRDefault="009A755E">
            <w:pPr>
              <w:jc w:val="center"/>
              <w:rPr>
                <w:rFonts w:cs="Arial"/>
                <w:noProof/>
                <w:color w:val="000000" w:themeColor="text1"/>
                <w:szCs w:val="16"/>
              </w:rPr>
            </w:pPr>
          </w:p>
        </w:tc>
      </w:tr>
      <w:tr w:rsidR="005C29F8" w:rsidRPr="00781112" w14:paraId="06C2E448" w14:textId="77777777" w:rsidTr="00C570AA">
        <w:tc>
          <w:tcPr>
            <w:tcW w:w="924" w:type="pct"/>
            <w:shd w:val="clear" w:color="auto" w:fill="auto"/>
          </w:tcPr>
          <w:p w14:paraId="1F883C29" w14:textId="16901E48" w:rsidR="009A755E" w:rsidRPr="00781112" w:rsidRDefault="009A755E" w:rsidP="00A018D4">
            <w:pPr>
              <w:jc w:val="center"/>
              <w:rPr>
                <w:rFonts w:cs="Arial"/>
                <w:color w:val="000000" w:themeColor="text1"/>
                <w:szCs w:val="16"/>
              </w:rPr>
            </w:pPr>
          </w:p>
        </w:tc>
        <w:tc>
          <w:tcPr>
            <w:tcW w:w="1389" w:type="pct"/>
            <w:shd w:val="clear" w:color="auto" w:fill="auto"/>
          </w:tcPr>
          <w:p w14:paraId="4878C645" w14:textId="6B8E2DD3" w:rsidR="009A755E" w:rsidRPr="00781112" w:rsidRDefault="009A755E">
            <w:pPr>
              <w:jc w:val="center"/>
              <w:rPr>
                <w:rFonts w:cs="Arial"/>
                <w:noProof/>
                <w:color w:val="000000" w:themeColor="text1"/>
                <w:szCs w:val="16"/>
              </w:rPr>
            </w:pPr>
          </w:p>
        </w:tc>
        <w:tc>
          <w:tcPr>
            <w:tcW w:w="1385" w:type="pct"/>
            <w:shd w:val="clear" w:color="auto" w:fill="auto"/>
          </w:tcPr>
          <w:p w14:paraId="5C5B29A8" w14:textId="4F847347" w:rsidR="009A755E" w:rsidRPr="00781112" w:rsidRDefault="009A755E">
            <w:pPr>
              <w:jc w:val="center"/>
              <w:rPr>
                <w:rFonts w:cs="Arial"/>
                <w:noProof/>
                <w:color w:val="000000" w:themeColor="text1"/>
                <w:szCs w:val="16"/>
              </w:rPr>
            </w:pPr>
          </w:p>
        </w:tc>
        <w:tc>
          <w:tcPr>
            <w:tcW w:w="1301" w:type="pct"/>
            <w:shd w:val="clear" w:color="auto" w:fill="auto"/>
          </w:tcPr>
          <w:p w14:paraId="3059F96F" w14:textId="54D2C196" w:rsidR="009A755E" w:rsidRPr="00781112" w:rsidRDefault="009A755E">
            <w:pPr>
              <w:jc w:val="center"/>
              <w:rPr>
                <w:rFonts w:cs="Arial"/>
                <w:noProof/>
                <w:color w:val="000000" w:themeColor="text1"/>
                <w:szCs w:val="16"/>
              </w:rPr>
            </w:pPr>
          </w:p>
        </w:tc>
      </w:tr>
      <w:tr w:rsidR="005C29F8" w:rsidRPr="00781112" w14:paraId="270D86DF" w14:textId="77777777" w:rsidTr="00C570AA">
        <w:tc>
          <w:tcPr>
            <w:tcW w:w="924" w:type="pct"/>
            <w:shd w:val="clear" w:color="auto" w:fill="auto"/>
          </w:tcPr>
          <w:p w14:paraId="7DBC402C" w14:textId="659D0437" w:rsidR="009A755E" w:rsidRPr="00781112" w:rsidRDefault="009A755E" w:rsidP="00A018D4">
            <w:pPr>
              <w:jc w:val="center"/>
              <w:rPr>
                <w:rFonts w:cs="Arial"/>
                <w:color w:val="000000" w:themeColor="text1"/>
                <w:szCs w:val="16"/>
              </w:rPr>
            </w:pPr>
          </w:p>
        </w:tc>
        <w:tc>
          <w:tcPr>
            <w:tcW w:w="1389" w:type="pct"/>
            <w:shd w:val="clear" w:color="auto" w:fill="auto"/>
          </w:tcPr>
          <w:p w14:paraId="39F6C3A8" w14:textId="6AFAAA5E" w:rsidR="009A755E" w:rsidRPr="00781112" w:rsidRDefault="009A755E">
            <w:pPr>
              <w:jc w:val="center"/>
              <w:rPr>
                <w:rFonts w:cs="Arial"/>
                <w:noProof/>
                <w:color w:val="000000" w:themeColor="text1"/>
                <w:szCs w:val="16"/>
              </w:rPr>
            </w:pPr>
          </w:p>
        </w:tc>
        <w:tc>
          <w:tcPr>
            <w:tcW w:w="1385" w:type="pct"/>
            <w:shd w:val="clear" w:color="auto" w:fill="auto"/>
          </w:tcPr>
          <w:p w14:paraId="4ABCDE9F" w14:textId="61A85266" w:rsidR="009A755E" w:rsidRPr="00781112" w:rsidRDefault="009A755E">
            <w:pPr>
              <w:jc w:val="center"/>
              <w:rPr>
                <w:rFonts w:cs="Arial"/>
                <w:noProof/>
                <w:color w:val="000000" w:themeColor="text1"/>
                <w:szCs w:val="16"/>
              </w:rPr>
            </w:pPr>
          </w:p>
        </w:tc>
        <w:tc>
          <w:tcPr>
            <w:tcW w:w="1301" w:type="pct"/>
            <w:shd w:val="clear" w:color="auto" w:fill="auto"/>
          </w:tcPr>
          <w:p w14:paraId="4AB54464" w14:textId="0D8F01A9" w:rsidR="009A755E" w:rsidRPr="00781112" w:rsidRDefault="009A755E">
            <w:pPr>
              <w:jc w:val="center"/>
              <w:rPr>
                <w:rFonts w:cs="Arial"/>
                <w:noProof/>
                <w:color w:val="000000" w:themeColor="text1"/>
                <w:szCs w:val="16"/>
              </w:rPr>
            </w:pPr>
          </w:p>
        </w:tc>
      </w:tr>
    </w:tbl>
    <w:p w14:paraId="7BCEF85B" w14:textId="62F9E93D" w:rsidR="004E2151" w:rsidRPr="00781112" w:rsidRDefault="00D11730" w:rsidP="008645AD">
      <w:pPr>
        <w:pStyle w:val="Heading2"/>
      </w:pPr>
      <w:r w:rsidRPr="00781112">
        <w:t>4B</w:t>
      </w:r>
      <w:r w:rsidR="00E90DE9" w:rsidRPr="00781112">
        <w:t xml:space="preserve"> </w:t>
      </w:r>
      <w:r w:rsidRPr="00781112">
        <w:t xml:space="preserve">- </w:t>
      </w:r>
      <w:r w:rsidR="004E2151" w:rsidRPr="00781112">
        <w:t>Prior FFY Required Actions</w:t>
      </w:r>
    </w:p>
    <w:p w14:paraId="60DC97B4" w14:textId="67376465" w:rsidR="009B02BC"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(greater than 0% actual target data for this indicator) for FFY 2019, the State must report on the status of correction of noncompliance identified in FFY 2019 for this indicator.  The State must demonstrate, in the FFY 2020 SPP/APR, that the districts identified with noncompliance in FFY 2019 have corrected the noncompliance, including that the State verified that each district with noncompliance: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district, consistent with OSEP Memo 09-02. In the FFY 2020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If the State did not identify any findings of noncompliance in FFY 2019, although its FFY 2019 data reflect less than 100% compliance (greater than 0% actual target data for this indicator), provide an explanation of why the State did not identify any findings of noncompliance in FFY 2019.</w:t>
      </w:r>
    </w:p>
    <w:p w14:paraId="739A1EFB" w14:textId="5155DA04" w:rsidR="004E2151" w:rsidRPr="00781112" w:rsidRDefault="004E2151" w:rsidP="004369B2">
      <w:pPr>
        <w:rPr>
          <w:b/>
          <w:color w:val="000000" w:themeColor="text1"/>
        </w:rPr>
      </w:pPr>
      <w:r w:rsidRPr="00781112">
        <w:rPr>
          <w:b/>
          <w:color w:val="000000" w:themeColor="text1"/>
        </w:rPr>
        <w:t>Response to actions required in FFY 2019 SPP/APR</w:t>
      </w:r>
    </w:p>
    <w:p w14:paraId="7AA3834F" w14:textId="729EC2A3" w:rsidR="004E2151" w:rsidRPr="00781112" w:rsidRDefault="002B7490" w:rsidP="004E2151">
      <w:pPr>
        <w:rPr>
          <w:rFonts w:cs="Arial"/>
          <w:color w:val="000000" w:themeColor="text1"/>
          <w:szCs w:val="16"/>
        </w:rPr>
      </w:pPr>
      <w:r w:rsidRPr="00781112">
        <w:rPr>
          <w:rFonts w:cs="Arial"/>
          <w:color w:val="000000" w:themeColor="text1"/>
          <w:szCs w:val="16"/>
        </w:rPr>
        <w:t xml:space="preserve">In FFY 2019, two districts were identified with significant discrepancies in the rate of suspensions and expulsions greater than 10 days in a school year. The two districts received a SEA level review of policies, procedures, and practices to determine if after implementing the corrective actions listed in their Annual Desk Audit improvement plans, policies, procedures, and practices are being implemented to comply with the IDEA pursuant to 34 CFR §300.170(b). Evidence was provided by each district to verify the appropriate development and implementation of IEPs, the use of positive behavioral interventions and supports, and procedural safeguards. </w:t>
      </w:r>
      <w:r w:rsidRPr="00781112">
        <w:rPr>
          <w:rFonts w:cs="Arial"/>
          <w:color w:val="000000" w:themeColor="text1"/>
          <w:szCs w:val="16"/>
        </w:rPr>
        <w:br/>
        <w:t xml:space="preserve"> </w:t>
      </w:r>
      <w:r w:rsidRPr="00781112">
        <w:rPr>
          <w:rFonts w:cs="Arial"/>
          <w:color w:val="000000" w:themeColor="text1"/>
          <w:szCs w:val="16"/>
        </w:rPr>
        <w:br/>
        <w:t>The review process that was conducted is outlined in the 4a/4b State Review Form located at https://wvde.us/wp-content/uploads/2021/09/4a-and-4b-Review-Form-2021-Final.doc. As part of the review, the Part B Data Manager compiled and sent a list of specific students identified as suspended/expelled &gt;10 days to the special education director in each district. The following information was collected by each district and made available to the review team:</w:t>
      </w:r>
      <w:r w:rsidRPr="00781112">
        <w:rPr>
          <w:rFonts w:cs="Arial"/>
          <w:color w:val="000000" w:themeColor="text1"/>
          <w:szCs w:val="16"/>
        </w:rPr>
        <w:br/>
      </w:r>
      <w:r w:rsidRPr="00781112">
        <w:rPr>
          <w:rFonts w:cs="Arial"/>
          <w:color w:val="000000" w:themeColor="text1"/>
          <w:szCs w:val="16"/>
        </w:rPr>
        <w:br/>
        <w:t>Copies of the specific students’ current IEPs;</w:t>
      </w:r>
      <w:r w:rsidRPr="00781112">
        <w:rPr>
          <w:rFonts w:cs="Arial"/>
          <w:color w:val="000000" w:themeColor="text1"/>
          <w:szCs w:val="16"/>
        </w:rPr>
        <w:br/>
        <w:t>Positive Behavioral Interventions and Supports (PBIS);</w:t>
      </w:r>
      <w:r w:rsidRPr="00781112">
        <w:rPr>
          <w:rFonts w:cs="Arial"/>
          <w:color w:val="000000" w:themeColor="text1"/>
          <w:szCs w:val="16"/>
        </w:rPr>
        <w:br/>
        <w:t>Functional Behavior Assessments (FBAs);</w:t>
      </w:r>
      <w:r w:rsidRPr="00781112">
        <w:rPr>
          <w:rFonts w:cs="Arial"/>
          <w:color w:val="000000" w:themeColor="text1"/>
          <w:szCs w:val="16"/>
        </w:rPr>
        <w:br/>
        <w:t>Disciplinary Action Review Form (DARF);</w:t>
      </w:r>
      <w:r w:rsidRPr="00781112">
        <w:rPr>
          <w:rFonts w:cs="Arial"/>
          <w:color w:val="000000" w:themeColor="text1"/>
          <w:szCs w:val="16"/>
        </w:rPr>
        <w:br/>
        <w:t>Prior Written Notice (PWN)/suspension letters documenting same-day notice requirements;</w:t>
      </w:r>
      <w:r w:rsidRPr="00781112">
        <w:rPr>
          <w:rFonts w:cs="Arial"/>
          <w:color w:val="000000" w:themeColor="text1"/>
          <w:szCs w:val="16"/>
        </w:rPr>
        <w:br/>
        <w:t>Documentation regarding the change of placement determination;</w:t>
      </w:r>
      <w:r w:rsidRPr="00781112">
        <w:rPr>
          <w:rFonts w:cs="Arial"/>
          <w:color w:val="000000" w:themeColor="text1"/>
          <w:szCs w:val="16"/>
        </w:rPr>
        <w:br/>
        <w:t>Documentation verifying procedural safeguards were distributed when the removal was considered a change of placement; and</w:t>
      </w:r>
      <w:r w:rsidRPr="00781112">
        <w:rPr>
          <w:rFonts w:cs="Arial"/>
          <w:color w:val="000000" w:themeColor="text1"/>
          <w:szCs w:val="16"/>
        </w:rPr>
        <w:br/>
        <w:t>Individual discipline and attendance reports from WV Education Information System (WVEIS)</w:t>
      </w:r>
      <w:r w:rsidRPr="00781112">
        <w:rPr>
          <w:rFonts w:cs="Arial"/>
          <w:color w:val="000000" w:themeColor="text1"/>
          <w:szCs w:val="16"/>
        </w:rPr>
        <w:br/>
      </w:r>
      <w:r w:rsidRPr="00781112">
        <w:rPr>
          <w:rFonts w:cs="Arial"/>
          <w:color w:val="000000" w:themeColor="text1"/>
          <w:szCs w:val="16"/>
        </w:rPr>
        <w:br/>
        <w:t>The review team provided feedback to each district on systemic noncompliance to inform the progress or completion of an improvement plan submitted with the Annual Desk Audit. Subsequent file reviews, after improvement plans had been implemented in each district, determined correction of noncompliance for each systemic issue identified. Ongoing feedback and technical assistance are provided by the WVDE/SES after each subsequent review. Upon completion of subsequent reviews, the State verified both districts are correctly implementing the specific regulatory requirements in the IDEA pursuant to 34 CFR §300.170(b), and WVBE Policy 2419 and has corrected each individual case of noncompliance consistent with OSEP Memo 09-02.</w:t>
      </w:r>
      <w:r w:rsidRPr="00781112">
        <w:rPr>
          <w:rFonts w:cs="Arial"/>
          <w:color w:val="000000" w:themeColor="text1"/>
          <w:szCs w:val="16"/>
        </w:rPr>
        <w:br/>
        <w:t>As a result of COVID restrictions, file reviews were conducted in each district with a combination of reviews of WVEIS student records and the districts scanned other original documents that were shared through secure files.</w:t>
      </w:r>
      <w:r w:rsidRPr="00781112">
        <w:rPr>
          <w:rFonts w:cs="Arial"/>
          <w:color w:val="000000" w:themeColor="text1"/>
          <w:szCs w:val="16"/>
        </w:rPr>
        <w:br/>
      </w:r>
      <w:r w:rsidRPr="00781112">
        <w:rPr>
          <w:rFonts w:cs="Arial"/>
          <w:color w:val="000000" w:themeColor="text1"/>
          <w:szCs w:val="16"/>
        </w:rPr>
        <w:lastRenderedPageBreak/>
        <w:br/>
        <w:t>Individual files with noncompliance were verified as corrected upon submission of newly implemented procedural requirements that provided verification of correction for the individual student non-compliance found during the onsite review and any individual student noncompliance found during subsequent reviews. All required documentation of correction of individual student noncompliance was submitted to the WVDE/SES by each district for review to determine individual correction of noncompliance. Upon submission and review of the requested updated data and information, the state verified that both districts corrected each instance of individual noncompliance consistent with regulatory requirements in the IDEA pursuant to 34 CFR §300.170(b), and WVBE Policy 2419 and has corrected each individual case of noncompliance consistent with OSEP Memo 09-02.</w:t>
      </w:r>
    </w:p>
    <w:p w14:paraId="7562BCA8" w14:textId="2875B1E9" w:rsidR="005115D6" w:rsidRPr="00781112" w:rsidRDefault="00D11730" w:rsidP="008645AD">
      <w:pPr>
        <w:pStyle w:val="Heading2"/>
      </w:pPr>
      <w:r w:rsidRPr="00781112">
        <w:t>4B - OSEP Response</w:t>
      </w:r>
    </w:p>
    <w:p w14:paraId="489BF62D" w14:textId="19458AE8" w:rsidR="003C308E" w:rsidRPr="00781112" w:rsidRDefault="002B7490" w:rsidP="00212954">
      <w:pPr>
        <w:rPr>
          <w:rFonts w:cs="Arial"/>
          <w:color w:val="000000" w:themeColor="text1"/>
          <w:szCs w:val="16"/>
        </w:rPr>
      </w:pPr>
      <w:r w:rsidRPr="00781112">
        <w:rPr>
          <w:rFonts w:cs="Arial"/>
          <w:color w:val="000000" w:themeColor="text1"/>
          <w:szCs w:val="16"/>
        </w:rPr>
        <w:t>The State has revised the baseline for this indicator, using data from FFY 2018, but OSEP cannot accept that revision because the State did not provide an explanation for that revision, and did not indicate that stakeholders were consulted in the change.</w:t>
      </w:r>
      <w:r w:rsidRPr="00781112">
        <w:rPr>
          <w:rFonts w:cs="Arial"/>
          <w:color w:val="000000" w:themeColor="text1"/>
          <w:szCs w:val="16"/>
        </w:rPr>
        <w:br/>
      </w:r>
      <w:r w:rsidRPr="00781112">
        <w:rPr>
          <w:rFonts w:cs="Arial"/>
          <w:color w:val="000000" w:themeColor="text1"/>
          <w:szCs w:val="16"/>
        </w:rPr>
        <w:br/>
        <w:t xml:space="preserve">The State did not demonstrate that the LEA corrected the findings of noncompliance identified in FFY 2019 because it did not report that it verified correction of those findings, consistent with OSEP Memo 09-02. Specifically, the State did not report that that it verified that each LEA with noncompliance identified in FFY 2019 is correctly implementing the specific regulatory requirements (i.e., achieved 100% compliance) based on a review of updated data such as data subsequently collected through on-site monitoring or a State data system. </w:t>
      </w:r>
    </w:p>
    <w:p w14:paraId="4D6C35B1" w14:textId="16E26788" w:rsidR="005115D6" w:rsidRPr="00781112" w:rsidRDefault="00D11730" w:rsidP="008645AD">
      <w:pPr>
        <w:pStyle w:val="Heading2"/>
      </w:pPr>
      <w:r w:rsidRPr="00781112">
        <w:t>4B- Required Actions</w:t>
      </w:r>
    </w:p>
    <w:p w14:paraId="5DE261E4" w14:textId="20281C98" w:rsidR="003C308E" w:rsidRPr="00781112" w:rsidRDefault="003C308E" w:rsidP="00212954">
      <w:pPr>
        <w:rPr>
          <w:rFonts w:cs="Arial"/>
          <w:color w:val="000000" w:themeColor="text1"/>
          <w:szCs w:val="16"/>
        </w:rPr>
      </w:pPr>
    </w:p>
    <w:p w14:paraId="4C9312F8"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4F968F36" w14:textId="42E5E278" w:rsidR="00D21EAA" w:rsidRPr="00781112" w:rsidRDefault="00D21EAA" w:rsidP="000444E2">
      <w:pPr>
        <w:pStyle w:val="Heading1"/>
        <w:rPr>
          <w:color w:val="000000" w:themeColor="text1"/>
          <w:sz w:val="22"/>
        </w:rPr>
      </w:pPr>
      <w:r w:rsidRPr="00781112">
        <w:rPr>
          <w:color w:val="000000" w:themeColor="text1"/>
          <w:sz w:val="22"/>
        </w:rPr>
        <w:lastRenderedPageBreak/>
        <w:t xml:space="preserve">Indicator 5: </w:t>
      </w:r>
      <w:bookmarkEnd w:id="9"/>
      <w:r w:rsidRPr="00781112">
        <w:rPr>
          <w:color w:val="000000" w:themeColor="text1"/>
          <w:sz w:val="22"/>
        </w:rPr>
        <w:t xml:space="preserve">Education Environments (children </w:t>
      </w:r>
      <w:r w:rsidR="00D35A49" w:rsidRPr="00781112">
        <w:rPr>
          <w:color w:val="000000" w:themeColor="text1"/>
          <w:sz w:val="22"/>
        </w:rPr>
        <w:t xml:space="preserve">5 (Kindergarten) </w:t>
      </w:r>
      <w:r w:rsidRPr="00781112">
        <w:rPr>
          <w:color w:val="000000" w:themeColor="text1"/>
          <w:sz w:val="22"/>
        </w:rPr>
        <w:t>-</w:t>
      </w:r>
      <w:r w:rsidR="00D35A49" w:rsidRPr="00781112">
        <w:rPr>
          <w:color w:val="000000" w:themeColor="text1"/>
          <w:sz w:val="22"/>
        </w:rPr>
        <w:t xml:space="preserve"> </w:t>
      </w:r>
      <w:r w:rsidRPr="00781112">
        <w:rPr>
          <w:color w:val="000000" w:themeColor="text1"/>
          <w:sz w:val="22"/>
        </w:rPr>
        <w:t>21)</w:t>
      </w:r>
      <w:bookmarkEnd w:id="16"/>
      <w:bookmarkEnd w:id="28"/>
    </w:p>
    <w:p w14:paraId="52AD89A1" w14:textId="77777777" w:rsidR="00775845" w:rsidRPr="00781112" w:rsidRDefault="00775845" w:rsidP="00A018D4">
      <w:pPr>
        <w:rPr>
          <w:color w:val="000000" w:themeColor="text1"/>
          <w:szCs w:val="20"/>
        </w:rPr>
      </w:pPr>
      <w:bookmarkStart w:id="29" w:name="_Toc392159295"/>
      <w:r w:rsidRPr="00781112">
        <w:rPr>
          <w:b/>
          <w:color w:val="000000" w:themeColor="text1"/>
          <w:sz w:val="20"/>
          <w:szCs w:val="20"/>
        </w:rPr>
        <w:t xml:space="preserve">Instructions and Measurement </w:t>
      </w:r>
    </w:p>
    <w:p w14:paraId="5E00F17E" w14:textId="149CBFE3"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653D57AC" w14:textId="668073FD" w:rsidR="00CC634E" w:rsidRPr="00781112" w:rsidRDefault="00CC634E" w:rsidP="009A755E">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 with IEPs aged</w:t>
      </w:r>
      <w:r w:rsidR="001E6A41" w:rsidRPr="00781112">
        <w:rPr>
          <w:rFonts w:cs="Arial"/>
          <w:color w:val="000000" w:themeColor="text1"/>
          <w:szCs w:val="16"/>
        </w:rPr>
        <w:t xml:space="preserve"> </w:t>
      </w:r>
      <w:r w:rsidR="001E6A41" w:rsidRPr="00781112">
        <w:rPr>
          <w:rFonts w:cs="Arial"/>
          <w:szCs w:val="16"/>
        </w:rPr>
        <w:t>5 who are enrolled in kindergarten and aged</w:t>
      </w:r>
      <w:r w:rsidRPr="00781112">
        <w:rPr>
          <w:rFonts w:cs="Arial"/>
          <w:color w:val="000000" w:themeColor="text1"/>
          <w:szCs w:val="16"/>
        </w:rPr>
        <w:t xml:space="preserve"> 6 through 21 served:</w:t>
      </w:r>
    </w:p>
    <w:p w14:paraId="7D5946B6" w14:textId="027B0899" w:rsidR="00CC634E" w:rsidRPr="00781112" w:rsidRDefault="00B9739D" w:rsidP="006A01BD">
      <w:pPr>
        <w:ind w:firstLine="720"/>
        <w:rPr>
          <w:rFonts w:cs="Arial"/>
          <w:color w:val="000000" w:themeColor="text1"/>
          <w:szCs w:val="16"/>
        </w:rPr>
      </w:pPr>
      <w:r w:rsidRPr="00781112">
        <w:rPr>
          <w:rFonts w:cs="Arial"/>
          <w:color w:val="000000" w:themeColor="text1"/>
          <w:szCs w:val="16"/>
        </w:rPr>
        <w:t xml:space="preserve">A. Inside the regular class 80% or more of the </w:t>
      </w:r>
      <w:proofErr w:type="gramStart"/>
      <w:r w:rsidRPr="00781112">
        <w:rPr>
          <w:rFonts w:cs="Arial"/>
          <w:color w:val="000000" w:themeColor="text1"/>
          <w:szCs w:val="16"/>
        </w:rPr>
        <w:t>day;</w:t>
      </w:r>
      <w:proofErr w:type="gramEnd"/>
    </w:p>
    <w:p w14:paraId="64FA9D2A" w14:textId="36742077" w:rsidR="00CC634E" w:rsidRPr="00781112" w:rsidRDefault="00B9739D" w:rsidP="006A01BD">
      <w:pPr>
        <w:ind w:firstLine="720"/>
        <w:rPr>
          <w:rFonts w:cs="Arial"/>
          <w:color w:val="000000" w:themeColor="text1"/>
          <w:szCs w:val="16"/>
        </w:rPr>
      </w:pPr>
      <w:r w:rsidRPr="00781112">
        <w:rPr>
          <w:rFonts w:cs="Arial"/>
          <w:color w:val="000000" w:themeColor="text1"/>
          <w:szCs w:val="16"/>
        </w:rPr>
        <w:t>B. Inside the regular class less than 40% of the day; and</w:t>
      </w:r>
    </w:p>
    <w:p w14:paraId="7D6C4792" w14:textId="4E458A42" w:rsidR="00CC634E" w:rsidRPr="00781112" w:rsidRDefault="00B9739D" w:rsidP="006A01BD">
      <w:pPr>
        <w:ind w:firstLine="720"/>
        <w:rPr>
          <w:rFonts w:cs="Arial"/>
          <w:color w:val="000000" w:themeColor="text1"/>
          <w:szCs w:val="16"/>
        </w:rPr>
      </w:pPr>
      <w:r w:rsidRPr="00781112">
        <w:rPr>
          <w:rFonts w:cs="Arial"/>
          <w:color w:val="000000" w:themeColor="text1"/>
          <w:szCs w:val="16"/>
        </w:rPr>
        <w:t>C. In separate schools, residential facilities, or homebound/hospital placements.</w:t>
      </w:r>
    </w:p>
    <w:p w14:paraId="7086FA15" w14:textId="47C5B9E3"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97EFC48" w14:textId="77777777" w:rsidR="001F6A28" w:rsidRPr="00781112" w:rsidRDefault="001F6A28" w:rsidP="004369B2">
      <w:pPr>
        <w:rPr>
          <w:color w:val="000000" w:themeColor="text1"/>
        </w:rPr>
      </w:pPr>
      <w:r w:rsidRPr="00781112">
        <w:rPr>
          <w:b/>
          <w:color w:val="000000" w:themeColor="text1"/>
        </w:rPr>
        <w:t>Data Source</w:t>
      </w:r>
    </w:p>
    <w:p w14:paraId="27A12343" w14:textId="1C2938A9" w:rsidR="001F6A28" w:rsidRPr="00781112" w:rsidRDefault="001F6A2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 xml:space="preserve">ame data as used for reporting to the Department under section 618 of the IDEA, using the definitions in EDFacts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002.</w:t>
      </w:r>
    </w:p>
    <w:p w14:paraId="6BD2884B" w14:textId="77777777" w:rsidR="001F6A28" w:rsidRPr="00781112" w:rsidRDefault="001F6A28" w:rsidP="004369B2">
      <w:pPr>
        <w:rPr>
          <w:color w:val="000000" w:themeColor="text1"/>
        </w:rPr>
      </w:pPr>
      <w:r w:rsidRPr="00781112">
        <w:rPr>
          <w:b/>
          <w:color w:val="000000" w:themeColor="text1"/>
        </w:rPr>
        <w:t>Measurement</w:t>
      </w:r>
    </w:p>
    <w:p w14:paraId="29361C11" w14:textId="73521566" w:rsidR="001F6A28" w:rsidRPr="00781112" w:rsidRDefault="001E6A41" w:rsidP="00286BDF">
      <w:pPr>
        <w:rPr>
          <w:rFonts w:cs="Arial"/>
          <w:color w:val="000000" w:themeColor="text1"/>
          <w:szCs w:val="16"/>
        </w:rPr>
      </w:pPr>
      <w:r w:rsidRPr="00781112">
        <w:rPr>
          <w:rFonts w:cs="Arial"/>
          <w:color w:val="000000" w:themeColor="text1"/>
          <w:szCs w:val="16"/>
        </w:rPr>
        <w:tab/>
        <w:t>A. Percent</w:t>
      </w:r>
      <w:r w:rsidR="001F6A28" w:rsidRPr="00781112">
        <w:rPr>
          <w:rFonts w:cs="Arial"/>
          <w:color w:val="000000" w:themeColor="text1"/>
          <w:szCs w:val="16"/>
          <w:shd w:val="clear" w:color="auto" w:fill="FFFFFF"/>
        </w:rPr>
        <w:t xml:space="preserve">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inside the regular class 80% or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more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1AC31DB2" w14:textId="62755B33" w:rsidR="001F6A28" w:rsidRPr="00781112" w:rsidRDefault="001E6A41" w:rsidP="00286BDF">
      <w:pPr>
        <w:rPr>
          <w:rFonts w:cs="Arial"/>
          <w:color w:val="000000" w:themeColor="text1"/>
          <w:szCs w:val="16"/>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 xml:space="preserve">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of children with IEPs aged</w:t>
      </w:r>
      <w:r w:rsidR="00E97CD6" w:rsidRPr="00781112">
        <w:rPr>
          <w:rFonts w:cs="Arial"/>
          <w:color w:val="000000" w:themeColor="text1"/>
          <w:szCs w:val="16"/>
          <w:shd w:val="clear" w:color="auto" w:fill="FFFFFF"/>
        </w:rPr>
        <w:t xml:space="preserve"> </w:t>
      </w:r>
      <w:r w:rsidR="00E97CD6" w:rsidRPr="00781112">
        <w:rPr>
          <w:rFonts w:cs="Arial"/>
          <w:szCs w:val="16"/>
        </w:rPr>
        <w:t>5 who are enrolled in kindergarten and aged</w:t>
      </w:r>
      <w:r w:rsidR="001F6A28" w:rsidRPr="00781112">
        <w:rPr>
          <w:rFonts w:cs="Arial"/>
          <w:color w:val="000000" w:themeColor="text1"/>
          <w:szCs w:val="16"/>
          <w:shd w:val="clear" w:color="auto" w:fill="FFFFFF"/>
        </w:rPr>
        <w:t xml:space="preserve"> 6 through 21 served inside the regular class less than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40%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32E65458" w14:textId="2F0BF007" w:rsidR="001F6A28" w:rsidRPr="00781112" w:rsidRDefault="001E6A41" w:rsidP="00286BDF">
      <w:pPr>
        <w:rPr>
          <w:rFonts w:cs="Arial"/>
          <w:color w:val="000000" w:themeColor="text1"/>
          <w:szCs w:val="16"/>
        </w:rPr>
      </w:pPr>
      <w:r w:rsidRPr="00781112">
        <w:rPr>
          <w:rFonts w:cs="Arial"/>
          <w:color w:val="000000" w:themeColor="text1"/>
          <w:szCs w:val="16"/>
        </w:rPr>
        <w:tab/>
        <w:t>C. P</w:t>
      </w:r>
      <w:r w:rsidR="001F6A28" w:rsidRPr="00781112">
        <w:rPr>
          <w:rFonts w:cs="Arial"/>
          <w:color w:val="000000" w:themeColor="text1"/>
          <w:szCs w:val="16"/>
          <w:shd w:val="clear" w:color="auto" w:fill="FFFFFF"/>
        </w:rPr>
        <w:t xml:space="preserve">ercent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 separate schools, residential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facilities, or homebound/hospital placements)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21 with IEPs</w:t>
      </w:r>
      <w:r w:rsidR="00A33668"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times 100.</w:t>
      </w:r>
    </w:p>
    <w:p w14:paraId="06AD540D" w14:textId="77777777" w:rsidR="001F6A28" w:rsidRPr="00781112" w:rsidRDefault="001F6A28" w:rsidP="004369B2">
      <w:pPr>
        <w:rPr>
          <w:color w:val="000000" w:themeColor="text1"/>
        </w:rPr>
      </w:pPr>
      <w:r w:rsidRPr="00781112">
        <w:rPr>
          <w:b/>
          <w:color w:val="000000" w:themeColor="text1"/>
        </w:rPr>
        <w:t>Instructions</w:t>
      </w:r>
    </w:p>
    <w:p w14:paraId="37FC98B2" w14:textId="35D136AD" w:rsidR="001F6A28" w:rsidRPr="00781112" w:rsidRDefault="001F6A2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707ABAC1" w14:textId="68EE8BDF" w:rsidR="001F6A28" w:rsidRPr="00781112" w:rsidRDefault="007072DC" w:rsidP="00BB7BC9">
      <w:pPr>
        <w:rPr>
          <w:rFonts w:cs="Arial"/>
          <w:color w:val="000000" w:themeColor="text1"/>
          <w:szCs w:val="16"/>
        </w:rPr>
      </w:pPr>
      <w:r w:rsidRPr="00781112">
        <w:rPr>
          <w:rFonts w:cs="Arial"/>
          <w:szCs w:val="16"/>
        </w:rPr>
        <w:t>States must report five-year-old children with disabilities who are enrolled in kindergarten in this indicator. Five-year-old children with disabilities who are enrolled in preschool programs are included in Indicator 6.</w:t>
      </w:r>
      <w:r w:rsidR="001F6A28" w:rsidRPr="00781112">
        <w:rPr>
          <w:rFonts w:cs="Arial"/>
          <w:color w:val="000000" w:themeColor="text1"/>
          <w:szCs w:val="16"/>
        </w:rPr>
        <w:t>Describe the results of the calculations and compare the results to the target.</w:t>
      </w:r>
    </w:p>
    <w:p w14:paraId="2F5B7301" w14:textId="3493AFBE" w:rsidR="001F6A28" w:rsidRPr="00781112" w:rsidRDefault="001F6A2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section 618 of the IDEA, explain.</w:t>
      </w:r>
    </w:p>
    <w:p w14:paraId="782EB5F0" w14:textId="4775DE89" w:rsidR="00476EA2" w:rsidRPr="00781112" w:rsidRDefault="007B5383" w:rsidP="008645AD">
      <w:pPr>
        <w:pStyle w:val="Heading2"/>
      </w:pPr>
      <w:r w:rsidRPr="00781112">
        <w:t>5</w:t>
      </w:r>
      <w:r w:rsidR="002203FA" w:rsidRPr="00781112">
        <w:t xml:space="preserve"> </w:t>
      </w:r>
      <w:r w:rsidRPr="00781112">
        <w:t xml:space="preserve">- </w:t>
      </w:r>
      <w:r w:rsidR="00A44506" w:rsidRPr="00781112">
        <w:t>Indicator Data</w:t>
      </w:r>
      <w:r w:rsidR="00476EA2" w:rsidRPr="00781112">
        <w:t xml:space="preserve"> </w:t>
      </w:r>
    </w:p>
    <w:bookmarkEnd w:id="29"/>
    <w:p w14:paraId="5DFCDD59" w14:textId="5ABA842A"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5HISTDATA"/>
      </w:tblPr>
      <w:tblGrid>
        <w:gridCol w:w="536"/>
        <w:gridCol w:w="1464"/>
        <w:gridCol w:w="1465"/>
        <w:gridCol w:w="1465"/>
        <w:gridCol w:w="1465"/>
        <w:gridCol w:w="1465"/>
        <w:gridCol w:w="1465"/>
        <w:gridCol w:w="1465"/>
      </w:tblGrid>
      <w:tr w:rsidR="00483ABB" w:rsidRPr="00781112" w14:paraId="630BF46A" w14:textId="12CF291C" w:rsidTr="005F5FE9">
        <w:trPr>
          <w:trHeight w:val="35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8C47ABF" w14:textId="5FDE6273" w:rsidR="00E4112E" w:rsidRPr="00781112" w:rsidRDefault="001F64DB" w:rsidP="00E4112E">
            <w:pPr>
              <w:spacing w:line="276" w:lineRule="auto"/>
              <w:jc w:val="center"/>
              <w:rPr>
                <w:rFonts w:cs="Arial"/>
                <w:b/>
                <w:color w:val="000000" w:themeColor="text1"/>
                <w:szCs w:val="16"/>
              </w:rPr>
            </w:pPr>
            <w:r w:rsidRPr="00781112">
              <w:rPr>
                <w:rFonts w:cs="Arial"/>
                <w:b/>
                <w:color w:val="000000" w:themeColor="text1"/>
                <w:szCs w:val="16"/>
              </w:rPr>
              <w:t>Part</w:t>
            </w: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34A5BBF1" w14:textId="21EFE08D"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5527DC20" w14:textId="77777777"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FFY</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5348DB7" w14:textId="31324C26"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2015</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C2D9A5E" w14:textId="1AFF80C5"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2016</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7C87EFC5" w14:textId="1BB8AC30"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2017</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060660DD" w14:textId="4387DAEB"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2018</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3DBEC159" w14:textId="109E90CD"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2019</w:t>
            </w:r>
          </w:p>
        </w:tc>
      </w:tr>
      <w:tr w:rsidR="005F0D3B" w:rsidRPr="00781112" w14:paraId="692E70F6" w14:textId="3E9D9AB4" w:rsidTr="005F5FE9">
        <w:trPr>
          <w:trHeight w:val="70"/>
        </w:trPr>
        <w:tc>
          <w:tcPr>
            <w:tcW w:w="248" w:type="pct"/>
            <w:tcBorders>
              <w:top w:val="single" w:sz="4" w:space="0" w:color="auto"/>
              <w:left w:val="single" w:sz="4" w:space="0" w:color="auto"/>
              <w:right w:val="single" w:sz="4" w:space="0" w:color="auto"/>
            </w:tcBorders>
            <w:shd w:val="clear" w:color="auto" w:fill="auto"/>
            <w:vAlign w:val="center"/>
          </w:tcPr>
          <w:p w14:paraId="5CAC6F68"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top w:val="single" w:sz="4" w:space="0" w:color="auto"/>
              <w:left w:val="single" w:sz="4" w:space="0" w:color="auto"/>
              <w:right w:val="single" w:sz="4" w:space="0" w:color="auto"/>
            </w:tcBorders>
            <w:shd w:val="clear" w:color="auto" w:fill="auto"/>
            <w:vAlign w:val="center"/>
          </w:tcPr>
          <w:p w14:paraId="5E3ACE02" w14:textId="787FECC2"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E0BC7" w14:textId="0A864988"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Target &gt;=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D169E17" w14:textId="1A4FF232" w:rsidR="00BB7BC9" w:rsidRPr="00781112" w:rsidRDefault="002B7490">
            <w:pPr>
              <w:jc w:val="center"/>
              <w:rPr>
                <w:rFonts w:cs="Arial"/>
                <w:color w:val="000000" w:themeColor="text1"/>
                <w:szCs w:val="16"/>
              </w:rPr>
            </w:pPr>
            <w:r w:rsidRPr="00781112">
              <w:rPr>
                <w:rFonts w:cs="Arial"/>
                <w:color w:val="000000" w:themeColor="text1"/>
                <w:szCs w:val="16"/>
              </w:rPr>
              <w:t>62.50%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BBDF86" w14:textId="7B8DE8AB" w:rsidR="00BB7BC9" w:rsidRPr="00781112" w:rsidRDefault="002B7490">
            <w:pPr>
              <w:jc w:val="center"/>
              <w:rPr>
                <w:rFonts w:cs="Arial"/>
                <w:color w:val="000000" w:themeColor="text1"/>
                <w:szCs w:val="16"/>
              </w:rPr>
            </w:pPr>
            <w:r w:rsidRPr="00781112">
              <w:rPr>
                <w:rFonts w:cs="Arial"/>
                <w:color w:val="000000" w:themeColor="text1"/>
                <w:szCs w:val="16"/>
              </w:rPr>
              <w:t>62.60%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D7B0B98" w14:textId="016BD4D1" w:rsidR="00BB7BC9" w:rsidRPr="00781112" w:rsidRDefault="002B7490">
            <w:pPr>
              <w:jc w:val="center"/>
              <w:rPr>
                <w:rFonts w:cs="Arial"/>
                <w:color w:val="000000" w:themeColor="text1"/>
                <w:szCs w:val="16"/>
              </w:rPr>
            </w:pPr>
            <w:r w:rsidRPr="00781112">
              <w:rPr>
                <w:rFonts w:cs="Arial"/>
                <w:color w:val="000000" w:themeColor="text1"/>
                <w:szCs w:val="16"/>
              </w:rPr>
              <w:t>62.80%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4789FFB" w14:textId="5C8E4FBE" w:rsidR="00BB7BC9" w:rsidRPr="00781112" w:rsidRDefault="002B7490">
            <w:pPr>
              <w:jc w:val="center"/>
              <w:rPr>
                <w:rFonts w:cs="Arial"/>
                <w:color w:val="000000" w:themeColor="text1"/>
                <w:szCs w:val="16"/>
              </w:rPr>
            </w:pPr>
            <w:r w:rsidRPr="00781112">
              <w:rPr>
                <w:rFonts w:cs="Arial"/>
                <w:color w:val="000000" w:themeColor="text1"/>
                <w:szCs w:val="16"/>
              </w:rPr>
              <w:t>63.00%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29E5141" w14:textId="5AEA8269" w:rsidR="00BB7BC9" w:rsidRPr="00781112" w:rsidRDefault="002B7490">
            <w:pPr>
              <w:jc w:val="center"/>
              <w:rPr>
                <w:rFonts w:cs="Arial"/>
                <w:color w:val="000000" w:themeColor="text1"/>
                <w:szCs w:val="16"/>
              </w:rPr>
            </w:pPr>
            <w:r w:rsidRPr="00781112">
              <w:rPr>
                <w:rFonts w:cs="Arial"/>
                <w:color w:val="000000" w:themeColor="text1"/>
                <w:szCs w:val="16"/>
              </w:rPr>
              <w:t>63.80%</w:t>
            </w:r>
          </w:p>
        </w:tc>
      </w:tr>
      <w:tr w:rsidR="005F0D3B" w:rsidRPr="00781112" w14:paraId="79D81D10" w14:textId="49DC964C" w:rsidTr="005F5FE9">
        <w:trPr>
          <w:trHeight w:val="85"/>
        </w:trPr>
        <w:tc>
          <w:tcPr>
            <w:tcW w:w="248" w:type="pct"/>
            <w:tcBorders>
              <w:left w:val="single" w:sz="4" w:space="0" w:color="auto"/>
              <w:right w:val="single" w:sz="4" w:space="0" w:color="auto"/>
            </w:tcBorders>
            <w:shd w:val="clear" w:color="auto" w:fill="auto"/>
            <w:vAlign w:val="center"/>
          </w:tcPr>
          <w:p w14:paraId="35B07658" w14:textId="008DA9F0"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left w:val="single" w:sz="4" w:space="0" w:color="auto"/>
              <w:right w:val="single" w:sz="4" w:space="0" w:color="auto"/>
            </w:tcBorders>
            <w:shd w:val="clear" w:color="auto" w:fill="auto"/>
            <w:vAlign w:val="center"/>
          </w:tcPr>
          <w:p w14:paraId="4DB8D3CD" w14:textId="0227B1FD" w:rsidR="00BB7BC9" w:rsidRPr="00781112" w:rsidRDefault="002B7490" w:rsidP="00A018D4">
            <w:pPr>
              <w:jc w:val="center"/>
              <w:rPr>
                <w:rFonts w:cs="Arial"/>
                <w:color w:val="000000" w:themeColor="text1"/>
                <w:szCs w:val="16"/>
              </w:rPr>
            </w:pPr>
            <w:r w:rsidRPr="00781112">
              <w:rPr>
                <w:rFonts w:cs="Arial"/>
                <w:color w:val="000000" w:themeColor="text1"/>
                <w:szCs w:val="16"/>
              </w:rPr>
              <w:t>67.11%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24467" w14:textId="777777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A26F098" w14:textId="47E3F3D4" w:rsidR="00BB7BC9" w:rsidRPr="00781112" w:rsidRDefault="002B7490">
            <w:pPr>
              <w:jc w:val="center"/>
              <w:rPr>
                <w:rFonts w:cs="Arial"/>
                <w:color w:val="000000" w:themeColor="text1"/>
                <w:szCs w:val="16"/>
              </w:rPr>
            </w:pPr>
            <w:r w:rsidRPr="00781112">
              <w:rPr>
                <w:rFonts w:cs="Arial"/>
                <w:color w:val="000000" w:themeColor="text1"/>
                <w:szCs w:val="16"/>
              </w:rPr>
              <w:t>64.46%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E8D482" w14:textId="0F0DD959" w:rsidR="00BB7BC9" w:rsidRPr="00781112" w:rsidRDefault="002B7490">
            <w:pPr>
              <w:jc w:val="center"/>
              <w:rPr>
                <w:rFonts w:cs="Arial"/>
                <w:color w:val="000000" w:themeColor="text1"/>
                <w:szCs w:val="16"/>
              </w:rPr>
            </w:pPr>
            <w:r w:rsidRPr="00781112">
              <w:rPr>
                <w:rFonts w:cs="Arial"/>
                <w:color w:val="000000" w:themeColor="text1"/>
                <w:szCs w:val="16"/>
              </w:rPr>
              <w:t>64.65%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92D382C" w14:textId="2157E0D5" w:rsidR="00BB7BC9" w:rsidRPr="00781112" w:rsidRDefault="002B7490">
            <w:pPr>
              <w:jc w:val="center"/>
              <w:rPr>
                <w:rFonts w:cs="Arial"/>
                <w:color w:val="000000" w:themeColor="text1"/>
                <w:szCs w:val="16"/>
              </w:rPr>
            </w:pPr>
            <w:r w:rsidRPr="00781112">
              <w:rPr>
                <w:rFonts w:cs="Arial"/>
                <w:color w:val="000000" w:themeColor="text1"/>
                <w:szCs w:val="16"/>
              </w:rPr>
              <w:t>64.64%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6D0CB9F" w14:textId="43591961" w:rsidR="00BB7BC9" w:rsidRPr="00781112" w:rsidRDefault="002B7490">
            <w:pPr>
              <w:jc w:val="center"/>
              <w:rPr>
                <w:rFonts w:cs="Arial"/>
                <w:color w:val="000000" w:themeColor="text1"/>
                <w:szCs w:val="16"/>
              </w:rPr>
            </w:pPr>
            <w:r w:rsidRPr="00781112">
              <w:rPr>
                <w:rFonts w:cs="Arial"/>
                <w:color w:val="000000" w:themeColor="text1"/>
                <w:szCs w:val="16"/>
              </w:rPr>
              <w:t>63.56%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207239" w14:textId="4C2F7B73" w:rsidR="00BB7BC9" w:rsidRPr="00781112" w:rsidRDefault="002B7490">
            <w:pPr>
              <w:jc w:val="center"/>
              <w:rPr>
                <w:rFonts w:cs="Arial"/>
                <w:color w:val="000000" w:themeColor="text1"/>
                <w:szCs w:val="16"/>
              </w:rPr>
            </w:pPr>
            <w:r w:rsidRPr="00781112">
              <w:rPr>
                <w:rFonts w:cs="Arial"/>
                <w:color w:val="000000" w:themeColor="text1"/>
                <w:szCs w:val="16"/>
              </w:rPr>
              <w:t>63.04%</w:t>
            </w:r>
          </w:p>
        </w:tc>
      </w:tr>
      <w:tr w:rsidR="005F0D3B" w:rsidRPr="00781112" w14:paraId="7EE51EBD" w14:textId="513FE18C"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72DFD56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top w:val="single" w:sz="4" w:space="0" w:color="auto"/>
              <w:left w:val="single" w:sz="4" w:space="0" w:color="auto"/>
              <w:right w:val="single" w:sz="4" w:space="0" w:color="auto"/>
            </w:tcBorders>
            <w:shd w:val="clear" w:color="auto" w:fill="auto"/>
            <w:vAlign w:val="center"/>
          </w:tcPr>
          <w:p w14:paraId="100A2A6F" w14:textId="100D35A9"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A945A" w14:textId="5CBFA4BF"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DEA2B18" w14:textId="75A611A3" w:rsidR="00BB7BC9" w:rsidRPr="00781112" w:rsidRDefault="002B7490">
            <w:pPr>
              <w:jc w:val="center"/>
              <w:rPr>
                <w:rFonts w:cs="Arial"/>
                <w:color w:val="000000" w:themeColor="text1"/>
                <w:szCs w:val="16"/>
              </w:rPr>
            </w:pPr>
            <w:r w:rsidRPr="00781112">
              <w:rPr>
                <w:rFonts w:cs="Arial"/>
                <w:color w:val="000000" w:themeColor="text1"/>
                <w:szCs w:val="16"/>
              </w:rPr>
              <w:t>8.90%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B840EDC" w14:textId="6514C970" w:rsidR="00BB7BC9" w:rsidRPr="00781112" w:rsidRDefault="002B7490">
            <w:pPr>
              <w:jc w:val="center"/>
              <w:rPr>
                <w:rFonts w:cs="Arial"/>
                <w:color w:val="000000" w:themeColor="text1"/>
                <w:szCs w:val="16"/>
              </w:rPr>
            </w:pPr>
            <w:r w:rsidRPr="00781112">
              <w:rPr>
                <w:rFonts w:cs="Arial"/>
                <w:color w:val="000000" w:themeColor="text1"/>
                <w:szCs w:val="16"/>
              </w:rPr>
              <w:t>8.90%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43AF146" w14:textId="07F1A374" w:rsidR="00BB7BC9" w:rsidRPr="00781112" w:rsidRDefault="002B7490">
            <w:pPr>
              <w:jc w:val="center"/>
              <w:rPr>
                <w:rFonts w:cs="Arial"/>
                <w:color w:val="000000" w:themeColor="text1"/>
                <w:szCs w:val="16"/>
              </w:rPr>
            </w:pPr>
            <w:r w:rsidRPr="00781112">
              <w:rPr>
                <w:rFonts w:cs="Arial"/>
                <w:color w:val="000000" w:themeColor="text1"/>
                <w:szCs w:val="16"/>
              </w:rPr>
              <w:t>8.90%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4470517" w14:textId="6EB26EBD" w:rsidR="00BB7BC9" w:rsidRPr="00781112" w:rsidRDefault="002B7490">
            <w:pPr>
              <w:jc w:val="center"/>
              <w:rPr>
                <w:rFonts w:cs="Arial"/>
                <w:color w:val="000000" w:themeColor="text1"/>
                <w:szCs w:val="16"/>
              </w:rPr>
            </w:pPr>
            <w:r w:rsidRPr="00781112">
              <w:rPr>
                <w:rFonts w:cs="Arial"/>
                <w:color w:val="000000" w:themeColor="text1"/>
                <w:szCs w:val="16"/>
              </w:rPr>
              <w:t>8.89%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9B042C" w14:textId="501324B8" w:rsidR="00BB7BC9" w:rsidRPr="00781112" w:rsidRDefault="002B7490">
            <w:pPr>
              <w:jc w:val="center"/>
              <w:rPr>
                <w:rFonts w:cs="Arial"/>
                <w:color w:val="000000" w:themeColor="text1"/>
                <w:szCs w:val="16"/>
              </w:rPr>
            </w:pPr>
            <w:r w:rsidRPr="00781112">
              <w:rPr>
                <w:rFonts w:cs="Arial"/>
                <w:color w:val="000000" w:themeColor="text1"/>
                <w:szCs w:val="16"/>
              </w:rPr>
              <w:t>8.88%</w:t>
            </w:r>
          </w:p>
        </w:tc>
      </w:tr>
      <w:tr w:rsidR="005F0D3B" w:rsidRPr="00781112" w14:paraId="78E6E13B" w14:textId="52E2E705" w:rsidTr="005F5FE9">
        <w:trPr>
          <w:trHeight w:val="85"/>
        </w:trPr>
        <w:tc>
          <w:tcPr>
            <w:tcW w:w="248" w:type="pct"/>
            <w:tcBorders>
              <w:left w:val="single" w:sz="4" w:space="0" w:color="auto"/>
              <w:right w:val="single" w:sz="4" w:space="0" w:color="auto"/>
            </w:tcBorders>
            <w:shd w:val="clear" w:color="auto" w:fill="auto"/>
            <w:vAlign w:val="center"/>
          </w:tcPr>
          <w:p w14:paraId="36D93B90" w14:textId="2EF21745"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left w:val="single" w:sz="4" w:space="0" w:color="auto"/>
              <w:right w:val="single" w:sz="4" w:space="0" w:color="auto"/>
            </w:tcBorders>
            <w:shd w:val="clear" w:color="auto" w:fill="auto"/>
            <w:vAlign w:val="center"/>
          </w:tcPr>
          <w:p w14:paraId="46CEC360" w14:textId="3F201206" w:rsidR="00BB7BC9" w:rsidRPr="00781112" w:rsidRDefault="002B7490" w:rsidP="00A018D4">
            <w:pPr>
              <w:jc w:val="center"/>
              <w:rPr>
                <w:rFonts w:cs="Arial"/>
                <w:color w:val="000000" w:themeColor="text1"/>
                <w:szCs w:val="16"/>
              </w:rPr>
            </w:pPr>
            <w:r w:rsidRPr="00781112">
              <w:rPr>
                <w:rFonts w:cs="Arial"/>
                <w:color w:val="000000" w:themeColor="text1"/>
                <w:szCs w:val="16"/>
              </w:rPr>
              <w:t>6.47%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A1F55" w14:textId="777777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C00B11B" w14:textId="1B815A91" w:rsidR="00BB7BC9" w:rsidRPr="00781112" w:rsidRDefault="002B7490">
            <w:pPr>
              <w:jc w:val="center"/>
              <w:rPr>
                <w:rFonts w:cs="Arial"/>
                <w:color w:val="000000" w:themeColor="text1"/>
                <w:szCs w:val="16"/>
              </w:rPr>
            </w:pPr>
            <w:r w:rsidRPr="00781112">
              <w:rPr>
                <w:rFonts w:cs="Arial"/>
                <w:color w:val="000000" w:themeColor="text1"/>
                <w:szCs w:val="16"/>
              </w:rPr>
              <w:t>8.07%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1973F9D" w14:textId="4C7C3BCD" w:rsidR="00BB7BC9" w:rsidRPr="00781112" w:rsidRDefault="002B7490">
            <w:pPr>
              <w:jc w:val="center"/>
              <w:rPr>
                <w:rFonts w:cs="Arial"/>
                <w:color w:val="000000" w:themeColor="text1"/>
                <w:szCs w:val="16"/>
              </w:rPr>
            </w:pPr>
            <w:r w:rsidRPr="00781112">
              <w:rPr>
                <w:rFonts w:cs="Arial"/>
                <w:color w:val="000000" w:themeColor="text1"/>
                <w:szCs w:val="16"/>
              </w:rPr>
              <w:t>7.67%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70259B" w14:textId="550EFA1E" w:rsidR="00BB7BC9" w:rsidRPr="00781112" w:rsidRDefault="002B7490">
            <w:pPr>
              <w:jc w:val="center"/>
              <w:rPr>
                <w:rFonts w:cs="Arial"/>
                <w:color w:val="000000" w:themeColor="text1"/>
                <w:szCs w:val="16"/>
              </w:rPr>
            </w:pPr>
            <w:r w:rsidRPr="00781112">
              <w:rPr>
                <w:rFonts w:cs="Arial"/>
                <w:color w:val="000000" w:themeColor="text1"/>
                <w:szCs w:val="16"/>
              </w:rPr>
              <w:t>7.47%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435F6E4C" w14:textId="3A9E3826" w:rsidR="00BB7BC9" w:rsidRPr="00781112" w:rsidRDefault="002B7490">
            <w:pPr>
              <w:jc w:val="center"/>
              <w:rPr>
                <w:rFonts w:cs="Arial"/>
                <w:color w:val="000000" w:themeColor="text1"/>
                <w:szCs w:val="16"/>
              </w:rPr>
            </w:pPr>
            <w:r w:rsidRPr="00781112">
              <w:rPr>
                <w:rFonts w:cs="Arial"/>
                <w:color w:val="000000" w:themeColor="text1"/>
                <w:szCs w:val="16"/>
              </w:rPr>
              <w:t>7.57%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F17276C" w14:textId="62DCEF2E" w:rsidR="00BB7BC9" w:rsidRPr="00781112" w:rsidRDefault="002B7490">
            <w:pPr>
              <w:jc w:val="center"/>
              <w:rPr>
                <w:rFonts w:cs="Arial"/>
                <w:color w:val="000000" w:themeColor="text1"/>
                <w:szCs w:val="16"/>
              </w:rPr>
            </w:pPr>
            <w:r w:rsidRPr="00781112">
              <w:rPr>
                <w:rFonts w:cs="Arial"/>
                <w:color w:val="000000" w:themeColor="text1"/>
                <w:szCs w:val="16"/>
              </w:rPr>
              <w:t>7.41%</w:t>
            </w:r>
          </w:p>
        </w:tc>
      </w:tr>
      <w:tr w:rsidR="005F0D3B" w:rsidRPr="00781112" w14:paraId="37C91828" w14:textId="68984F02"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4C5B975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top w:val="single" w:sz="4" w:space="0" w:color="auto"/>
              <w:left w:val="single" w:sz="4" w:space="0" w:color="auto"/>
              <w:right w:val="single" w:sz="4" w:space="0" w:color="auto"/>
            </w:tcBorders>
            <w:shd w:val="clear" w:color="auto" w:fill="auto"/>
            <w:vAlign w:val="center"/>
          </w:tcPr>
          <w:p w14:paraId="70C9224B" w14:textId="70CACD96"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57A99" w14:textId="4C6033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1AD3A63" w14:textId="1D90F8DD" w:rsidR="00BB7BC9" w:rsidRPr="00781112" w:rsidRDefault="002B7490">
            <w:pPr>
              <w:jc w:val="center"/>
              <w:rPr>
                <w:rFonts w:cs="Arial"/>
                <w:color w:val="000000" w:themeColor="text1"/>
                <w:szCs w:val="16"/>
              </w:rPr>
            </w:pPr>
            <w:r w:rsidRPr="00781112">
              <w:rPr>
                <w:rFonts w:cs="Arial"/>
                <w:color w:val="000000" w:themeColor="text1"/>
                <w:szCs w:val="16"/>
              </w:rPr>
              <w:t>1.40%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DA5DD15" w14:textId="499E0DC6" w:rsidR="00BB7BC9" w:rsidRPr="00781112" w:rsidRDefault="002B7490">
            <w:pPr>
              <w:jc w:val="center"/>
              <w:rPr>
                <w:rFonts w:cs="Arial"/>
                <w:color w:val="000000" w:themeColor="text1"/>
                <w:szCs w:val="16"/>
              </w:rPr>
            </w:pPr>
            <w:r w:rsidRPr="00781112">
              <w:rPr>
                <w:rFonts w:cs="Arial"/>
                <w:color w:val="000000" w:themeColor="text1"/>
                <w:szCs w:val="16"/>
              </w:rPr>
              <w:t>1.40%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F1F1E81" w14:textId="46D753CA" w:rsidR="00BB7BC9" w:rsidRPr="00781112" w:rsidRDefault="002B7490">
            <w:pPr>
              <w:jc w:val="center"/>
              <w:rPr>
                <w:rFonts w:cs="Arial"/>
                <w:color w:val="000000" w:themeColor="text1"/>
                <w:szCs w:val="16"/>
              </w:rPr>
            </w:pPr>
            <w:r w:rsidRPr="00781112">
              <w:rPr>
                <w:rFonts w:cs="Arial"/>
                <w:color w:val="000000" w:themeColor="text1"/>
                <w:szCs w:val="16"/>
              </w:rPr>
              <w:t>1.40%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E23DB0" w14:textId="434389A0" w:rsidR="00BB7BC9" w:rsidRPr="00781112" w:rsidRDefault="002B7490">
            <w:pPr>
              <w:jc w:val="center"/>
              <w:rPr>
                <w:rFonts w:cs="Arial"/>
                <w:color w:val="000000" w:themeColor="text1"/>
                <w:szCs w:val="16"/>
              </w:rPr>
            </w:pPr>
            <w:r w:rsidRPr="00781112">
              <w:rPr>
                <w:rFonts w:cs="Arial"/>
                <w:color w:val="000000" w:themeColor="text1"/>
                <w:szCs w:val="16"/>
              </w:rPr>
              <w:t>1.30%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D656878" w14:textId="58FADB64" w:rsidR="00BB7BC9" w:rsidRPr="00781112" w:rsidRDefault="002B7490">
            <w:pPr>
              <w:jc w:val="center"/>
              <w:rPr>
                <w:rFonts w:cs="Arial"/>
                <w:color w:val="000000" w:themeColor="text1"/>
                <w:szCs w:val="16"/>
              </w:rPr>
            </w:pPr>
            <w:r w:rsidRPr="00781112">
              <w:rPr>
                <w:rFonts w:cs="Arial"/>
                <w:color w:val="000000" w:themeColor="text1"/>
                <w:szCs w:val="16"/>
              </w:rPr>
              <w:t>1.30%</w:t>
            </w:r>
          </w:p>
        </w:tc>
      </w:tr>
      <w:tr w:rsidR="005F0D3B" w:rsidRPr="00781112" w14:paraId="64BAB70F" w14:textId="676A8AD8" w:rsidTr="005F5FE9">
        <w:trPr>
          <w:trHeight w:val="85"/>
        </w:trPr>
        <w:tc>
          <w:tcPr>
            <w:tcW w:w="248" w:type="pct"/>
            <w:tcBorders>
              <w:left w:val="single" w:sz="4" w:space="0" w:color="auto"/>
              <w:right w:val="single" w:sz="4" w:space="0" w:color="auto"/>
            </w:tcBorders>
            <w:shd w:val="clear" w:color="auto" w:fill="auto"/>
            <w:vAlign w:val="center"/>
          </w:tcPr>
          <w:p w14:paraId="38B08CB3" w14:textId="5CD30D2F"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left w:val="single" w:sz="4" w:space="0" w:color="auto"/>
              <w:right w:val="single" w:sz="4" w:space="0" w:color="auto"/>
            </w:tcBorders>
            <w:shd w:val="clear" w:color="auto" w:fill="auto"/>
            <w:vAlign w:val="center"/>
          </w:tcPr>
          <w:p w14:paraId="68128485" w14:textId="059E5B6B" w:rsidR="00BB7BC9" w:rsidRPr="00781112" w:rsidRDefault="002B7490" w:rsidP="00A018D4">
            <w:pPr>
              <w:jc w:val="center"/>
              <w:rPr>
                <w:rFonts w:cs="Arial"/>
                <w:color w:val="000000" w:themeColor="text1"/>
                <w:szCs w:val="16"/>
              </w:rPr>
            </w:pPr>
            <w:r w:rsidRPr="00781112">
              <w:rPr>
                <w:rFonts w:cs="Arial"/>
                <w:color w:val="000000" w:themeColor="text1"/>
                <w:szCs w:val="16"/>
              </w:rPr>
              <w:t>1.49%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2C5D3" w14:textId="77777777" w:rsidR="00BB7BC9" w:rsidRPr="00781112" w:rsidRDefault="00BB7BC9" w:rsidP="00A018D4">
            <w:pPr>
              <w:spacing w:line="276" w:lineRule="auto"/>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31BEB85" w14:textId="2725D64A" w:rsidR="00BB7BC9" w:rsidRPr="00781112" w:rsidRDefault="002B7490">
            <w:pPr>
              <w:jc w:val="center"/>
              <w:rPr>
                <w:rFonts w:cs="Arial"/>
                <w:color w:val="000000" w:themeColor="text1"/>
                <w:szCs w:val="16"/>
              </w:rPr>
            </w:pPr>
            <w:r w:rsidRPr="00781112">
              <w:rPr>
                <w:rFonts w:cs="Arial"/>
                <w:color w:val="000000" w:themeColor="text1"/>
                <w:szCs w:val="16"/>
              </w:rPr>
              <w:t>1.72%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1272C2D" w14:textId="719A941F" w:rsidR="00BB7BC9" w:rsidRPr="00781112" w:rsidRDefault="002B7490">
            <w:pPr>
              <w:jc w:val="center"/>
              <w:rPr>
                <w:rFonts w:cs="Arial"/>
                <w:color w:val="000000" w:themeColor="text1"/>
                <w:szCs w:val="16"/>
              </w:rPr>
            </w:pPr>
            <w:r w:rsidRPr="00781112">
              <w:rPr>
                <w:rFonts w:cs="Arial"/>
                <w:color w:val="000000" w:themeColor="text1"/>
                <w:szCs w:val="16"/>
              </w:rPr>
              <w:t>1.49%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6D69289" w14:textId="52314ECA" w:rsidR="00BB7BC9" w:rsidRPr="00781112" w:rsidRDefault="002B7490">
            <w:pPr>
              <w:jc w:val="center"/>
              <w:rPr>
                <w:rFonts w:cs="Arial"/>
                <w:color w:val="000000" w:themeColor="text1"/>
                <w:szCs w:val="16"/>
              </w:rPr>
            </w:pPr>
            <w:r w:rsidRPr="00781112">
              <w:rPr>
                <w:rFonts w:cs="Arial"/>
                <w:color w:val="000000" w:themeColor="text1"/>
                <w:szCs w:val="16"/>
              </w:rPr>
              <w:t>1.60%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0C089F4" w14:textId="48A87A04" w:rsidR="00BB7BC9" w:rsidRPr="00781112" w:rsidRDefault="002B7490">
            <w:pPr>
              <w:jc w:val="center"/>
              <w:rPr>
                <w:rFonts w:cs="Arial"/>
                <w:color w:val="000000" w:themeColor="text1"/>
                <w:szCs w:val="16"/>
              </w:rPr>
            </w:pPr>
            <w:r w:rsidRPr="00781112">
              <w:rPr>
                <w:rFonts w:cs="Arial"/>
                <w:color w:val="000000" w:themeColor="text1"/>
                <w:szCs w:val="16"/>
              </w:rPr>
              <w:t>1.60%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5793CF8" w14:textId="025DD51B" w:rsidR="00BB7BC9" w:rsidRPr="00781112" w:rsidRDefault="002B7490">
            <w:pPr>
              <w:jc w:val="center"/>
              <w:rPr>
                <w:rFonts w:cs="Arial"/>
                <w:color w:val="000000" w:themeColor="text1"/>
                <w:szCs w:val="16"/>
              </w:rPr>
            </w:pPr>
            <w:r w:rsidRPr="00781112">
              <w:rPr>
                <w:rFonts w:cs="Arial"/>
                <w:color w:val="000000" w:themeColor="text1"/>
                <w:szCs w:val="16"/>
              </w:rPr>
              <w:t>1.47%</w:t>
            </w:r>
          </w:p>
        </w:tc>
      </w:tr>
    </w:tbl>
    <w:p w14:paraId="4F18E18D" w14:textId="77777777" w:rsidR="004A4803" w:rsidRPr="00781112" w:rsidRDefault="004A4803" w:rsidP="004369B2">
      <w:pPr>
        <w:rPr>
          <w:color w:val="000000" w:themeColor="text1"/>
        </w:rPr>
      </w:pPr>
    </w:p>
    <w:p w14:paraId="4B421711" w14:textId="34B64243" w:rsidR="002C207A" w:rsidRPr="00781112" w:rsidRDefault="002C207A" w:rsidP="004369B2">
      <w:pPr>
        <w:rPr>
          <w:color w:val="000000" w:themeColor="text1"/>
        </w:rPr>
      </w:pPr>
      <w:r w:rsidRPr="00781112">
        <w:rPr>
          <w:b/>
          <w:color w:val="000000" w:themeColor="text1"/>
        </w:rPr>
        <w:t>Targets</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TARGETS"/>
      </w:tblPr>
      <w:tblGrid>
        <w:gridCol w:w="674"/>
        <w:gridCol w:w="1691"/>
        <w:gridCol w:w="1691"/>
        <w:gridCol w:w="1691"/>
        <w:gridCol w:w="1691"/>
        <w:gridCol w:w="1691"/>
        <w:gridCol w:w="1691"/>
      </w:tblGrid>
      <w:tr w:rsidR="00D62058" w:rsidRPr="00781112" w14:paraId="67121B7A" w14:textId="6B1EA8E0" w:rsidTr="005F5FE9">
        <w:trPr>
          <w:trHeight w:val="264"/>
        </w:trPr>
        <w:tc>
          <w:tcPr>
            <w:tcW w:w="311" w:type="pct"/>
            <w:tcBorders>
              <w:bottom w:val="single" w:sz="4" w:space="0" w:color="auto"/>
            </w:tcBorders>
            <w:shd w:val="clear" w:color="auto" w:fill="auto"/>
          </w:tcPr>
          <w:p w14:paraId="417BC1C4" w14:textId="77777777" w:rsidR="00D62058" w:rsidRPr="00781112" w:rsidRDefault="00D62058" w:rsidP="00D62058">
            <w:pPr>
              <w:jc w:val="center"/>
              <w:rPr>
                <w:b/>
                <w:color w:val="000000" w:themeColor="text1"/>
              </w:rPr>
            </w:pPr>
            <w:r w:rsidRPr="00781112">
              <w:rPr>
                <w:b/>
                <w:color w:val="000000" w:themeColor="text1"/>
              </w:rPr>
              <w:t>FFY</w:t>
            </w:r>
          </w:p>
        </w:tc>
        <w:tc>
          <w:tcPr>
            <w:tcW w:w="781" w:type="pct"/>
            <w:shd w:val="clear" w:color="auto" w:fill="auto"/>
          </w:tcPr>
          <w:p w14:paraId="43C546D5" w14:textId="7A1B1AB1" w:rsidR="00D62058" w:rsidRPr="00781112" w:rsidRDefault="00D62058" w:rsidP="00D62058">
            <w:pPr>
              <w:jc w:val="center"/>
              <w:rPr>
                <w:b/>
                <w:color w:val="000000" w:themeColor="text1"/>
              </w:rPr>
            </w:pPr>
            <w:r w:rsidRPr="00781112">
              <w:rPr>
                <w:b/>
                <w:color w:val="000000" w:themeColor="text1"/>
              </w:rPr>
              <w:t>2020</w:t>
            </w:r>
          </w:p>
        </w:tc>
        <w:tc>
          <w:tcPr>
            <w:tcW w:w="781" w:type="pct"/>
          </w:tcPr>
          <w:p w14:paraId="12417F21" w14:textId="04859FD1" w:rsidR="00D62058" w:rsidRPr="00781112" w:rsidRDefault="00D62058" w:rsidP="00D62058">
            <w:pPr>
              <w:jc w:val="center"/>
              <w:rPr>
                <w:b/>
                <w:color w:val="000000" w:themeColor="text1"/>
              </w:rPr>
            </w:pPr>
            <w:r w:rsidRPr="00781112">
              <w:rPr>
                <w:rFonts w:cs="Arial"/>
                <w:b/>
                <w:color w:val="000000" w:themeColor="text1"/>
                <w:szCs w:val="16"/>
              </w:rPr>
              <w:t>2021</w:t>
            </w:r>
          </w:p>
        </w:tc>
        <w:tc>
          <w:tcPr>
            <w:tcW w:w="781" w:type="pct"/>
          </w:tcPr>
          <w:p w14:paraId="75B6E23D" w14:textId="1550C183" w:rsidR="00D62058" w:rsidRPr="00781112" w:rsidRDefault="00D62058" w:rsidP="00D62058">
            <w:pPr>
              <w:jc w:val="center"/>
              <w:rPr>
                <w:b/>
                <w:color w:val="000000" w:themeColor="text1"/>
              </w:rPr>
            </w:pPr>
            <w:r w:rsidRPr="00781112">
              <w:rPr>
                <w:rFonts w:cs="Arial"/>
                <w:b/>
                <w:color w:val="000000" w:themeColor="text1"/>
                <w:szCs w:val="16"/>
              </w:rPr>
              <w:t>2022</w:t>
            </w:r>
          </w:p>
        </w:tc>
        <w:tc>
          <w:tcPr>
            <w:tcW w:w="781" w:type="pct"/>
          </w:tcPr>
          <w:p w14:paraId="0412226B" w14:textId="561C74FD" w:rsidR="00D62058" w:rsidRPr="00781112" w:rsidRDefault="00D62058" w:rsidP="00D62058">
            <w:pPr>
              <w:jc w:val="center"/>
              <w:rPr>
                <w:b/>
                <w:color w:val="000000" w:themeColor="text1"/>
              </w:rPr>
            </w:pPr>
            <w:r w:rsidRPr="00781112">
              <w:rPr>
                <w:rFonts w:cs="Arial"/>
                <w:b/>
                <w:color w:val="000000" w:themeColor="text1"/>
                <w:szCs w:val="16"/>
              </w:rPr>
              <w:t>2023</w:t>
            </w:r>
          </w:p>
        </w:tc>
        <w:tc>
          <w:tcPr>
            <w:tcW w:w="781" w:type="pct"/>
          </w:tcPr>
          <w:p w14:paraId="46BF17D8" w14:textId="1CC0E2CE" w:rsidR="00D62058" w:rsidRPr="00781112" w:rsidRDefault="00D62058" w:rsidP="00D62058">
            <w:pPr>
              <w:jc w:val="center"/>
              <w:rPr>
                <w:b/>
                <w:color w:val="000000" w:themeColor="text1"/>
              </w:rPr>
            </w:pPr>
            <w:r w:rsidRPr="00781112">
              <w:rPr>
                <w:rFonts w:cs="Arial"/>
                <w:b/>
                <w:color w:val="000000" w:themeColor="text1"/>
                <w:szCs w:val="16"/>
              </w:rPr>
              <w:t>2024</w:t>
            </w:r>
          </w:p>
        </w:tc>
        <w:tc>
          <w:tcPr>
            <w:tcW w:w="781" w:type="pct"/>
          </w:tcPr>
          <w:p w14:paraId="2C02A36B" w14:textId="2EC9CAF5" w:rsidR="00D62058" w:rsidRPr="00781112" w:rsidRDefault="00D62058" w:rsidP="00D62058">
            <w:pPr>
              <w:jc w:val="center"/>
              <w:rPr>
                <w:b/>
                <w:color w:val="000000" w:themeColor="text1"/>
              </w:rPr>
            </w:pPr>
            <w:r w:rsidRPr="00781112">
              <w:rPr>
                <w:rFonts w:cs="Arial"/>
                <w:b/>
                <w:color w:val="000000" w:themeColor="text1"/>
                <w:szCs w:val="16"/>
              </w:rPr>
              <w:t>2025</w:t>
            </w:r>
          </w:p>
        </w:tc>
      </w:tr>
      <w:tr w:rsidR="00D62058" w:rsidRPr="00781112" w14:paraId="0E725BBE" w14:textId="7C441390" w:rsidTr="005F5FE9">
        <w:trPr>
          <w:trHeight w:val="270"/>
        </w:trPr>
        <w:tc>
          <w:tcPr>
            <w:tcW w:w="311" w:type="pct"/>
            <w:shd w:val="clear" w:color="auto" w:fill="auto"/>
            <w:vAlign w:val="center"/>
          </w:tcPr>
          <w:p w14:paraId="3CB4FC66" w14:textId="21A33A6B" w:rsidR="00D62058" w:rsidRPr="00781112" w:rsidRDefault="00D62058" w:rsidP="00D62058">
            <w:pPr>
              <w:rPr>
                <w:rFonts w:cs="Arial"/>
                <w:color w:val="000000" w:themeColor="text1"/>
                <w:szCs w:val="16"/>
              </w:rPr>
            </w:pPr>
            <w:r w:rsidRPr="00781112">
              <w:rPr>
                <w:rFonts w:cs="Arial"/>
                <w:color w:val="000000" w:themeColor="text1"/>
                <w:szCs w:val="16"/>
              </w:rPr>
              <w:t>Target A &gt;=</w:t>
            </w:r>
          </w:p>
        </w:tc>
        <w:tc>
          <w:tcPr>
            <w:tcW w:w="781" w:type="pct"/>
            <w:shd w:val="clear" w:color="auto" w:fill="auto"/>
            <w:vAlign w:val="center"/>
          </w:tcPr>
          <w:p w14:paraId="0643B02C" w14:textId="7613B373" w:rsidR="00D62058" w:rsidRPr="00781112" w:rsidRDefault="00D62058" w:rsidP="00D62058">
            <w:pPr>
              <w:jc w:val="center"/>
              <w:rPr>
                <w:rFonts w:cs="Arial"/>
                <w:color w:val="000000" w:themeColor="text1"/>
                <w:szCs w:val="16"/>
              </w:rPr>
            </w:pPr>
            <w:r w:rsidRPr="00781112">
              <w:rPr>
                <w:rFonts w:cs="Arial"/>
                <w:color w:val="000000" w:themeColor="text1"/>
                <w:szCs w:val="16"/>
              </w:rPr>
              <w:t>67.11%</w:t>
            </w:r>
          </w:p>
        </w:tc>
        <w:tc>
          <w:tcPr>
            <w:tcW w:w="781" w:type="pct"/>
          </w:tcPr>
          <w:p w14:paraId="5AAF7764" w14:textId="6CE24C23" w:rsidR="00D62058" w:rsidRPr="00781112" w:rsidRDefault="00D62058" w:rsidP="00D62058">
            <w:pPr>
              <w:jc w:val="center"/>
              <w:rPr>
                <w:rFonts w:cs="Arial"/>
                <w:color w:val="000000" w:themeColor="text1"/>
                <w:szCs w:val="16"/>
              </w:rPr>
            </w:pPr>
            <w:r w:rsidRPr="00781112">
              <w:rPr>
                <w:color w:val="000000" w:themeColor="text1"/>
                <w:szCs w:val="16"/>
              </w:rPr>
              <w:t>67.61%</w:t>
            </w:r>
          </w:p>
        </w:tc>
        <w:tc>
          <w:tcPr>
            <w:tcW w:w="781" w:type="pct"/>
          </w:tcPr>
          <w:p w14:paraId="18842FBE" w14:textId="34C8AABC" w:rsidR="00D62058" w:rsidRPr="00781112" w:rsidRDefault="00D62058" w:rsidP="00D62058">
            <w:pPr>
              <w:jc w:val="center"/>
              <w:rPr>
                <w:rFonts w:cs="Arial"/>
                <w:color w:val="000000" w:themeColor="text1"/>
                <w:szCs w:val="16"/>
              </w:rPr>
            </w:pPr>
            <w:r w:rsidRPr="00781112">
              <w:rPr>
                <w:color w:val="000000" w:themeColor="text1"/>
                <w:szCs w:val="16"/>
              </w:rPr>
              <w:t>68.11%</w:t>
            </w:r>
          </w:p>
        </w:tc>
        <w:tc>
          <w:tcPr>
            <w:tcW w:w="781" w:type="pct"/>
          </w:tcPr>
          <w:p w14:paraId="22283B88" w14:textId="78C8081B" w:rsidR="00D62058" w:rsidRPr="00781112" w:rsidRDefault="00D62058" w:rsidP="00D62058">
            <w:pPr>
              <w:jc w:val="center"/>
              <w:rPr>
                <w:rFonts w:cs="Arial"/>
                <w:color w:val="000000" w:themeColor="text1"/>
                <w:szCs w:val="16"/>
              </w:rPr>
            </w:pPr>
            <w:r w:rsidRPr="00781112">
              <w:rPr>
                <w:color w:val="000000" w:themeColor="text1"/>
                <w:szCs w:val="16"/>
              </w:rPr>
              <w:t>68.61%</w:t>
            </w:r>
          </w:p>
        </w:tc>
        <w:tc>
          <w:tcPr>
            <w:tcW w:w="781" w:type="pct"/>
          </w:tcPr>
          <w:p w14:paraId="7C808A06" w14:textId="70D7E176" w:rsidR="00D62058" w:rsidRPr="00781112" w:rsidRDefault="00D62058" w:rsidP="00D62058">
            <w:pPr>
              <w:jc w:val="center"/>
              <w:rPr>
                <w:rFonts w:cs="Arial"/>
                <w:color w:val="000000" w:themeColor="text1"/>
                <w:szCs w:val="16"/>
              </w:rPr>
            </w:pPr>
            <w:r w:rsidRPr="00781112">
              <w:rPr>
                <w:color w:val="000000" w:themeColor="text1"/>
                <w:szCs w:val="16"/>
              </w:rPr>
              <w:t>69.11%</w:t>
            </w:r>
          </w:p>
        </w:tc>
        <w:tc>
          <w:tcPr>
            <w:tcW w:w="781" w:type="pct"/>
          </w:tcPr>
          <w:p w14:paraId="6A3BFC2B" w14:textId="59F48114" w:rsidR="00D62058" w:rsidRPr="00781112" w:rsidRDefault="00D62058" w:rsidP="00D62058">
            <w:pPr>
              <w:jc w:val="center"/>
              <w:rPr>
                <w:rFonts w:cs="Arial"/>
                <w:color w:val="000000" w:themeColor="text1"/>
                <w:szCs w:val="16"/>
              </w:rPr>
            </w:pPr>
            <w:r w:rsidRPr="00781112">
              <w:rPr>
                <w:color w:val="000000" w:themeColor="text1"/>
                <w:szCs w:val="16"/>
              </w:rPr>
              <w:t>69.61%</w:t>
            </w:r>
          </w:p>
        </w:tc>
      </w:tr>
      <w:tr w:rsidR="00D62058" w:rsidRPr="00781112" w14:paraId="17C12050" w14:textId="1A45DE5B" w:rsidTr="005F5FE9">
        <w:trPr>
          <w:trHeight w:val="270"/>
        </w:trPr>
        <w:tc>
          <w:tcPr>
            <w:tcW w:w="311" w:type="pct"/>
            <w:shd w:val="clear" w:color="auto" w:fill="auto"/>
            <w:vAlign w:val="center"/>
          </w:tcPr>
          <w:p w14:paraId="5FF4BE45" w14:textId="3D057CF2" w:rsidR="00D62058" w:rsidRPr="00781112" w:rsidRDefault="00D62058" w:rsidP="00D62058">
            <w:pPr>
              <w:rPr>
                <w:rFonts w:cs="Arial"/>
                <w:color w:val="000000" w:themeColor="text1"/>
                <w:szCs w:val="16"/>
              </w:rPr>
            </w:pPr>
            <w:r w:rsidRPr="00781112">
              <w:rPr>
                <w:rFonts w:cs="Arial"/>
                <w:color w:val="000000" w:themeColor="text1"/>
                <w:szCs w:val="16"/>
              </w:rPr>
              <w:t>Target B &lt;=</w:t>
            </w:r>
          </w:p>
        </w:tc>
        <w:tc>
          <w:tcPr>
            <w:tcW w:w="781" w:type="pct"/>
            <w:shd w:val="clear" w:color="auto" w:fill="auto"/>
            <w:vAlign w:val="center"/>
          </w:tcPr>
          <w:p w14:paraId="4B344C1C" w14:textId="2108066A" w:rsidR="00D62058" w:rsidRPr="00781112" w:rsidRDefault="00D62058" w:rsidP="00D62058">
            <w:pPr>
              <w:jc w:val="center"/>
              <w:rPr>
                <w:rFonts w:cs="Arial"/>
                <w:color w:val="000000" w:themeColor="text1"/>
                <w:szCs w:val="16"/>
              </w:rPr>
            </w:pPr>
            <w:r w:rsidRPr="00781112">
              <w:rPr>
                <w:rFonts w:cs="Arial"/>
                <w:color w:val="000000" w:themeColor="text1"/>
                <w:szCs w:val="16"/>
              </w:rPr>
              <w:t>6.47%</w:t>
            </w:r>
          </w:p>
        </w:tc>
        <w:tc>
          <w:tcPr>
            <w:tcW w:w="781" w:type="pct"/>
          </w:tcPr>
          <w:p w14:paraId="05700FA5" w14:textId="5CCD345F" w:rsidR="00D62058" w:rsidRPr="00781112" w:rsidRDefault="00D62058" w:rsidP="00D62058">
            <w:pPr>
              <w:jc w:val="center"/>
              <w:rPr>
                <w:rFonts w:cs="Arial"/>
                <w:color w:val="000000" w:themeColor="text1"/>
                <w:szCs w:val="16"/>
              </w:rPr>
            </w:pPr>
            <w:r w:rsidRPr="00781112">
              <w:rPr>
                <w:color w:val="000000" w:themeColor="text1"/>
                <w:szCs w:val="16"/>
              </w:rPr>
              <w:t>6.30%</w:t>
            </w:r>
          </w:p>
        </w:tc>
        <w:tc>
          <w:tcPr>
            <w:tcW w:w="781" w:type="pct"/>
          </w:tcPr>
          <w:p w14:paraId="3714E477" w14:textId="7A435890" w:rsidR="00D62058" w:rsidRPr="00781112" w:rsidRDefault="00D62058" w:rsidP="00D62058">
            <w:pPr>
              <w:jc w:val="center"/>
              <w:rPr>
                <w:rFonts w:cs="Arial"/>
                <w:color w:val="000000" w:themeColor="text1"/>
                <w:szCs w:val="16"/>
              </w:rPr>
            </w:pPr>
            <w:r w:rsidRPr="00781112">
              <w:rPr>
                <w:color w:val="000000" w:themeColor="text1"/>
                <w:szCs w:val="16"/>
              </w:rPr>
              <w:t>6.20%</w:t>
            </w:r>
          </w:p>
        </w:tc>
        <w:tc>
          <w:tcPr>
            <w:tcW w:w="781" w:type="pct"/>
          </w:tcPr>
          <w:p w14:paraId="378D738F" w14:textId="779494DE" w:rsidR="00D62058" w:rsidRPr="00781112" w:rsidRDefault="00D62058" w:rsidP="00D62058">
            <w:pPr>
              <w:jc w:val="center"/>
              <w:rPr>
                <w:rFonts w:cs="Arial"/>
                <w:color w:val="000000" w:themeColor="text1"/>
                <w:szCs w:val="16"/>
              </w:rPr>
            </w:pPr>
            <w:r w:rsidRPr="00781112">
              <w:rPr>
                <w:color w:val="000000" w:themeColor="text1"/>
                <w:szCs w:val="16"/>
              </w:rPr>
              <w:t>6.10%</w:t>
            </w:r>
          </w:p>
        </w:tc>
        <w:tc>
          <w:tcPr>
            <w:tcW w:w="781" w:type="pct"/>
          </w:tcPr>
          <w:p w14:paraId="489715FB" w14:textId="57B31F87" w:rsidR="00D62058" w:rsidRPr="00781112" w:rsidRDefault="00D62058" w:rsidP="00D62058">
            <w:pPr>
              <w:jc w:val="center"/>
              <w:rPr>
                <w:rFonts w:cs="Arial"/>
                <w:color w:val="000000" w:themeColor="text1"/>
                <w:szCs w:val="16"/>
              </w:rPr>
            </w:pPr>
            <w:r w:rsidRPr="00781112">
              <w:rPr>
                <w:color w:val="000000" w:themeColor="text1"/>
                <w:szCs w:val="16"/>
              </w:rPr>
              <w:t>6.00%</w:t>
            </w:r>
          </w:p>
        </w:tc>
        <w:tc>
          <w:tcPr>
            <w:tcW w:w="781" w:type="pct"/>
          </w:tcPr>
          <w:p w14:paraId="673320A3" w14:textId="050E59BF" w:rsidR="00D62058" w:rsidRPr="00781112" w:rsidRDefault="00D62058" w:rsidP="00D62058">
            <w:pPr>
              <w:jc w:val="center"/>
              <w:rPr>
                <w:rFonts w:cs="Arial"/>
                <w:color w:val="000000" w:themeColor="text1"/>
                <w:szCs w:val="16"/>
              </w:rPr>
            </w:pPr>
            <w:r w:rsidRPr="00781112">
              <w:rPr>
                <w:color w:val="000000" w:themeColor="text1"/>
                <w:szCs w:val="16"/>
              </w:rPr>
              <w:t>5.90%</w:t>
            </w:r>
          </w:p>
        </w:tc>
      </w:tr>
      <w:tr w:rsidR="00D62058" w:rsidRPr="00781112" w14:paraId="1C671552" w14:textId="2F7800FB" w:rsidTr="005F5FE9">
        <w:trPr>
          <w:trHeight w:val="270"/>
        </w:trPr>
        <w:tc>
          <w:tcPr>
            <w:tcW w:w="311" w:type="pct"/>
            <w:shd w:val="clear" w:color="auto" w:fill="auto"/>
            <w:vAlign w:val="center"/>
          </w:tcPr>
          <w:p w14:paraId="5D979A7F" w14:textId="57DEB4C1" w:rsidR="00D62058" w:rsidRPr="00781112" w:rsidRDefault="00D62058" w:rsidP="00D62058">
            <w:pPr>
              <w:rPr>
                <w:rFonts w:cs="Arial"/>
                <w:color w:val="000000" w:themeColor="text1"/>
                <w:szCs w:val="16"/>
              </w:rPr>
            </w:pPr>
            <w:r w:rsidRPr="00781112">
              <w:rPr>
                <w:rFonts w:cs="Arial"/>
                <w:color w:val="000000" w:themeColor="text1"/>
                <w:szCs w:val="16"/>
              </w:rPr>
              <w:t>Target C &lt;=</w:t>
            </w:r>
          </w:p>
        </w:tc>
        <w:tc>
          <w:tcPr>
            <w:tcW w:w="781" w:type="pct"/>
            <w:shd w:val="clear" w:color="auto" w:fill="auto"/>
            <w:vAlign w:val="center"/>
          </w:tcPr>
          <w:p w14:paraId="1C0EF441" w14:textId="373B29D8" w:rsidR="00D62058" w:rsidRPr="00781112" w:rsidRDefault="00D62058" w:rsidP="00D62058">
            <w:pPr>
              <w:jc w:val="center"/>
              <w:rPr>
                <w:rFonts w:cs="Arial"/>
                <w:color w:val="000000" w:themeColor="text1"/>
                <w:szCs w:val="16"/>
              </w:rPr>
            </w:pPr>
            <w:r w:rsidRPr="00781112">
              <w:rPr>
                <w:rFonts w:cs="Arial"/>
                <w:color w:val="000000" w:themeColor="text1"/>
                <w:szCs w:val="16"/>
              </w:rPr>
              <w:t>1.49%</w:t>
            </w:r>
          </w:p>
        </w:tc>
        <w:tc>
          <w:tcPr>
            <w:tcW w:w="781" w:type="pct"/>
          </w:tcPr>
          <w:p w14:paraId="29CA6903" w14:textId="7D992541" w:rsidR="00D62058" w:rsidRPr="00781112" w:rsidRDefault="00D62058" w:rsidP="00D62058">
            <w:pPr>
              <w:jc w:val="center"/>
              <w:rPr>
                <w:rFonts w:cs="Arial"/>
                <w:color w:val="000000" w:themeColor="text1"/>
                <w:szCs w:val="16"/>
              </w:rPr>
            </w:pPr>
            <w:r w:rsidRPr="00781112">
              <w:rPr>
                <w:color w:val="000000" w:themeColor="text1"/>
                <w:szCs w:val="16"/>
              </w:rPr>
              <w:t>1.40%</w:t>
            </w:r>
          </w:p>
        </w:tc>
        <w:tc>
          <w:tcPr>
            <w:tcW w:w="781" w:type="pct"/>
          </w:tcPr>
          <w:p w14:paraId="552B6B09" w14:textId="511FB8CF" w:rsidR="00D62058" w:rsidRPr="00781112" w:rsidRDefault="00D62058" w:rsidP="00D62058">
            <w:pPr>
              <w:jc w:val="center"/>
              <w:rPr>
                <w:rFonts w:cs="Arial"/>
                <w:color w:val="000000" w:themeColor="text1"/>
                <w:szCs w:val="16"/>
              </w:rPr>
            </w:pPr>
            <w:r w:rsidRPr="00781112">
              <w:rPr>
                <w:color w:val="000000" w:themeColor="text1"/>
                <w:szCs w:val="16"/>
              </w:rPr>
              <w:t>1.40%</w:t>
            </w:r>
          </w:p>
        </w:tc>
        <w:tc>
          <w:tcPr>
            <w:tcW w:w="781" w:type="pct"/>
          </w:tcPr>
          <w:p w14:paraId="7DB61507" w14:textId="60C3D8B8" w:rsidR="00D62058" w:rsidRPr="00781112" w:rsidRDefault="00D62058" w:rsidP="00D62058">
            <w:pPr>
              <w:jc w:val="center"/>
              <w:rPr>
                <w:rFonts w:cs="Arial"/>
                <w:color w:val="000000" w:themeColor="text1"/>
                <w:szCs w:val="16"/>
              </w:rPr>
            </w:pPr>
            <w:r w:rsidRPr="00781112">
              <w:rPr>
                <w:color w:val="000000" w:themeColor="text1"/>
                <w:szCs w:val="16"/>
              </w:rPr>
              <w:t>1.40%</w:t>
            </w:r>
          </w:p>
        </w:tc>
        <w:tc>
          <w:tcPr>
            <w:tcW w:w="781" w:type="pct"/>
          </w:tcPr>
          <w:p w14:paraId="4D51A8CD" w14:textId="32D58B55" w:rsidR="00D62058" w:rsidRPr="00781112" w:rsidRDefault="00D62058" w:rsidP="00D62058">
            <w:pPr>
              <w:jc w:val="center"/>
              <w:rPr>
                <w:rFonts w:cs="Arial"/>
                <w:color w:val="000000" w:themeColor="text1"/>
                <w:szCs w:val="16"/>
              </w:rPr>
            </w:pPr>
            <w:r w:rsidRPr="00781112">
              <w:rPr>
                <w:color w:val="000000" w:themeColor="text1"/>
                <w:szCs w:val="16"/>
              </w:rPr>
              <w:t>1.40%</w:t>
            </w:r>
          </w:p>
        </w:tc>
        <w:tc>
          <w:tcPr>
            <w:tcW w:w="781" w:type="pct"/>
          </w:tcPr>
          <w:p w14:paraId="50C592AB" w14:textId="02D0AA40" w:rsidR="00D62058" w:rsidRPr="00781112" w:rsidRDefault="00D62058" w:rsidP="00D62058">
            <w:pPr>
              <w:jc w:val="center"/>
              <w:rPr>
                <w:rFonts w:cs="Arial"/>
                <w:color w:val="000000" w:themeColor="text1"/>
                <w:szCs w:val="16"/>
              </w:rPr>
            </w:pPr>
            <w:r w:rsidRPr="00781112">
              <w:rPr>
                <w:color w:val="000000" w:themeColor="text1"/>
                <w:szCs w:val="16"/>
              </w:rPr>
              <w:t>1.40%</w:t>
            </w:r>
          </w:p>
        </w:tc>
      </w:tr>
    </w:tbl>
    <w:p w14:paraId="7C8EA9A0" w14:textId="74543D19" w:rsidR="002D145D" w:rsidRPr="00781112" w:rsidRDefault="002D145D" w:rsidP="004369B2">
      <w:pPr>
        <w:rPr>
          <w:b/>
          <w:color w:val="000000" w:themeColor="text1"/>
        </w:rPr>
      </w:pPr>
      <w:r w:rsidRPr="00781112">
        <w:rPr>
          <w:b/>
          <w:color w:val="000000" w:themeColor="text1"/>
        </w:rPr>
        <w:t xml:space="preserve">Targets: Description of Stakeholder Input </w:t>
      </w:r>
    </w:p>
    <w:p w14:paraId="080E6720" w14:textId="1B438EC8" w:rsidR="002D145D" w:rsidRPr="00781112" w:rsidRDefault="00D60B5F" w:rsidP="002D145D">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p>
    <w:p w14:paraId="2B96DDD0" w14:textId="3E2ADE72" w:rsidR="002D145D" w:rsidRPr="00781112" w:rsidRDefault="00D60B5F" w:rsidP="002D145D">
      <w:pPr>
        <w:rPr>
          <w:rFonts w:cs="Arial"/>
          <w:color w:val="000000" w:themeColor="text1"/>
          <w:szCs w:val="16"/>
        </w:rPr>
      </w:pPr>
      <w:r w:rsidRPr="00781112">
        <w:rPr>
          <w:rFonts w:cs="Arial"/>
          <w:color w:val="000000" w:themeColor="text1"/>
          <w:szCs w:val="16"/>
        </w:rPr>
        <w:t>The baseline for this indicator was adjusted to FFY2020 based on direction by OSEP during the clarification period in order to exclude 5-year-olds in kindergarten. Targets were then adjusted to show the 0.5% increase per year for indicator 5A, 0.1 decrease per year for indicator 5B, and a slight decrease to 1.4 for indicator 5C and then holding at that level. These were the increments that were presented to and accepted by stakeholders. Indicator 5C does not show a decrease due to the need to keep a continuum of services available for students.</w:t>
      </w:r>
    </w:p>
    <w:p w14:paraId="5251E1B0" w14:textId="77777777" w:rsidR="004A4803" w:rsidRPr="00781112" w:rsidRDefault="004A4803" w:rsidP="004369B2">
      <w:pPr>
        <w:rPr>
          <w:color w:val="000000" w:themeColor="text1"/>
        </w:rPr>
      </w:pPr>
    </w:p>
    <w:p w14:paraId="4D7BF763" w14:textId="45C93061" w:rsidR="00931A25" w:rsidRPr="00781112" w:rsidRDefault="00931A25"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PREPOPDATA"/>
      </w:tblPr>
      <w:tblGrid>
        <w:gridCol w:w="2605"/>
        <w:gridCol w:w="2969"/>
        <w:gridCol w:w="3332"/>
        <w:gridCol w:w="1884"/>
      </w:tblGrid>
      <w:tr w:rsidR="005C29F8" w:rsidRPr="00781112" w14:paraId="7DC625CA" w14:textId="77777777" w:rsidTr="0033429D">
        <w:trPr>
          <w:trHeight w:val="372"/>
          <w:tblHeader/>
        </w:trPr>
        <w:tc>
          <w:tcPr>
            <w:tcW w:w="1207" w:type="pct"/>
            <w:shd w:val="clear" w:color="auto" w:fill="auto"/>
          </w:tcPr>
          <w:p w14:paraId="27CE7D2A"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Source</w:t>
            </w:r>
          </w:p>
        </w:tc>
        <w:tc>
          <w:tcPr>
            <w:tcW w:w="1376" w:type="pct"/>
            <w:shd w:val="clear" w:color="auto" w:fill="auto"/>
          </w:tcPr>
          <w:p w14:paraId="37A472D3"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Date</w:t>
            </w:r>
          </w:p>
        </w:tc>
        <w:tc>
          <w:tcPr>
            <w:tcW w:w="1544" w:type="pct"/>
            <w:shd w:val="clear" w:color="auto" w:fill="auto"/>
          </w:tcPr>
          <w:p w14:paraId="3AD5D5D4"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Description</w:t>
            </w:r>
          </w:p>
        </w:tc>
        <w:tc>
          <w:tcPr>
            <w:tcW w:w="873" w:type="pct"/>
            <w:shd w:val="clear" w:color="auto" w:fill="auto"/>
          </w:tcPr>
          <w:p w14:paraId="3879034D"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701A6E97" w14:textId="77777777" w:rsidTr="00AB0D6A">
        <w:trPr>
          <w:trHeight w:val="380"/>
        </w:trPr>
        <w:tc>
          <w:tcPr>
            <w:tcW w:w="1207" w:type="pct"/>
            <w:shd w:val="clear" w:color="auto" w:fill="auto"/>
            <w:vAlign w:val="center"/>
          </w:tcPr>
          <w:p w14:paraId="35A4BC35" w14:textId="73E52F94" w:rsidR="003C1852" w:rsidRPr="00781112" w:rsidRDefault="002B7490">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0BD5009E" w14:textId="3A5F2E3D" w:rsidR="003C1852"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05856C31" w14:textId="605373FB" w:rsidR="003C1852" w:rsidRPr="00781112" w:rsidRDefault="003C1852" w:rsidP="00E0321D">
            <w:pPr>
              <w:jc w:val="center"/>
              <w:rPr>
                <w:rFonts w:cs="Arial"/>
                <w:color w:val="000000" w:themeColor="text1"/>
                <w:szCs w:val="16"/>
              </w:rPr>
            </w:pPr>
            <w:r w:rsidRPr="00781112">
              <w:rPr>
                <w:rFonts w:cs="Arial"/>
                <w:color w:val="000000" w:themeColor="text1"/>
                <w:szCs w:val="16"/>
              </w:rPr>
              <w:t xml:space="preserve">Total number of children with IEPs aged </w:t>
            </w:r>
            <w:r w:rsidR="00185BA9" w:rsidRPr="00781112">
              <w:rPr>
                <w:rFonts w:cs="Arial"/>
                <w:szCs w:val="16"/>
              </w:rPr>
              <w:t>5 (kindergarten)</w:t>
            </w:r>
            <w:r w:rsidRPr="00781112">
              <w:rPr>
                <w:rFonts w:cs="Arial"/>
                <w:color w:val="000000" w:themeColor="text1"/>
                <w:szCs w:val="16"/>
              </w:rPr>
              <w:t xml:space="preserve"> through 21</w:t>
            </w:r>
          </w:p>
        </w:tc>
        <w:tc>
          <w:tcPr>
            <w:tcW w:w="873" w:type="pct"/>
            <w:shd w:val="clear" w:color="auto" w:fill="auto"/>
            <w:vAlign w:val="center"/>
          </w:tcPr>
          <w:p w14:paraId="6A944F84" w14:textId="31582347" w:rsidR="003C1852" w:rsidRPr="00781112" w:rsidRDefault="002B7490" w:rsidP="00E0321D">
            <w:pPr>
              <w:jc w:val="center"/>
              <w:rPr>
                <w:rFonts w:cs="Arial"/>
                <w:color w:val="000000" w:themeColor="text1"/>
                <w:szCs w:val="16"/>
              </w:rPr>
            </w:pPr>
            <w:r w:rsidRPr="00781112">
              <w:rPr>
                <w:rFonts w:cs="Arial"/>
                <w:color w:val="000000" w:themeColor="text1"/>
                <w:szCs w:val="16"/>
              </w:rPr>
              <w:t>42,753</w:t>
            </w:r>
          </w:p>
        </w:tc>
      </w:tr>
      <w:tr w:rsidR="005C29F8" w:rsidRPr="00781112" w14:paraId="774B0393" w14:textId="77777777" w:rsidTr="00AB0D6A">
        <w:trPr>
          <w:trHeight w:val="380"/>
        </w:trPr>
        <w:tc>
          <w:tcPr>
            <w:tcW w:w="1207" w:type="pct"/>
            <w:shd w:val="clear" w:color="auto" w:fill="auto"/>
            <w:vAlign w:val="center"/>
          </w:tcPr>
          <w:p w14:paraId="41118E4B" w14:textId="707D9C2B" w:rsidR="008A3DC6" w:rsidRPr="00781112" w:rsidRDefault="00FB785D">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598C9B67" w14:textId="1DDD1ECD" w:rsidR="008A3DC6"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02329530" w14:textId="7C955459"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A. Number of children with IEPs aged </w:t>
            </w:r>
            <w:r w:rsidR="00185BA9" w:rsidRPr="00781112">
              <w:rPr>
                <w:rFonts w:cs="Arial"/>
                <w:szCs w:val="16"/>
              </w:rPr>
              <w:t>5 (kindergarten)</w:t>
            </w:r>
            <w:r w:rsidRPr="00781112">
              <w:rPr>
                <w:rFonts w:cs="Arial"/>
                <w:color w:val="000000" w:themeColor="text1"/>
                <w:szCs w:val="16"/>
              </w:rPr>
              <w:t xml:space="preserve"> through 21 inside the regular class 80% or more of the day</w:t>
            </w:r>
          </w:p>
        </w:tc>
        <w:tc>
          <w:tcPr>
            <w:tcW w:w="873" w:type="pct"/>
            <w:shd w:val="clear" w:color="auto" w:fill="auto"/>
            <w:vAlign w:val="center"/>
          </w:tcPr>
          <w:p w14:paraId="699212F3" w14:textId="450EBDBF" w:rsidR="008A3DC6" w:rsidRPr="00781112" w:rsidRDefault="002B7490" w:rsidP="00E0321D">
            <w:pPr>
              <w:jc w:val="center"/>
              <w:rPr>
                <w:rFonts w:cs="Arial"/>
                <w:color w:val="000000" w:themeColor="text1"/>
                <w:szCs w:val="16"/>
              </w:rPr>
            </w:pPr>
            <w:r w:rsidRPr="00781112">
              <w:rPr>
                <w:rFonts w:cs="Arial"/>
                <w:color w:val="000000" w:themeColor="text1"/>
                <w:szCs w:val="16"/>
              </w:rPr>
              <w:t>28,690</w:t>
            </w:r>
          </w:p>
        </w:tc>
      </w:tr>
      <w:tr w:rsidR="005C29F8" w:rsidRPr="00781112" w14:paraId="1BE24412" w14:textId="77777777" w:rsidTr="00AB0D6A">
        <w:trPr>
          <w:trHeight w:val="380"/>
        </w:trPr>
        <w:tc>
          <w:tcPr>
            <w:tcW w:w="1207" w:type="pct"/>
            <w:shd w:val="clear" w:color="auto" w:fill="auto"/>
            <w:vAlign w:val="center"/>
          </w:tcPr>
          <w:p w14:paraId="13D524C0" w14:textId="46F357A5" w:rsidR="008A3DC6" w:rsidRPr="00781112" w:rsidRDefault="00FB785D">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72EFA773" w14:textId="00761F20" w:rsidR="008A3DC6"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6EF7CE7A" w14:textId="07D1D751"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B.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inside the regular class less than 40% of the day</w:t>
            </w:r>
          </w:p>
        </w:tc>
        <w:tc>
          <w:tcPr>
            <w:tcW w:w="873" w:type="pct"/>
            <w:shd w:val="clear" w:color="auto" w:fill="auto"/>
            <w:vAlign w:val="center"/>
          </w:tcPr>
          <w:p w14:paraId="33B90725" w14:textId="1FBE54FE" w:rsidR="008A3DC6" w:rsidRPr="00781112" w:rsidRDefault="002B7490" w:rsidP="00E0321D">
            <w:pPr>
              <w:jc w:val="center"/>
              <w:rPr>
                <w:rFonts w:cs="Arial"/>
                <w:color w:val="000000" w:themeColor="text1"/>
                <w:szCs w:val="16"/>
              </w:rPr>
            </w:pPr>
            <w:r w:rsidRPr="00781112">
              <w:rPr>
                <w:rFonts w:cs="Arial"/>
                <w:color w:val="000000" w:themeColor="text1"/>
                <w:szCs w:val="16"/>
              </w:rPr>
              <w:t>2,766</w:t>
            </w:r>
          </w:p>
        </w:tc>
      </w:tr>
      <w:tr w:rsidR="005C29F8" w:rsidRPr="00781112" w14:paraId="17A5A2B3" w14:textId="77777777" w:rsidTr="00AB0D6A">
        <w:trPr>
          <w:trHeight w:val="380"/>
        </w:trPr>
        <w:tc>
          <w:tcPr>
            <w:tcW w:w="1207" w:type="pct"/>
            <w:shd w:val="clear" w:color="auto" w:fill="auto"/>
            <w:vAlign w:val="center"/>
          </w:tcPr>
          <w:p w14:paraId="525A2ED8" w14:textId="4E94BB5B" w:rsidR="008A3DC6" w:rsidRPr="00781112" w:rsidRDefault="00FB785D">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68C3F92C" w14:textId="3AE47CC2" w:rsidR="008A3DC6"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413AEB9E" w14:textId="1B537E25"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c1. Number of children with IEPs aged </w:t>
            </w:r>
            <w:r w:rsidR="00185BA9" w:rsidRPr="00781112">
              <w:rPr>
                <w:rFonts w:cs="Arial"/>
                <w:szCs w:val="16"/>
              </w:rPr>
              <w:t>5 (kindergarten)</w:t>
            </w:r>
            <w:r w:rsidRPr="00781112">
              <w:rPr>
                <w:rFonts w:cs="Arial"/>
                <w:color w:val="000000" w:themeColor="text1"/>
                <w:szCs w:val="16"/>
              </w:rPr>
              <w:t xml:space="preserve"> through 21 in separate </w:t>
            </w:r>
            <w:r w:rsidR="00185BA9" w:rsidRPr="00781112">
              <w:rPr>
                <w:rFonts w:cs="Arial"/>
                <w:color w:val="000000" w:themeColor="text1"/>
                <w:szCs w:val="16"/>
              </w:rPr>
              <w:t>s</w:t>
            </w:r>
            <w:r w:rsidRPr="00781112">
              <w:rPr>
                <w:rFonts w:cs="Arial"/>
                <w:color w:val="000000" w:themeColor="text1"/>
                <w:szCs w:val="16"/>
              </w:rPr>
              <w:t>chools</w:t>
            </w:r>
          </w:p>
        </w:tc>
        <w:tc>
          <w:tcPr>
            <w:tcW w:w="873" w:type="pct"/>
            <w:shd w:val="clear" w:color="auto" w:fill="auto"/>
            <w:vAlign w:val="center"/>
          </w:tcPr>
          <w:p w14:paraId="0C6DF60D" w14:textId="1A57B1C5" w:rsidR="008A3DC6" w:rsidRPr="00781112" w:rsidRDefault="002B7490" w:rsidP="00E0321D">
            <w:pPr>
              <w:jc w:val="center"/>
              <w:rPr>
                <w:rFonts w:cs="Arial"/>
                <w:color w:val="000000" w:themeColor="text1"/>
                <w:szCs w:val="16"/>
              </w:rPr>
            </w:pPr>
            <w:r w:rsidRPr="00781112">
              <w:rPr>
                <w:rFonts w:cs="Arial"/>
                <w:color w:val="000000" w:themeColor="text1"/>
                <w:szCs w:val="16"/>
              </w:rPr>
              <w:t>65</w:t>
            </w:r>
          </w:p>
        </w:tc>
      </w:tr>
      <w:tr w:rsidR="005C29F8" w:rsidRPr="00781112" w14:paraId="7C327020" w14:textId="77777777" w:rsidTr="00AB0D6A">
        <w:trPr>
          <w:trHeight w:val="380"/>
        </w:trPr>
        <w:tc>
          <w:tcPr>
            <w:tcW w:w="1207" w:type="pct"/>
            <w:shd w:val="clear" w:color="auto" w:fill="auto"/>
            <w:vAlign w:val="center"/>
          </w:tcPr>
          <w:p w14:paraId="485F7D93" w14:textId="6A92F697" w:rsidR="008A3DC6" w:rsidRPr="00781112" w:rsidRDefault="00FB785D">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1261545C" w14:textId="230AF013" w:rsidR="008A3DC6"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3AEE0CBD" w14:textId="6D1B0F8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c2.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 residential facilities</w:t>
            </w:r>
          </w:p>
        </w:tc>
        <w:tc>
          <w:tcPr>
            <w:tcW w:w="873" w:type="pct"/>
            <w:shd w:val="clear" w:color="auto" w:fill="auto"/>
            <w:vAlign w:val="center"/>
          </w:tcPr>
          <w:p w14:paraId="596B74CB" w14:textId="6136D9E8" w:rsidR="008A3DC6" w:rsidRPr="00781112" w:rsidRDefault="002B7490" w:rsidP="00E0321D">
            <w:pPr>
              <w:jc w:val="center"/>
              <w:rPr>
                <w:rFonts w:cs="Arial"/>
                <w:color w:val="000000" w:themeColor="text1"/>
                <w:szCs w:val="16"/>
              </w:rPr>
            </w:pPr>
            <w:r w:rsidRPr="00781112">
              <w:rPr>
                <w:rFonts w:cs="Arial"/>
                <w:color w:val="000000" w:themeColor="text1"/>
                <w:szCs w:val="16"/>
              </w:rPr>
              <w:t>176</w:t>
            </w:r>
          </w:p>
        </w:tc>
      </w:tr>
      <w:tr w:rsidR="005C29F8" w:rsidRPr="00781112" w14:paraId="16FD0FC0" w14:textId="77777777" w:rsidTr="00AB0D6A">
        <w:trPr>
          <w:trHeight w:val="380"/>
        </w:trPr>
        <w:tc>
          <w:tcPr>
            <w:tcW w:w="1207" w:type="pct"/>
            <w:shd w:val="clear" w:color="auto" w:fill="auto"/>
            <w:vAlign w:val="center"/>
          </w:tcPr>
          <w:p w14:paraId="59885F77" w14:textId="75A8CDFC" w:rsidR="008A3DC6" w:rsidRPr="00781112" w:rsidRDefault="00FB785D">
            <w:pPr>
              <w:jc w:val="center"/>
              <w:rPr>
                <w:rFonts w:cs="Arial"/>
                <w:color w:val="000000" w:themeColor="text1"/>
                <w:szCs w:val="16"/>
              </w:rPr>
            </w:pPr>
            <w:r w:rsidRPr="00781112">
              <w:rPr>
                <w:rFonts w:cs="Arial"/>
                <w:color w:val="000000" w:themeColor="text1"/>
                <w:szCs w:val="16"/>
              </w:rPr>
              <w:t>SY 2020-21 Child Count/Educational Environment Data Groups (EDFacts file spec FS002; Data group 74)</w:t>
            </w:r>
          </w:p>
        </w:tc>
        <w:tc>
          <w:tcPr>
            <w:tcW w:w="1376" w:type="pct"/>
            <w:shd w:val="clear" w:color="auto" w:fill="auto"/>
            <w:vAlign w:val="center"/>
          </w:tcPr>
          <w:p w14:paraId="5FC32D0C" w14:textId="67F32884" w:rsidR="008A3DC6" w:rsidRPr="00781112" w:rsidRDefault="00FB785D">
            <w:pPr>
              <w:jc w:val="center"/>
              <w:rPr>
                <w:rFonts w:cs="Arial"/>
                <w:color w:val="000000" w:themeColor="text1"/>
                <w:szCs w:val="16"/>
              </w:rPr>
            </w:pPr>
            <w:r w:rsidRPr="00781112">
              <w:rPr>
                <w:rFonts w:cs="Arial"/>
                <w:color w:val="000000" w:themeColor="text1"/>
                <w:szCs w:val="16"/>
              </w:rPr>
              <w:t>07/07/2021</w:t>
            </w:r>
          </w:p>
        </w:tc>
        <w:tc>
          <w:tcPr>
            <w:tcW w:w="1544" w:type="pct"/>
            <w:shd w:val="clear" w:color="auto" w:fill="auto"/>
            <w:vAlign w:val="center"/>
          </w:tcPr>
          <w:p w14:paraId="5DA416E0" w14:textId="4230AAA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c3. Number of children with IEPs aged </w:t>
            </w:r>
            <w:r w:rsidR="00185BA9" w:rsidRPr="00781112">
              <w:rPr>
                <w:rFonts w:cs="Arial"/>
                <w:szCs w:val="16"/>
              </w:rPr>
              <w:t>5 (kindergarten)</w:t>
            </w:r>
            <w:r w:rsidRPr="00781112">
              <w:rPr>
                <w:rFonts w:cs="Arial"/>
                <w:color w:val="000000" w:themeColor="text1"/>
                <w:szCs w:val="16"/>
              </w:rPr>
              <w:t xml:space="preserve"> through 21 in homebound/hospital placements</w:t>
            </w:r>
          </w:p>
        </w:tc>
        <w:tc>
          <w:tcPr>
            <w:tcW w:w="873" w:type="pct"/>
            <w:shd w:val="clear" w:color="auto" w:fill="auto"/>
            <w:vAlign w:val="center"/>
          </w:tcPr>
          <w:p w14:paraId="7B0E7054" w14:textId="49D56445" w:rsidR="008A3DC6" w:rsidRPr="00781112" w:rsidRDefault="002B7490" w:rsidP="00E0321D">
            <w:pPr>
              <w:jc w:val="center"/>
              <w:rPr>
                <w:rFonts w:cs="Arial"/>
                <w:color w:val="000000" w:themeColor="text1"/>
                <w:szCs w:val="16"/>
              </w:rPr>
            </w:pPr>
            <w:r w:rsidRPr="00781112">
              <w:rPr>
                <w:rFonts w:cs="Arial"/>
                <w:color w:val="000000" w:themeColor="text1"/>
                <w:szCs w:val="16"/>
              </w:rPr>
              <w:t>398</w:t>
            </w:r>
          </w:p>
        </w:tc>
      </w:tr>
    </w:tbl>
    <w:p w14:paraId="5475FEBE" w14:textId="3E3663D3" w:rsidR="004A4803" w:rsidRPr="00781112" w:rsidRDefault="004A4803">
      <w:pPr>
        <w:rPr>
          <w:color w:val="000000" w:themeColor="text1"/>
        </w:rPr>
      </w:pPr>
    </w:p>
    <w:p w14:paraId="47A0647A" w14:textId="20BD9700" w:rsidR="00D60B5F" w:rsidRPr="00781112" w:rsidRDefault="00055C7A">
      <w:pPr>
        <w:rPr>
          <w:b/>
          <w:color w:val="000000" w:themeColor="text1"/>
        </w:rPr>
      </w:pPr>
      <w:r w:rsidRPr="00781112">
        <w:rPr>
          <w:b/>
          <w:color w:val="000000" w:themeColor="text1"/>
        </w:rPr>
        <w:t>Select yes if the data reported in this indicator are not the same as the State’s data reported under section 618 of the IDEA.</w:t>
      </w:r>
    </w:p>
    <w:p w14:paraId="7B71CB67" w14:textId="6BBC3C80" w:rsidR="00D60B5F" w:rsidRPr="00781112" w:rsidRDefault="00D60B5F">
      <w:pPr>
        <w:rPr>
          <w:color w:val="000000" w:themeColor="text1"/>
        </w:rPr>
      </w:pPr>
      <w:r w:rsidRPr="00781112">
        <w:rPr>
          <w:color w:val="000000" w:themeColor="text1"/>
        </w:rPr>
        <w:t>NO</w:t>
      </w:r>
    </w:p>
    <w:p w14:paraId="14F4B2C8" w14:textId="77777777" w:rsidR="0037431B" w:rsidRPr="00781112" w:rsidRDefault="0037431B" w:rsidP="004369B2">
      <w:pPr>
        <w:rPr>
          <w:color w:val="000000" w:themeColor="text1"/>
        </w:rPr>
      </w:pPr>
    </w:p>
    <w:p w14:paraId="7EFB6535" w14:textId="423710B3" w:rsidR="00805DD3" w:rsidRPr="00781112" w:rsidRDefault="00F6415A">
      <w:pPr>
        <w:rPr>
          <w:b/>
          <w:color w:val="000000" w:themeColor="text1"/>
        </w:rPr>
      </w:pPr>
      <w:r w:rsidRPr="00781112">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CFFYAPRDATA1"/>
      </w:tblPr>
      <w:tblGrid>
        <w:gridCol w:w="2245"/>
        <w:gridCol w:w="1395"/>
        <w:gridCol w:w="1397"/>
        <w:gridCol w:w="1151"/>
        <w:gridCol w:w="1151"/>
        <w:gridCol w:w="1151"/>
        <w:gridCol w:w="1150"/>
        <w:gridCol w:w="1150"/>
      </w:tblGrid>
      <w:tr w:rsidR="005C29F8" w:rsidRPr="00781112" w14:paraId="0324DF77" w14:textId="01438934" w:rsidTr="00360DD6">
        <w:trPr>
          <w:trHeight w:val="440"/>
          <w:tblHeader/>
        </w:trPr>
        <w:tc>
          <w:tcPr>
            <w:tcW w:w="1040" w:type="pct"/>
            <w:shd w:val="clear" w:color="auto" w:fill="auto"/>
            <w:vAlign w:val="bottom"/>
          </w:tcPr>
          <w:p w14:paraId="0D668D1B" w14:textId="6BB38C6B" w:rsidR="00931A25" w:rsidRPr="00781112" w:rsidRDefault="001F64DB" w:rsidP="004369B2">
            <w:pPr>
              <w:jc w:val="center"/>
              <w:rPr>
                <w:b/>
                <w:color w:val="000000" w:themeColor="text1"/>
              </w:rPr>
            </w:pPr>
            <w:r w:rsidRPr="00781112">
              <w:rPr>
                <w:b/>
                <w:color w:val="000000" w:themeColor="text1"/>
              </w:rPr>
              <w:t>Education Environments</w:t>
            </w:r>
          </w:p>
        </w:tc>
        <w:tc>
          <w:tcPr>
            <w:tcW w:w="646" w:type="pct"/>
            <w:shd w:val="clear" w:color="auto" w:fill="auto"/>
            <w:vAlign w:val="bottom"/>
          </w:tcPr>
          <w:p w14:paraId="323FF92F" w14:textId="6010A4DC" w:rsidR="00931A25" w:rsidRPr="00781112" w:rsidRDefault="00931A25" w:rsidP="004369B2">
            <w:pPr>
              <w:jc w:val="center"/>
              <w:rPr>
                <w:b/>
                <w:color w:val="000000" w:themeColor="text1"/>
              </w:rPr>
            </w:pPr>
            <w:r w:rsidRPr="00781112">
              <w:rPr>
                <w:b/>
                <w:color w:val="000000" w:themeColor="text1"/>
              </w:rPr>
              <w:t xml:space="preserve">Number of children with IEPs aged </w:t>
            </w:r>
            <w:r w:rsidR="00134567" w:rsidRPr="00781112">
              <w:rPr>
                <w:rFonts w:cs="Arial"/>
                <w:b/>
                <w:bCs/>
                <w:szCs w:val="16"/>
              </w:rPr>
              <w:t>5 (kindergarten)</w:t>
            </w:r>
            <w:r w:rsidRPr="00781112">
              <w:rPr>
                <w:b/>
                <w:color w:val="000000" w:themeColor="text1"/>
              </w:rPr>
              <w:t xml:space="preserve"> through 21 served</w:t>
            </w:r>
          </w:p>
        </w:tc>
        <w:tc>
          <w:tcPr>
            <w:tcW w:w="647" w:type="pct"/>
            <w:shd w:val="clear" w:color="auto" w:fill="auto"/>
            <w:vAlign w:val="bottom"/>
          </w:tcPr>
          <w:p w14:paraId="5B4758A3" w14:textId="799168FB" w:rsidR="00931A25" w:rsidRPr="00781112" w:rsidRDefault="00931A25" w:rsidP="004369B2">
            <w:pPr>
              <w:jc w:val="center"/>
              <w:rPr>
                <w:b/>
                <w:color w:val="000000" w:themeColor="text1"/>
              </w:rPr>
            </w:pPr>
            <w:r w:rsidRPr="00781112">
              <w:rPr>
                <w:b/>
                <w:color w:val="000000" w:themeColor="text1"/>
              </w:rPr>
              <w:t xml:space="preserve">Total number of children with IEPs aged </w:t>
            </w:r>
            <w:r w:rsidR="00134567" w:rsidRPr="00781112">
              <w:rPr>
                <w:rFonts w:cs="Arial"/>
                <w:b/>
                <w:bCs/>
                <w:szCs w:val="16"/>
              </w:rPr>
              <w:t>5 (kindergarten)</w:t>
            </w:r>
            <w:r w:rsidRPr="00781112">
              <w:rPr>
                <w:b/>
                <w:color w:val="000000" w:themeColor="text1"/>
              </w:rPr>
              <w:t xml:space="preserve"> through 21</w:t>
            </w:r>
          </w:p>
        </w:tc>
        <w:tc>
          <w:tcPr>
            <w:tcW w:w="533" w:type="pct"/>
            <w:shd w:val="clear" w:color="auto" w:fill="auto"/>
            <w:vAlign w:val="bottom"/>
          </w:tcPr>
          <w:p w14:paraId="5B2059E0" w14:textId="55887AEB" w:rsidR="00931A25" w:rsidRPr="00781112" w:rsidRDefault="00F6415A" w:rsidP="004369B2">
            <w:pPr>
              <w:jc w:val="center"/>
              <w:rPr>
                <w:b/>
                <w:color w:val="000000" w:themeColor="text1"/>
              </w:rPr>
            </w:pPr>
            <w:r w:rsidRPr="00781112">
              <w:rPr>
                <w:b/>
                <w:color w:val="000000" w:themeColor="text1"/>
              </w:rPr>
              <w:t>FFY 2019 Data</w:t>
            </w:r>
          </w:p>
        </w:tc>
        <w:tc>
          <w:tcPr>
            <w:tcW w:w="533" w:type="pct"/>
            <w:shd w:val="clear" w:color="auto" w:fill="auto"/>
            <w:vAlign w:val="bottom"/>
          </w:tcPr>
          <w:p w14:paraId="320127EA" w14:textId="6FE065AE" w:rsidR="00931A25" w:rsidRPr="00781112" w:rsidRDefault="00F6415A" w:rsidP="004369B2">
            <w:pPr>
              <w:jc w:val="center"/>
              <w:rPr>
                <w:b/>
                <w:color w:val="000000" w:themeColor="text1"/>
              </w:rPr>
            </w:pPr>
            <w:r w:rsidRPr="00781112">
              <w:rPr>
                <w:b/>
                <w:color w:val="000000" w:themeColor="text1"/>
              </w:rPr>
              <w:t>FFY 2020 Target</w:t>
            </w:r>
          </w:p>
        </w:tc>
        <w:tc>
          <w:tcPr>
            <w:tcW w:w="533" w:type="pct"/>
            <w:shd w:val="clear" w:color="auto" w:fill="auto"/>
            <w:vAlign w:val="bottom"/>
          </w:tcPr>
          <w:p w14:paraId="150C2675" w14:textId="0EA9BC06" w:rsidR="00931A25" w:rsidRPr="00781112" w:rsidRDefault="00F6415A" w:rsidP="004369B2">
            <w:pPr>
              <w:jc w:val="center"/>
              <w:rPr>
                <w:b/>
                <w:color w:val="000000" w:themeColor="text1"/>
              </w:rPr>
            </w:pPr>
            <w:r w:rsidRPr="00781112">
              <w:rPr>
                <w:b/>
                <w:color w:val="000000" w:themeColor="text1"/>
              </w:rPr>
              <w:t>FFY 2020 Data</w:t>
            </w:r>
          </w:p>
        </w:tc>
        <w:tc>
          <w:tcPr>
            <w:tcW w:w="533" w:type="pct"/>
            <w:shd w:val="clear" w:color="auto" w:fill="auto"/>
            <w:vAlign w:val="bottom"/>
          </w:tcPr>
          <w:p w14:paraId="08F715E4" w14:textId="7BB096AF" w:rsidR="00931A25" w:rsidRPr="00781112" w:rsidRDefault="00931A25" w:rsidP="004369B2">
            <w:pPr>
              <w:jc w:val="center"/>
              <w:rPr>
                <w:b/>
                <w:color w:val="000000" w:themeColor="text1"/>
              </w:rPr>
            </w:pPr>
            <w:r w:rsidRPr="00781112">
              <w:rPr>
                <w:b/>
                <w:color w:val="000000" w:themeColor="text1"/>
              </w:rPr>
              <w:t>Status</w:t>
            </w:r>
          </w:p>
        </w:tc>
        <w:tc>
          <w:tcPr>
            <w:tcW w:w="533" w:type="pct"/>
            <w:shd w:val="clear" w:color="auto" w:fill="auto"/>
            <w:vAlign w:val="bottom"/>
          </w:tcPr>
          <w:p w14:paraId="16F336C8" w14:textId="693FB9B1" w:rsidR="00931A25" w:rsidRPr="00781112" w:rsidRDefault="00931A25" w:rsidP="004369B2">
            <w:pPr>
              <w:jc w:val="center"/>
              <w:rPr>
                <w:b/>
                <w:color w:val="000000" w:themeColor="text1"/>
              </w:rPr>
            </w:pPr>
            <w:r w:rsidRPr="00781112">
              <w:rPr>
                <w:b/>
                <w:color w:val="000000" w:themeColor="text1"/>
              </w:rPr>
              <w:t>Slippage</w:t>
            </w:r>
          </w:p>
        </w:tc>
      </w:tr>
      <w:tr w:rsidR="005C29F8" w:rsidRPr="00781112" w14:paraId="0CF0446C" w14:textId="0B89548D" w:rsidTr="00360DD6">
        <w:trPr>
          <w:trHeight w:val="361"/>
        </w:trPr>
        <w:tc>
          <w:tcPr>
            <w:tcW w:w="1040" w:type="pct"/>
            <w:shd w:val="clear" w:color="auto" w:fill="auto"/>
            <w:vAlign w:val="center"/>
          </w:tcPr>
          <w:p w14:paraId="389D79B9" w14:textId="5A7555F3" w:rsidR="00631963" w:rsidRPr="00781112" w:rsidRDefault="00631963" w:rsidP="00631963">
            <w:pPr>
              <w:rPr>
                <w:rFonts w:cs="Arial"/>
                <w:color w:val="000000" w:themeColor="text1"/>
                <w:szCs w:val="16"/>
              </w:rPr>
            </w:pPr>
            <w:r w:rsidRPr="00781112">
              <w:rPr>
                <w:rFonts w:cs="Arial"/>
                <w:color w:val="000000" w:themeColor="text1"/>
                <w:szCs w:val="16"/>
              </w:rPr>
              <w:t>A.</w:t>
            </w:r>
            <w:r w:rsidRPr="00781112">
              <w:rPr>
                <w:rFonts w:cs="Arial"/>
                <w:color w:val="000000" w:themeColor="text1"/>
                <w:szCs w:val="16"/>
                <w:shd w:val="clear" w:color="auto" w:fill="FFFFFF"/>
              </w:rPr>
              <w:t xml:space="preserve">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80% or more of the day</w:t>
            </w:r>
          </w:p>
        </w:tc>
        <w:tc>
          <w:tcPr>
            <w:tcW w:w="646" w:type="pct"/>
            <w:shd w:val="clear" w:color="auto" w:fill="auto"/>
            <w:vAlign w:val="center"/>
          </w:tcPr>
          <w:p w14:paraId="0C538F78" w14:textId="211A39AD" w:rsidR="00631963" w:rsidRPr="00781112" w:rsidRDefault="002B7490" w:rsidP="00A018D4">
            <w:pPr>
              <w:jc w:val="center"/>
              <w:rPr>
                <w:rFonts w:cs="Arial"/>
                <w:color w:val="000000" w:themeColor="text1"/>
                <w:szCs w:val="16"/>
              </w:rPr>
            </w:pPr>
            <w:r w:rsidRPr="00781112">
              <w:rPr>
                <w:rFonts w:cs="Arial"/>
                <w:color w:val="000000" w:themeColor="text1"/>
                <w:szCs w:val="16"/>
              </w:rPr>
              <w:t>28,690</w:t>
            </w:r>
          </w:p>
        </w:tc>
        <w:tc>
          <w:tcPr>
            <w:tcW w:w="647" w:type="pct"/>
            <w:shd w:val="clear" w:color="auto" w:fill="auto"/>
            <w:vAlign w:val="center"/>
          </w:tcPr>
          <w:p w14:paraId="7CB3B03A" w14:textId="4A5E294F" w:rsidR="00631963" w:rsidRPr="00781112" w:rsidRDefault="002B7490" w:rsidP="00A018D4">
            <w:pPr>
              <w:jc w:val="center"/>
              <w:rPr>
                <w:rFonts w:cs="Arial"/>
                <w:color w:val="000000" w:themeColor="text1"/>
                <w:szCs w:val="16"/>
              </w:rPr>
            </w:pPr>
            <w:r w:rsidRPr="00781112">
              <w:rPr>
                <w:rFonts w:cs="Arial"/>
                <w:color w:val="000000" w:themeColor="text1"/>
                <w:szCs w:val="16"/>
              </w:rPr>
              <w:t>42,753</w:t>
            </w:r>
          </w:p>
        </w:tc>
        <w:tc>
          <w:tcPr>
            <w:tcW w:w="533" w:type="pct"/>
            <w:shd w:val="clear" w:color="auto" w:fill="auto"/>
            <w:vAlign w:val="center"/>
          </w:tcPr>
          <w:p w14:paraId="147CA5C5" w14:textId="139C91CB" w:rsidR="00631963" w:rsidRPr="00781112" w:rsidRDefault="002B7490" w:rsidP="00A018D4">
            <w:pPr>
              <w:jc w:val="center"/>
              <w:rPr>
                <w:rFonts w:cs="Arial"/>
                <w:color w:val="000000" w:themeColor="text1"/>
                <w:szCs w:val="16"/>
              </w:rPr>
            </w:pPr>
            <w:r w:rsidRPr="00781112">
              <w:rPr>
                <w:rFonts w:cs="Arial"/>
                <w:color w:val="000000" w:themeColor="text1"/>
                <w:szCs w:val="16"/>
              </w:rPr>
              <w:t>63.04%</w:t>
            </w:r>
          </w:p>
        </w:tc>
        <w:tc>
          <w:tcPr>
            <w:tcW w:w="533" w:type="pct"/>
            <w:shd w:val="clear" w:color="auto" w:fill="auto"/>
            <w:vAlign w:val="center"/>
          </w:tcPr>
          <w:p w14:paraId="497D8B9F" w14:textId="585C0A39" w:rsidR="00631963" w:rsidRPr="00781112" w:rsidRDefault="002B7490" w:rsidP="00A018D4">
            <w:pPr>
              <w:jc w:val="center"/>
              <w:rPr>
                <w:rFonts w:cs="Arial"/>
                <w:color w:val="000000" w:themeColor="text1"/>
                <w:szCs w:val="16"/>
              </w:rPr>
            </w:pPr>
            <w:r w:rsidRPr="00781112">
              <w:rPr>
                <w:rFonts w:cs="Arial"/>
                <w:color w:val="000000" w:themeColor="text1"/>
                <w:szCs w:val="16"/>
              </w:rPr>
              <w:t>67.11%</w:t>
            </w:r>
          </w:p>
        </w:tc>
        <w:tc>
          <w:tcPr>
            <w:tcW w:w="533" w:type="pct"/>
            <w:shd w:val="clear" w:color="auto" w:fill="auto"/>
            <w:vAlign w:val="center"/>
          </w:tcPr>
          <w:p w14:paraId="4B6AC9A3" w14:textId="0D7F6AEF" w:rsidR="00631963" w:rsidRPr="00781112" w:rsidRDefault="002B7490" w:rsidP="00A018D4">
            <w:pPr>
              <w:jc w:val="center"/>
              <w:rPr>
                <w:rFonts w:cs="Arial"/>
                <w:color w:val="000000" w:themeColor="text1"/>
                <w:szCs w:val="16"/>
              </w:rPr>
            </w:pPr>
            <w:r w:rsidRPr="00781112">
              <w:rPr>
                <w:rFonts w:cs="Arial"/>
                <w:color w:val="000000" w:themeColor="text1"/>
                <w:szCs w:val="16"/>
              </w:rPr>
              <w:t>67.11%</w:t>
            </w:r>
          </w:p>
        </w:tc>
        <w:tc>
          <w:tcPr>
            <w:tcW w:w="533" w:type="pct"/>
            <w:shd w:val="clear" w:color="auto" w:fill="auto"/>
            <w:vAlign w:val="center"/>
          </w:tcPr>
          <w:p w14:paraId="0D12A1DA" w14:textId="6C35FF67" w:rsidR="00631963"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533" w:type="pct"/>
            <w:shd w:val="clear" w:color="auto" w:fill="auto"/>
            <w:vAlign w:val="center"/>
          </w:tcPr>
          <w:p w14:paraId="2E7D658D" w14:textId="6E94158A" w:rsidR="00631963" w:rsidRPr="00781112" w:rsidRDefault="002B7490" w:rsidP="00A018D4">
            <w:pPr>
              <w:jc w:val="center"/>
              <w:rPr>
                <w:rFonts w:cs="Arial"/>
                <w:color w:val="000000" w:themeColor="text1"/>
                <w:szCs w:val="16"/>
              </w:rPr>
            </w:pPr>
            <w:r w:rsidRPr="00781112">
              <w:rPr>
                <w:rFonts w:cs="Arial"/>
                <w:color w:val="000000" w:themeColor="text1"/>
                <w:szCs w:val="16"/>
              </w:rPr>
              <w:t>N/A</w:t>
            </w:r>
          </w:p>
        </w:tc>
      </w:tr>
      <w:tr w:rsidR="005C29F8" w:rsidRPr="00781112" w14:paraId="0FEF5E26" w14:textId="1BAD9686" w:rsidTr="00360DD6">
        <w:trPr>
          <w:trHeight w:val="361"/>
        </w:trPr>
        <w:tc>
          <w:tcPr>
            <w:tcW w:w="1040" w:type="pct"/>
            <w:shd w:val="clear" w:color="auto" w:fill="auto"/>
            <w:vAlign w:val="center"/>
          </w:tcPr>
          <w:p w14:paraId="787D8C24" w14:textId="626F335A" w:rsidR="00631963" w:rsidRPr="00781112" w:rsidRDefault="00631963" w:rsidP="00631963">
            <w:pPr>
              <w:rPr>
                <w:rFonts w:cs="Arial"/>
                <w:color w:val="000000" w:themeColor="text1"/>
                <w:szCs w:val="16"/>
              </w:rPr>
            </w:pPr>
            <w:r w:rsidRPr="00781112">
              <w:rPr>
                <w:rFonts w:cs="Arial"/>
                <w:color w:val="000000" w:themeColor="text1"/>
                <w:szCs w:val="16"/>
                <w:shd w:val="clear" w:color="auto" w:fill="FFFFFF"/>
              </w:rPr>
              <w:t xml:space="preserve">B.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less than 40% of the day</w:t>
            </w:r>
          </w:p>
        </w:tc>
        <w:tc>
          <w:tcPr>
            <w:tcW w:w="646" w:type="pct"/>
            <w:shd w:val="clear" w:color="auto" w:fill="auto"/>
            <w:vAlign w:val="center"/>
          </w:tcPr>
          <w:p w14:paraId="03764807" w14:textId="322EE6A5" w:rsidR="00631963" w:rsidRPr="00781112" w:rsidRDefault="002B7490" w:rsidP="00A018D4">
            <w:pPr>
              <w:jc w:val="center"/>
              <w:rPr>
                <w:rFonts w:cs="Arial"/>
                <w:color w:val="000000" w:themeColor="text1"/>
                <w:szCs w:val="16"/>
              </w:rPr>
            </w:pPr>
            <w:r w:rsidRPr="00781112">
              <w:rPr>
                <w:rFonts w:cs="Arial"/>
                <w:color w:val="000000" w:themeColor="text1"/>
                <w:szCs w:val="16"/>
              </w:rPr>
              <w:t>2,766</w:t>
            </w:r>
          </w:p>
        </w:tc>
        <w:tc>
          <w:tcPr>
            <w:tcW w:w="647" w:type="pct"/>
            <w:shd w:val="clear" w:color="auto" w:fill="auto"/>
            <w:vAlign w:val="center"/>
          </w:tcPr>
          <w:p w14:paraId="6BB5ED43" w14:textId="72BAFF29" w:rsidR="00631963" w:rsidRPr="00781112" w:rsidRDefault="002B7490" w:rsidP="00A018D4">
            <w:pPr>
              <w:jc w:val="center"/>
              <w:rPr>
                <w:rFonts w:cs="Arial"/>
                <w:color w:val="000000" w:themeColor="text1"/>
                <w:szCs w:val="16"/>
              </w:rPr>
            </w:pPr>
            <w:r w:rsidRPr="00781112">
              <w:rPr>
                <w:rFonts w:cs="Arial"/>
                <w:color w:val="000000" w:themeColor="text1"/>
                <w:szCs w:val="16"/>
              </w:rPr>
              <w:t>42,753</w:t>
            </w:r>
          </w:p>
        </w:tc>
        <w:tc>
          <w:tcPr>
            <w:tcW w:w="533" w:type="pct"/>
            <w:shd w:val="clear" w:color="auto" w:fill="auto"/>
            <w:vAlign w:val="center"/>
          </w:tcPr>
          <w:p w14:paraId="3D5C1070" w14:textId="57DABC44" w:rsidR="00631963" w:rsidRPr="00781112" w:rsidRDefault="002B7490" w:rsidP="00A018D4">
            <w:pPr>
              <w:jc w:val="center"/>
              <w:rPr>
                <w:rFonts w:cs="Arial"/>
                <w:color w:val="000000" w:themeColor="text1"/>
                <w:szCs w:val="16"/>
              </w:rPr>
            </w:pPr>
            <w:r w:rsidRPr="00781112">
              <w:rPr>
                <w:rFonts w:cs="Arial"/>
                <w:color w:val="000000" w:themeColor="text1"/>
                <w:szCs w:val="16"/>
              </w:rPr>
              <w:t>7.41%</w:t>
            </w:r>
          </w:p>
        </w:tc>
        <w:tc>
          <w:tcPr>
            <w:tcW w:w="533" w:type="pct"/>
            <w:shd w:val="clear" w:color="auto" w:fill="auto"/>
            <w:vAlign w:val="center"/>
          </w:tcPr>
          <w:p w14:paraId="02F3CF00" w14:textId="6A81B00C" w:rsidR="00631963" w:rsidRPr="00781112" w:rsidRDefault="002B7490" w:rsidP="00A018D4">
            <w:pPr>
              <w:jc w:val="center"/>
              <w:rPr>
                <w:rFonts w:cs="Arial"/>
                <w:color w:val="000000" w:themeColor="text1"/>
                <w:szCs w:val="16"/>
              </w:rPr>
            </w:pPr>
            <w:r w:rsidRPr="00781112">
              <w:rPr>
                <w:rFonts w:cs="Arial"/>
                <w:color w:val="000000" w:themeColor="text1"/>
                <w:szCs w:val="16"/>
              </w:rPr>
              <w:t>6.47%</w:t>
            </w:r>
          </w:p>
        </w:tc>
        <w:tc>
          <w:tcPr>
            <w:tcW w:w="533" w:type="pct"/>
            <w:shd w:val="clear" w:color="auto" w:fill="auto"/>
            <w:vAlign w:val="center"/>
          </w:tcPr>
          <w:p w14:paraId="07434586" w14:textId="19522680" w:rsidR="00631963" w:rsidRPr="00781112" w:rsidRDefault="002B7490" w:rsidP="00A018D4">
            <w:pPr>
              <w:jc w:val="center"/>
              <w:rPr>
                <w:rFonts w:cs="Arial"/>
                <w:color w:val="000000" w:themeColor="text1"/>
                <w:szCs w:val="16"/>
              </w:rPr>
            </w:pPr>
            <w:r w:rsidRPr="00781112">
              <w:rPr>
                <w:rFonts w:cs="Arial"/>
                <w:color w:val="000000" w:themeColor="text1"/>
                <w:szCs w:val="16"/>
              </w:rPr>
              <w:t>6.47%</w:t>
            </w:r>
          </w:p>
        </w:tc>
        <w:tc>
          <w:tcPr>
            <w:tcW w:w="533" w:type="pct"/>
            <w:shd w:val="clear" w:color="auto" w:fill="auto"/>
            <w:vAlign w:val="center"/>
          </w:tcPr>
          <w:p w14:paraId="59BFCAE8" w14:textId="7F9BACFA" w:rsidR="00631963"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533" w:type="pct"/>
            <w:shd w:val="clear" w:color="auto" w:fill="auto"/>
            <w:vAlign w:val="center"/>
          </w:tcPr>
          <w:p w14:paraId="6D7448AA" w14:textId="1247E0AB" w:rsidR="00631963" w:rsidRPr="00781112" w:rsidRDefault="002B7490" w:rsidP="00A018D4">
            <w:pPr>
              <w:jc w:val="center"/>
              <w:rPr>
                <w:rFonts w:cs="Arial"/>
                <w:color w:val="000000" w:themeColor="text1"/>
                <w:szCs w:val="16"/>
              </w:rPr>
            </w:pPr>
            <w:r w:rsidRPr="00781112">
              <w:rPr>
                <w:rFonts w:cs="Arial"/>
                <w:color w:val="000000" w:themeColor="text1"/>
                <w:szCs w:val="16"/>
              </w:rPr>
              <w:t>N/A</w:t>
            </w:r>
          </w:p>
        </w:tc>
      </w:tr>
      <w:tr w:rsidR="005C29F8" w:rsidRPr="00781112" w14:paraId="18A60D9F" w14:textId="211489DF" w:rsidTr="00360DD6">
        <w:trPr>
          <w:trHeight w:val="361"/>
        </w:trPr>
        <w:tc>
          <w:tcPr>
            <w:tcW w:w="1040" w:type="pct"/>
            <w:shd w:val="clear" w:color="auto" w:fill="auto"/>
            <w:vAlign w:val="center"/>
          </w:tcPr>
          <w:p w14:paraId="0B4BA19D" w14:textId="5F11E8FF" w:rsidR="00631963" w:rsidRPr="00781112" w:rsidRDefault="00631963" w:rsidP="00631963">
            <w:pPr>
              <w:pStyle w:val="Explanation"/>
              <w:rPr>
                <w:rFonts w:cs="Arial"/>
                <w:color w:val="000000" w:themeColor="text1"/>
                <w:szCs w:val="16"/>
              </w:rPr>
            </w:pPr>
            <w:r w:rsidRPr="00781112">
              <w:rPr>
                <w:rFonts w:cs="Arial"/>
                <w:i w:val="0"/>
                <w:color w:val="000000" w:themeColor="text1"/>
                <w:szCs w:val="16"/>
                <w:shd w:val="clear" w:color="auto" w:fill="FFFFFF"/>
              </w:rPr>
              <w:t xml:space="preserve">C. Number of children with IEPs aged 5 (kindergarten) through 21 inside separate schools, residential facilities, or homebound/hospital placements </w:t>
            </w:r>
            <w:r w:rsidR="00163FA7" w:rsidRPr="00781112">
              <w:rPr>
                <w:rFonts w:cs="Arial"/>
                <w:color w:val="000000" w:themeColor="text1"/>
                <w:szCs w:val="16"/>
              </w:rPr>
              <w:t>[</w:t>
            </w:r>
            <w:r w:rsidRPr="00781112">
              <w:rPr>
                <w:rFonts w:cs="Arial"/>
                <w:color w:val="000000" w:themeColor="text1"/>
                <w:szCs w:val="16"/>
              </w:rPr>
              <w:t>c1+c2+c3</w:t>
            </w:r>
            <w:r w:rsidR="00163FA7" w:rsidRPr="00781112">
              <w:rPr>
                <w:rFonts w:cs="Arial"/>
                <w:color w:val="000000" w:themeColor="text1"/>
                <w:szCs w:val="16"/>
              </w:rPr>
              <w:t>]</w:t>
            </w:r>
          </w:p>
        </w:tc>
        <w:tc>
          <w:tcPr>
            <w:tcW w:w="646" w:type="pct"/>
            <w:shd w:val="clear" w:color="auto" w:fill="auto"/>
            <w:vAlign w:val="center"/>
          </w:tcPr>
          <w:p w14:paraId="6F83B928" w14:textId="3C12179B" w:rsidR="00631963" w:rsidRPr="00781112" w:rsidRDefault="002B7490" w:rsidP="00A018D4">
            <w:pPr>
              <w:jc w:val="center"/>
              <w:rPr>
                <w:rFonts w:cs="Arial"/>
                <w:color w:val="000000" w:themeColor="text1"/>
                <w:szCs w:val="16"/>
              </w:rPr>
            </w:pPr>
            <w:r w:rsidRPr="00781112">
              <w:rPr>
                <w:rFonts w:cs="Arial"/>
                <w:color w:val="000000" w:themeColor="text1"/>
                <w:szCs w:val="16"/>
              </w:rPr>
              <w:t>639</w:t>
            </w:r>
          </w:p>
        </w:tc>
        <w:tc>
          <w:tcPr>
            <w:tcW w:w="647" w:type="pct"/>
            <w:shd w:val="clear" w:color="auto" w:fill="auto"/>
            <w:vAlign w:val="center"/>
          </w:tcPr>
          <w:p w14:paraId="2B632B6B" w14:textId="0ADBABA1" w:rsidR="00631963" w:rsidRPr="00781112" w:rsidRDefault="002B7490" w:rsidP="00A018D4">
            <w:pPr>
              <w:jc w:val="center"/>
              <w:rPr>
                <w:rFonts w:cs="Arial"/>
                <w:color w:val="000000" w:themeColor="text1"/>
                <w:szCs w:val="16"/>
              </w:rPr>
            </w:pPr>
            <w:r w:rsidRPr="00781112">
              <w:rPr>
                <w:rFonts w:cs="Arial"/>
                <w:color w:val="000000" w:themeColor="text1"/>
                <w:szCs w:val="16"/>
              </w:rPr>
              <w:t>42,753</w:t>
            </w:r>
          </w:p>
        </w:tc>
        <w:tc>
          <w:tcPr>
            <w:tcW w:w="533" w:type="pct"/>
            <w:shd w:val="clear" w:color="auto" w:fill="auto"/>
            <w:vAlign w:val="center"/>
          </w:tcPr>
          <w:p w14:paraId="16857354" w14:textId="17E80039" w:rsidR="00631963" w:rsidRPr="00781112" w:rsidRDefault="002B7490" w:rsidP="00A018D4">
            <w:pPr>
              <w:jc w:val="center"/>
              <w:rPr>
                <w:rFonts w:cs="Arial"/>
                <w:color w:val="000000" w:themeColor="text1"/>
                <w:szCs w:val="16"/>
              </w:rPr>
            </w:pPr>
            <w:r w:rsidRPr="00781112">
              <w:rPr>
                <w:rFonts w:cs="Arial"/>
                <w:color w:val="000000" w:themeColor="text1"/>
                <w:szCs w:val="16"/>
              </w:rPr>
              <w:t>1.47%</w:t>
            </w:r>
          </w:p>
        </w:tc>
        <w:tc>
          <w:tcPr>
            <w:tcW w:w="533" w:type="pct"/>
            <w:shd w:val="clear" w:color="auto" w:fill="auto"/>
            <w:vAlign w:val="center"/>
          </w:tcPr>
          <w:p w14:paraId="10D1478E" w14:textId="0F36466F" w:rsidR="00631963" w:rsidRPr="00781112" w:rsidRDefault="002B7490" w:rsidP="00A018D4">
            <w:pPr>
              <w:jc w:val="center"/>
              <w:rPr>
                <w:rFonts w:cs="Arial"/>
                <w:color w:val="000000" w:themeColor="text1"/>
                <w:szCs w:val="16"/>
              </w:rPr>
            </w:pPr>
            <w:r w:rsidRPr="00781112">
              <w:rPr>
                <w:rFonts w:cs="Arial"/>
                <w:color w:val="000000" w:themeColor="text1"/>
                <w:szCs w:val="16"/>
              </w:rPr>
              <w:t>1.49%</w:t>
            </w:r>
          </w:p>
        </w:tc>
        <w:tc>
          <w:tcPr>
            <w:tcW w:w="533" w:type="pct"/>
            <w:shd w:val="clear" w:color="auto" w:fill="auto"/>
            <w:vAlign w:val="center"/>
          </w:tcPr>
          <w:p w14:paraId="2E9E2BFC" w14:textId="26FEF90C" w:rsidR="00631963" w:rsidRPr="00781112" w:rsidRDefault="002B7490" w:rsidP="00A018D4">
            <w:pPr>
              <w:jc w:val="center"/>
              <w:rPr>
                <w:rFonts w:cs="Arial"/>
                <w:color w:val="000000" w:themeColor="text1"/>
                <w:szCs w:val="16"/>
              </w:rPr>
            </w:pPr>
            <w:r w:rsidRPr="00781112">
              <w:rPr>
                <w:rFonts w:cs="Arial"/>
                <w:color w:val="000000" w:themeColor="text1"/>
                <w:szCs w:val="16"/>
              </w:rPr>
              <w:t>1.49%</w:t>
            </w:r>
          </w:p>
        </w:tc>
        <w:tc>
          <w:tcPr>
            <w:tcW w:w="533" w:type="pct"/>
            <w:shd w:val="clear" w:color="auto" w:fill="auto"/>
            <w:vAlign w:val="center"/>
          </w:tcPr>
          <w:p w14:paraId="5321D014" w14:textId="1EA51894" w:rsidR="00631963"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533" w:type="pct"/>
            <w:shd w:val="clear" w:color="auto" w:fill="auto"/>
            <w:vAlign w:val="center"/>
          </w:tcPr>
          <w:p w14:paraId="2BFA05A8" w14:textId="3EACA9BA" w:rsidR="00631963"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073B208C" w14:textId="4B79EDF3" w:rsidR="006C575D" w:rsidRPr="00781112" w:rsidRDefault="006C575D" w:rsidP="004369B2">
      <w:pPr>
        <w:rPr>
          <w:b/>
          <w:color w:val="000000" w:themeColor="text1"/>
        </w:rPr>
      </w:pPr>
      <w:r w:rsidRPr="00781112">
        <w:rPr>
          <w:b/>
          <w:color w:val="000000" w:themeColor="text1"/>
        </w:rPr>
        <w:t>Provide additional information about this indicator (optional)</w:t>
      </w:r>
    </w:p>
    <w:p w14:paraId="2F810D98" w14:textId="08328771" w:rsidR="003C308E" w:rsidRPr="00781112" w:rsidRDefault="002B7490" w:rsidP="007D435F">
      <w:pPr>
        <w:rPr>
          <w:rFonts w:cs="Arial"/>
          <w:color w:val="000000" w:themeColor="text1"/>
          <w:szCs w:val="16"/>
        </w:rPr>
      </w:pPr>
      <w:r w:rsidRPr="00781112">
        <w:rPr>
          <w:rFonts w:cs="Arial"/>
          <w:color w:val="000000" w:themeColor="text1"/>
          <w:szCs w:val="16"/>
        </w:rPr>
        <w:t xml:space="preserve">The number of students in homebound/hospital placements was potentially and could continue to be impacted by COVID. In West Virginia, the school year 2020-2021 was delayed by emergency orders of the governor through September 7, 2020. There was one additional emergency closure by the governor for November 30 through December 2, 2020. </w:t>
      </w:r>
      <w:r w:rsidRPr="00781112">
        <w:rPr>
          <w:rFonts w:cs="Arial"/>
          <w:color w:val="000000" w:themeColor="text1"/>
          <w:szCs w:val="16"/>
        </w:rPr>
        <w:br/>
        <w:t xml:space="preserve">The Department of Health and Human Resources developed a Metrics map to reflect the COVID infection rate and percent positivity in each county in the state. Each of West Virginia’s counties is a separate school district. Under the direction of the governor, the WVDE used the Saturday Metric map to determine which counties should be in remote learning for the upcoming week. This remained in effect for elementary and middle schools through the middle of January 2021, and through late March 2021, for high schools. </w:t>
      </w:r>
      <w:r w:rsidRPr="00781112">
        <w:rPr>
          <w:rFonts w:cs="Arial"/>
          <w:color w:val="000000" w:themeColor="text1"/>
          <w:szCs w:val="16"/>
        </w:rPr>
        <w:br/>
        <w:t xml:space="preserve">Although certainly far from a normal and traditional school year, all days regardless of settings were considered instructional days. Many districts were able to bring special education students into a traditional school setting for more days than their non-disabled peers based on the need to receive IEP services. These decisions were determined locally in conjunction with parents and within any of the guidelines established by local health departments. This may have also impacted how the LEAs determined the level of placement. Districts are now required to provide virtual options for students in middle </w:t>
      </w:r>
      <w:r w:rsidRPr="00781112">
        <w:rPr>
          <w:rFonts w:cs="Arial"/>
          <w:color w:val="000000" w:themeColor="text1"/>
          <w:szCs w:val="16"/>
        </w:rPr>
        <w:lastRenderedPageBreak/>
        <w:t xml:space="preserve">and high schools and additional support and direction on making decisions for homebound/hospital placements has been provided to district special education directors through the state general support system. </w:t>
      </w:r>
      <w:r w:rsidRPr="00781112">
        <w:rPr>
          <w:rFonts w:cs="Arial"/>
          <w:color w:val="000000" w:themeColor="text1"/>
          <w:szCs w:val="16"/>
        </w:rPr>
        <w:br/>
        <w:t>Additionally, although West Virginia has a state-supported student data system, the Child Count collection process needed a great deal of support from WVDE/SES. Specifically, almost half of the LEAs failed to submit their certified collections to the state by the due date. WVDE/SES in collaboration with the Office of Data Management and Information Systems established extended timelines, provided additional technical assistance to LEAs on an individual basis, and conducted additional data checks upon receiving submissions to ensure the data were valid and reliable.</w:t>
      </w:r>
    </w:p>
    <w:p w14:paraId="0B7E5CD7" w14:textId="77777777" w:rsidR="004A4803" w:rsidRPr="00781112" w:rsidRDefault="004A4803" w:rsidP="004369B2">
      <w:pPr>
        <w:rPr>
          <w:color w:val="000000" w:themeColor="text1"/>
        </w:rPr>
      </w:pPr>
    </w:p>
    <w:p w14:paraId="68DA7415" w14:textId="0FE711BA" w:rsidR="000A2C83" w:rsidRPr="00781112" w:rsidRDefault="007B5383" w:rsidP="008645AD">
      <w:pPr>
        <w:pStyle w:val="Heading2"/>
      </w:pPr>
      <w:r w:rsidRPr="00781112">
        <w:t>5</w:t>
      </w:r>
      <w:r w:rsidR="002203FA" w:rsidRPr="00781112">
        <w:t xml:space="preserve"> </w:t>
      </w:r>
      <w:r w:rsidRPr="00781112">
        <w:t xml:space="preserve">- </w:t>
      </w:r>
      <w:r w:rsidR="000A2C83" w:rsidRPr="00781112">
        <w:t>Prior FFY Required Actions</w:t>
      </w:r>
    </w:p>
    <w:p w14:paraId="2C73DADD" w14:textId="6039179B" w:rsidR="00163FA7" w:rsidRPr="00781112" w:rsidRDefault="002B7490" w:rsidP="000A2C83">
      <w:pPr>
        <w:rPr>
          <w:rFonts w:cs="Arial"/>
          <w:color w:val="000000" w:themeColor="text1"/>
          <w:szCs w:val="16"/>
        </w:rPr>
      </w:pPr>
      <w:r w:rsidRPr="00781112">
        <w:rPr>
          <w:rFonts w:cs="Arial"/>
          <w:color w:val="000000" w:themeColor="text1"/>
          <w:szCs w:val="16"/>
        </w:rPr>
        <w:t>None</w:t>
      </w:r>
    </w:p>
    <w:p w14:paraId="30448C87" w14:textId="2E9FCBE3" w:rsidR="006C575D" w:rsidRPr="00781112" w:rsidRDefault="007B5383" w:rsidP="008645AD">
      <w:pPr>
        <w:pStyle w:val="Heading2"/>
      </w:pPr>
      <w:r w:rsidRPr="00781112">
        <w:t>5 - OSEP Response</w:t>
      </w:r>
    </w:p>
    <w:p w14:paraId="63E8B575" w14:textId="0FE467D2" w:rsidR="003C308E" w:rsidRPr="00781112" w:rsidRDefault="002B7490" w:rsidP="001F692C">
      <w:pPr>
        <w:rPr>
          <w:rFonts w:cs="Arial"/>
          <w:color w:val="000000" w:themeColor="text1"/>
          <w:szCs w:val="16"/>
        </w:rPr>
      </w:pPr>
      <w:r w:rsidRPr="00781112">
        <w:rPr>
          <w:rFonts w:cs="Arial"/>
          <w:color w:val="000000" w:themeColor="text1"/>
          <w:szCs w:val="16"/>
        </w:rPr>
        <w:t>The State has reported the baseline for this indicator, using data from FFY 2005, but OSEP cannot accept that baseline because of the reporting requirement to include five-year-olds in Kindergarten in file specification FS009 - Children with Disabilities (IDEA) School Age. The State must revise its baseline using FFY 2020 data.</w:t>
      </w:r>
      <w:r w:rsidRPr="00781112">
        <w:rPr>
          <w:rFonts w:cs="Arial"/>
          <w:color w:val="000000" w:themeColor="text1"/>
          <w:szCs w:val="16"/>
        </w:rPr>
        <w:br/>
      </w:r>
      <w:r w:rsidRPr="00781112">
        <w:rPr>
          <w:rFonts w:cs="Arial"/>
          <w:color w:val="000000" w:themeColor="text1"/>
          <w:szCs w:val="16"/>
        </w:rPr>
        <w:br/>
        <w:t>OSEP cannot accept the State's FFYs 2020-2025 targets for this indicator because OSEP cannot determine whether the State’s end targets for FFY 2025 reflect improvement over the State’s baseline data, given that the State's baseline cannot be accepted, as noted above. The State must ensure its FFY 2025 targets reflect improvement.</w:t>
      </w:r>
      <w:r w:rsidRPr="00781112">
        <w:rPr>
          <w:rFonts w:cs="Arial"/>
          <w:color w:val="000000" w:themeColor="text1"/>
          <w:szCs w:val="16"/>
        </w:rPr>
        <w:br/>
      </w:r>
      <w:r w:rsidRPr="00781112">
        <w:rPr>
          <w:rFonts w:cs="Arial"/>
          <w:color w:val="000000" w:themeColor="text1"/>
          <w:szCs w:val="16"/>
        </w:rPr>
        <w:br/>
        <w:t>The State provided an explanation of how COVID-19 impacted its ability to collect FFY 2020 data for this indicator and steps the State has taken to mitigate the impact of COVID-19 on data collection.</w:t>
      </w:r>
    </w:p>
    <w:p w14:paraId="66CCD9C9" w14:textId="435D8999" w:rsidR="006C575D" w:rsidRPr="00781112" w:rsidRDefault="007B5383" w:rsidP="008645AD">
      <w:pPr>
        <w:pStyle w:val="Heading2"/>
      </w:pPr>
      <w:r w:rsidRPr="00781112">
        <w:t>5 - Required Actions</w:t>
      </w:r>
    </w:p>
    <w:p w14:paraId="140EB887" w14:textId="21164854" w:rsidR="003C308E" w:rsidRPr="00781112" w:rsidRDefault="003C308E" w:rsidP="001F692C">
      <w:pPr>
        <w:rPr>
          <w:rFonts w:cs="Arial"/>
          <w:color w:val="000000" w:themeColor="text1"/>
          <w:szCs w:val="16"/>
        </w:rPr>
      </w:pPr>
    </w:p>
    <w:p w14:paraId="0AFF9CFF"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5527AAE" w14:textId="2D7C47BF" w:rsidR="00D21EAA" w:rsidRPr="00781112" w:rsidRDefault="00D21EAA" w:rsidP="000444E2">
      <w:pPr>
        <w:pStyle w:val="Heading1"/>
        <w:rPr>
          <w:color w:val="000000" w:themeColor="text1"/>
          <w:sz w:val="22"/>
        </w:rPr>
      </w:pPr>
      <w:r w:rsidRPr="00781112">
        <w:rPr>
          <w:color w:val="000000" w:themeColor="text1"/>
          <w:sz w:val="22"/>
        </w:rPr>
        <w:lastRenderedPageBreak/>
        <w:t>Indicator 6: Preschool Environments</w:t>
      </w:r>
    </w:p>
    <w:p w14:paraId="0EEB38B7" w14:textId="59C9FCA0" w:rsidR="00897094" w:rsidRPr="00781112" w:rsidRDefault="00897094" w:rsidP="00A018D4">
      <w:pPr>
        <w:rPr>
          <w:color w:val="000000" w:themeColor="text1"/>
          <w:szCs w:val="20"/>
        </w:rPr>
      </w:pPr>
      <w:bookmarkStart w:id="30" w:name="_Toc392159299"/>
      <w:r w:rsidRPr="00781112">
        <w:rPr>
          <w:b/>
          <w:color w:val="000000" w:themeColor="text1"/>
          <w:sz w:val="20"/>
          <w:szCs w:val="20"/>
        </w:rPr>
        <w:t>Instructions and Measurement</w:t>
      </w:r>
    </w:p>
    <w:p w14:paraId="38394246" w14:textId="27FF79AA" w:rsidR="00CC634E" w:rsidRPr="00781112" w:rsidRDefault="00CC634E" w:rsidP="004369B2">
      <w:pPr>
        <w:rPr>
          <w:color w:val="000000" w:themeColor="text1"/>
        </w:rPr>
      </w:pPr>
      <w:r w:rsidRPr="00781112">
        <w:rPr>
          <w:b/>
          <w:color w:val="000000" w:themeColor="text1"/>
        </w:rPr>
        <w:t xml:space="preserve">Monitoring Priority: </w:t>
      </w:r>
      <w:r w:rsidRPr="00781112">
        <w:rPr>
          <w:color w:val="000000" w:themeColor="text1"/>
        </w:rPr>
        <w:t>FAPE in the LRE</w:t>
      </w:r>
    </w:p>
    <w:p w14:paraId="07B041D6" w14:textId="3EA0507C"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w:t>
      </w:r>
      <w:r w:rsidR="00BE028C" w:rsidRPr="00781112">
        <w:rPr>
          <w:rFonts w:cs="Arial"/>
          <w:color w:val="000000" w:themeColor="text1"/>
          <w:szCs w:val="16"/>
        </w:rPr>
        <w:t xml:space="preserve"> </w:t>
      </w:r>
      <w:r w:rsidRPr="00781112">
        <w:rPr>
          <w:rFonts w:cs="Arial"/>
          <w:color w:val="000000" w:themeColor="text1"/>
          <w:szCs w:val="16"/>
        </w:rPr>
        <w:t xml:space="preserve">with IEPs </w:t>
      </w:r>
      <w:r w:rsidR="000B1A1B" w:rsidRPr="00781112">
        <w:rPr>
          <w:rFonts w:cs="Arial"/>
          <w:color w:val="000000" w:themeColor="text1"/>
          <w:szCs w:val="16"/>
        </w:rPr>
        <w:t xml:space="preserve">aged 3, 4, and aged 5 who are enrolled in a preschool program </w:t>
      </w:r>
      <w:r w:rsidRPr="00781112">
        <w:rPr>
          <w:rFonts w:cs="Arial"/>
          <w:color w:val="000000" w:themeColor="text1"/>
          <w:szCs w:val="16"/>
        </w:rPr>
        <w:t>attending a:</w:t>
      </w:r>
    </w:p>
    <w:p w14:paraId="0FDA7062" w14:textId="4CA83104" w:rsidR="00CC634E" w:rsidRPr="00781112" w:rsidRDefault="005F3399" w:rsidP="006A01BD">
      <w:pPr>
        <w:ind w:left="720"/>
        <w:rPr>
          <w:rFonts w:cs="Arial"/>
          <w:color w:val="000000" w:themeColor="text1"/>
          <w:szCs w:val="16"/>
        </w:rPr>
      </w:pPr>
      <w:r w:rsidRPr="00781112">
        <w:rPr>
          <w:rFonts w:cs="Arial"/>
          <w:color w:val="000000" w:themeColor="text1"/>
          <w:szCs w:val="16"/>
        </w:rPr>
        <w:t>A. Regular early childhood program and receiving the majority of special education and related services in the regular early childhood program; and</w:t>
      </w:r>
    </w:p>
    <w:p w14:paraId="4A161793" w14:textId="6574C625" w:rsidR="00CC634E" w:rsidRPr="00781112" w:rsidRDefault="005F3399" w:rsidP="006A01BD">
      <w:pPr>
        <w:ind w:firstLine="720"/>
        <w:rPr>
          <w:rFonts w:cs="Arial"/>
          <w:color w:val="000000" w:themeColor="text1"/>
          <w:szCs w:val="16"/>
        </w:rPr>
      </w:pPr>
      <w:r w:rsidRPr="00781112">
        <w:rPr>
          <w:rFonts w:cs="Arial"/>
          <w:color w:val="000000" w:themeColor="text1"/>
          <w:szCs w:val="16"/>
        </w:rPr>
        <w:t>B. Separate special education class, separate school or residential facility.</w:t>
      </w:r>
    </w:p>
    <w:p w14:paraId="797114DB" w14:textId="5A0252FB" w:rsidR="003608F9" w:rsidRPr="00781112" w:rsidRDefault="003608F9" w:rsidP="00360DD6">
      <w:pPr>
        <w:ind w:left="360"/>
        <w:rPr>
          <w:rFonts w:cs="Arial"/>
          <w:szCs w:val="16"/>
        </w:rPr>
      </w:pPr>
      <w:r w:rsidRPr="00781112">
        <w:rPr>
          <w:rFonts w:cs="Arial"/>
          <w:color w:val="000000" w:themeColor="text1"/>
          <w:szCs w:val="16"/>
        </w:rPr>
        <w:tab/>
        <w:t xml:space="preserve">C. </w:t>
      </w:r>
      <w:r w:rsidRPr="00781112">
        <w:rPr>
          <w:rFonts w:cs="Arial"/>
          <w:szCs w:val="16"/>
        </w:rPr>
        <w:t>Receiving special education and related services in the home.</w:t>
      </w:r>
    </w:p>
    <w:p w14:paraId="1AC955CF" w14:textId="38EDB6BF"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7FA9AD7" w14:textId="77777777" w:rsidR="005322B8" w:rsidRPr="00781112" w:rsidRDefault="005322B8" w:rsidP="004369B2">
      <w:pPr>
        <w:rPr>
          <w:color w:val="000000" w:themeColor="text1"/>
        </w:rPr>
      </w:pPr>
      <w:r w:rsidRPr="00781112">
        <w:rPr>
          <w:b/>
          <w:color w:val="000000" w:themeColor="text1"/>
        </w:rPr>
        <w:t>Data Source</w:t>
      </w:r>
    </w:p>
    <w:p w14:paraId="7412FE19" w14:textId="736BCFC9" w:rsidR="005322B8" w:rsidRPr="00781112" w:rsidRDefault="005322B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 xml:space="preserve">ame data as used for reporting to the Department under section 618 of the IDEA, using the definitions in EDFacts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089.</w:t>
      </w:r>
    </w:p>
    <w:p w14:paraId="17AAF6AD" w14:textId="77777777" w:rsidR="005322B8" w:rsidRPr="00781112" w:rsidRDefault="005322B8" w:rsidP="004369B2">
      <w:pPr>
        <w:rPr>
          <w:color w:val="000000" w:themeColor="text1"/>
        </w:rPr>
      </w:pPr>
      <w:r w:rsidRPr="00781112">
        <w:rPr>
          <w:b/>
          <w:color w:val="000000" w:themeColor="text1"/>
        </w:rPr>
        <w:t>Measurement</w:t>
      </w:r>
    </w:p>
    <w:p w14:paraId="14C60C6A" w14:textId="3C4928BE" w:rsidR="005322B8" w:rsidRPr="00781112" w:rsidRDefault="00724BCB" w:rsidP="00286BDF">
      <w:pPr>
        <w:rPr>
          <w:rFonts w:cs="Arial"/>
          <w:color w:val="000000" w:themeColor="text1"/>
          <w:szCs w:val="16"/>
        </w:rPr>
      </w:pPr>
      <w:r w:rsidRPr="00781112">
        <w:rPr>
          <w:rFonts w:cs="Arial"/>
          <w:color w:val="000000" w:themeColor="text1"/>
          <w:szCs w:val="16"/>
        </w:rPr>
        <w:tab/>
        <w:t>A. Percent</w:t>
      </w:r>
      <w:r w:rsidR="005322B8" w:rsidRPr="00781112">
        <w:rPr>
          <w:rFonts w:cs="Arial"/>
          <w:color w:val="000000" w:themeColor="text1"/>
          <w:szCs w:val="16"/>
          <w:shd w:val="clear" w:color="auto" w:fill="FFFFFF"/>
        </w:rPr>
        <w:t xml:space="preserve"> = </w:t>
      </w:r>
      <w:r w:rsidR="00B2497F" w:rsidRPr="00781112">
        <w:rPr>
          <w:rFonts w:cs="Arial"/>
          <w:color w:val="000000" w:themeColor="text1"/>
          <w:szCs w:val="16"/>
          <w:shd w:val="clear" w:color="auto" w:fill="FFFFFF"/>
        </w:rPr>
        <w:t xml:space="preserve">[(# </w:t>
      </w:r>
      <w:r w:rsidR="005322B8" w:rsidRPr="00781112">
        <w:rPr>
          <w:rFonts w:cs="Arial"/>
          <w:color w:val="000000" w:themeColor="text1"/>
          <w:szCs w:val="16"/>
          <w:shd w:val="clear" w:color="auto" w:fill="FFFFFF"/>
        </w:rPr>
        <w:t>of children age</w:t>
      </w:r>
      <w:r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regular early childhood program and receiving the majority of special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education and related services in the regular early childhood program) divided by the (total # of children age</w:t>
      </w:r>
      <w:r w:rsidR="00774DE0"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774DE0"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100.</w:t>
      </w:r>
    </w:p>
    <w:p w14:paraId="0CD6EF84" w14:textId="4020B61A" w:rsidR="005322B8" w:rsidRPr="00781112" w:rsidRDefault="00774DE0" w:rsidP="00286BDF">
      <w:pPr>
        <w:rPr>
          <w:rFonts w:cs="Arial"/>
          <w:color w:val="000000" w:themeColor="text1"/>
          <w:szCs w:val="16"/>
          <w:shd w:val="clear" w:color="auto" w:fill="FFFFFF"/>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separate special education class, separate school or residential facility) </w:t>
      </w:r>
      <w:r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divided by the (total #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100.</w:t>
      </w:r>
    </w:p>
    <w:p w14:paraId="48F03EFA" w14:textId="54A1E7EC" w:rsidR="00774DE0" w:rsidRPr="00781112" w:rsidRDefault="002C5A1B" w:rsidP="00360DD6">
      <w:pPr>
        <w:ind w:left="360"/>
        <w:rPr>
          <w:rFonts w:cs="Arial"/>
          <w:szCs w:val="16"/>
        </w:rPr>
      </w:pPr>
      <w:r w:rsidRPr="00781112">
        <w:rPr>
          <w:rFonts w:cs="Arial"/>
          <w:color w:val="000000" w:themeColor="text1"/>
          <w:szCs w:val="16"/>
          <w:shd w:val="clear" w:color="auto" w:fill="FFFFFF"/>
        </w:rPr>
        <w:tab/>
      </w:r>
      <w:r w:rsidR="007E77D6" w:rsidRPr="00781112">
        <w:rPr>
          <w:rFonts w:cs="Arial"/>
          <w:color w:val="000000" w:themeColor="text1"/>
          <w:szCs w:val="16"/>
          <w:shd w:val="clear" w:color="auto" w:fill="FFFFFF"/>
        </w:rPr>
        <w:t xml:space="preserve">C. </w:t>
      </w:r>
      <w:r w:rsidRPr="00781112">
        <w:rPr>
          <w:rFonts w:cs="Arial"/>
          <w:szCs w:val="16"/>
        </w:rPr>
        <w:t xml:space="preserve">Percent = [(# of children ages 3, 4, and 5 with IEPs receiving special education and related services in the home) divided by the (total # of </w:t>
      </w:r>
      <w:r w:rsidRPr="00781112">
        <w:rPr>
          <w:rFonts w:cs="Arial"/>
          <w:szCs w:val="16"/>
        </w:rPr>
        <w:tab/>
        <w:t>children ages 3, 4, and 5 with IEPs)] times 100.</w:t>
      </w:r>
    </w:p>
    <w:p w14:paraId="2CAF467D" w14:textId="77777777" w:rsidR="005322B8" w:rsidRPr="00781112" w:rsidRDefault="005322B8" w:rsidP="004369B2">
      <w:pPr>
        <w:rPr>
          <w:color w:val="000000" w:themeColor="text1"/>
        </w:rPr>
      </w:pPr>
      <w:r w:rsidRPr="00781112">
        <w:rPr>
          <w:b/>
          <w:color w:val="000000" w:themeColor="text1"/>
        </w:rPr>
        <w:t>Instructions</w:t>
      </w:r>
    </w:p>
    <w:p w14:paraId="5B2FF157" w14:textId="6FABC6E7" w:rsidR="005322B8" w:rsidRPr="00781112" w:rsidRDefault="005322B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4451A4DB" w14:textId="77777777" w:rsidR="00426EC6" w:rsidRPr="00781112" w:rsidRDefault="00426EC6" w:rsidP="00426EC6">
      <w:pPr>
        <w:rPr>
          <w:rFonts w:cs="Arial"/>
          <w:szCs w:val="16"/>
        </w:rPr>
      </w:pPr>
      <w:r w:rsidRPr="00781112">
        <w:rPr>
          <w:rFonts w:cs="Arial"/>
          <w:szCs w:val="16"/>
        </w:rPr>
        <w:t>States must report five-year-old children with disabilities who are enrolled in preschool programs in this indicator. Five-year-old children with disabilities who are enrolled in kindergarten are included in Indicator 5.</w:t>
      </w:r>
    </w:p>
    <w:p w14:paraId="0B2E3F2D" w14:textId="77777777" w:rsidR="00426EC6" w:rsidRPr="00781112" w:rsidRDefault="00426EC6" w:rsidP="00426EC6">
      <w:pPr>
        <w:rPr>
          <w:rFonts w:cs="Arial"/>
          <w:szCs w:val="16"/>
        </w:rPr>
      </w:pPr>
      <w:r w:rsidRPr="00781112">
        <w:rPr>
          <w:rFonts w:cs="Arial"/>
          <w:szCs w:val="16"/>
        </w:rPr>
        <w:t>States may choose to set one target that is inclusive of children ages 3, 4, and 5, or set individual targets for each age.</w:t>
      </w:r>
    </w:p>
    <w:p w14:paraId="7F82A520" w14:textId="77777777" w:rsidR="00633044" w:rsidRPr="00781112" w:rsidRDefault="00633044" w:rsidP="00633044">
      <w:pPr>
        <w:rPr>
          <w:rFonts w:cs="Arial"/>
          <w:szCs w:val="16"/>
        </w:rPr>
      </w:pPr>
      <w:r w:rsidRPr="00781112">
        <w:rPr>
          <w:rFonts w:cs="Arial"/>
          <w:szCs w:val="16"/>
        </w:rPr>
        <w:t>For Indicator 6C: States are not required to establish a baseline or targets if the number of children receiving special education and related services in the home is less than 10, regardless of whether the State chooses to set one target that is inclusive of children ages 3, 4, and 5, or set individual targets for each age. In a reporting period during which the number of children receiving special education and related services in the home reaches 10 or greater, States are required to develop baseline and targets and report on them in the corresponding SPP/APR.</w:t>
      </w:r>
    </w:p>
    <w:p w14:paraId="594A7ED4" w14:textId="41F6D87D" w:rsidR="005322B8" w:rsidRPr="00781112" w:rsidRDefault="00633044" w:rsidP="00BB7BC9">
      <w:pPr>
        <w:rPr>
          <w:rFonts w:cs="Arial"/>
          <w:color w:val="000000" w:themeColor="text1"/>
          <w:szCs w:val="16"/>
        </w:rPr>
      </w:pPr>
      <w:r w:rsidRPr="00781112">
        <w:rPr>
          <w:rFonts w:cs="Arial"/>
          <w:szCs w:val="16"/>
        </w:rPr>
        <w:t xml:space="preserve">For Indicator 6C: </w:t>
      </w:r>
      <w:r w:rsidRPr="00781112">
        <w:rPr>
          <w:rFonts w:cs="Arial"/>
          <w:iCs/>
          <w:szCs w:val="16"/>
        </w:rPr>
        <w:t>States may express their targets in a range (</w:t>
      </w:r>
      <w:r w:rsidRPr="00781112">
        <w:rPr>
          <w:rFonts w:cs="Arial"/>
          <w:i/>
          <w:iCs/>
          <w:szCs w:val="16"/>
        </w:rPr>
        <w:t>e.g.</w:t>
      </w:r>
      <w:r w:rsidRPr="00781112">
        <w:rPr>
          <w:rFonts w:cs="Arial"/>
          <w:iCs/>
          <w:szCs w:val="16"/>
        </w:rPr>
        <w:t>, 75-85%).</w:t>
      </w:r>
      <w:r w:rsidR="005322B8" w:rsidRPr="00781112">
        <w:rPr>
          <w:rFonts w:cs="Arial"/>
          <w:color w:val="000000" w:themeColor="text1"/>
          <w:szCs w:val="16"/>
        </w:rPr>
        <w:t>Describe the results of the calculations and compare the results to the target.</w:t>
      </w:r>
    </w:p>
    <w:p w14:paraId="19F07E42" w14:textId="35DC1378" w:rsidR="005322B8" w:rsidRPr="00781112" w:rsidRDefault="005322B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IDEA section 618, explain.</w:t>
      </w:r>
    </w:p>
    <w:bookmarkEnd w:id="30"/>
    <w:p w14:paraId="1489816D" w14:textId="2F10D57A" w:rsidR="008D3484" w:rsidRPr="00781112" w:rsidRDefault="00C96236" w:rsidP="008645AD">
      <w:pPr>
        <w:pStyle w:val="Heading2"/>
      </w:pPr>
      <w:r w:rsidRPr="00781112">
        <w:t>6</w:t>
      </w:r>
      <w:r w:rsidR="00C91B94" w:rsidRPr="00781112">
        <w:t xml:space="preserve"> </w:t>
      </w:r>
      <w:r w:rsidRPr="00781112">
        <w:t xml:space="preserve">- </w:t>
      </w:r>
      <w:r w:rsidR="008D3484" w:rsidRPr="00781112">
        <w:t>Indicator Data</w:t>
      </w:r>
    </w:p>
    <w:p w14:paraId="625E607A" w14:textId="77777777" w:rsidR="0091098C" w:rsidRPr="00781112" w:rsidRDefault="0091098C" w:rsidP="004369B2">
      <w:pPr>
        <w:rPr>
          <w:color w:val="000000" w:themeColor="text1"/>
        </w:rPr>
      </w:pPr>
      <w:r w:rsidRPr="00781112">
        <w:rPr>
          <w:b/>
          <w:color w:val="000000" w:themeColor="text1"/>
        </w:rPr>
        <w:t>Not Applicable</w:t>
      </w:r>
    </w:p>
    <w:p w14:paraId="5333465D" w14:textId="3F1EC485" w:rsidR="004B75EC" w:rsidRPr="00781112" w:rsidRDefault="003229FA">
      <w:pPr>
        <w:rPr>
          <w:b/>
          <w:color w:val="000000" w:themeColor="text1"/>
        </w:rPr>
      </w:pPr>
      <w:r w:rsidRPr="00781112">
        <w:rPr>
          <w:b/>
          <w:color w:val="000000" w:themeColor="text1"/>
        </w:rPr>
        <w:t xml:space="preserve">Select yes if this indicator is not applicable. </w:t>
      </w:r>
    </w:p>
    <w:p w14:paraId="2FEE6491" w14:textId="58E763AD" w:rsidR="00043AC9" w:rsidRPr="00781112" w:rsidRDefault="00043AC9" w:rsidP="004369B2">
      <w:pPr>
        <w:rPr>
          <w:rFonts w:cs="Arial"/>
          <w:color w:val="000000" w:themeColor="text1"/>
          <w:szCs w:val="16"/>
        </w:rPr>
      </w:pPr>
      <w:r w:rsidRPr="00781112">
        <w:rPr>
          <w:rFonts w:cs="Arial"/>
          <w:color w:val="000000" w:themeColor="text1"/>
          <w:szCs w:val="16"/>
        </w:rPr>
        <w:t>NO</w:t>
      </w:r>
    </w:p>
    <w:p w14:paraId="6D4C5D02" w14:textId="77777777" w:rsidR="002441FF" w:rsidRPr="00781112" w:rsidRDefault="002441FF" w:rsidP="002441FF">
      <w:pPr>
        <w:rPr>
          <w:color w:val="000000" w:themeColor="text1"/>
        </w:rPr>
      </w:pPr>
    </w:p>
    <w:p w14:paraId="2DFC3658" w14:textId="20467DA4" w:rsidR="006309D0" w:rsidRPr="00781112" w:rsidRDefault="006309D0" w:rsidP="006309D0">
      <w:pPr>
        <w:rPr>
          <w:b/>
          <w:color w:val="000000" w:themeColor="text1"/>
        </w:rPr>
      </w:pPr>
      <w:r w:rsidRPr="00781112">
        <w:rPr>
          <w:b/>
          <w:color w:val="000000" w:themeColor="text1"/>
        </w:rPr>
        <w:t>Historical Data – 6A, 6B</w:t>
      </w:r>
    </w:p>
    <w:tbl>
      <w:tblPr>
        <w:tblW w:w="4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HISTDATA"/>
      </w:tblPr>
      <w:tblGrid>
        <w:gridCol w:w="625"/>
        <w:gridCol w:w="1036"/>
        <w:gridCol w:w="1618"/>
        <w:gridCol w:w="1619"/>
        <w:gridCol w:w="1618"/>
        <w:gridCol w:w="1619"/>
        <w:gridCol w:w="1619"/>
      </w:tblGrid>
      <w:tr w:rsidR="001F2C34" w:rsidRPr="00781112" w14:paraId="10B8D4E0" w14:textId="65C4ABC5" w:rsidTr="005F5FE9">
        <w:trPr>
          <w:trHeight w:val="485"/>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D5DFCFC" w14:textId="199152DC"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Part</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0195DB54" w14:textId="77777777"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FFY</w:t>
            </w:r>
          </w:p>
        </w:tc>
        <w:tc>
          <w:tcPr>
            <w:tcW w:w="1618" w:type="dxa"/>
            <w:tcBorders>
              <w:top w:val="single" w:sz="4" w:space="0" w:color="auto"/>
              <w:left w:val="single" w:sz="4" w:space="0" w:color="auto"/>
              <w:bottom w:val="single" w:sz="4" w:space="0" w:color="auto"/>
              <w:right w:val="single" w:sz="4" w:space="0" w:color="auto"/>
            </w:tcBorders>
            <w:shd w:val="clear" w:color="auto" w:fill="auto"/>
            <w:hideMark/>
          </w:tcPr>
          <w:p w14:paraId="6D0BD013" w14:textId="2E725702"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2015</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93A4955" w14:textId="7857A3E8"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2016</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1C44EE" w14:textId="0FBA6B8E"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2017</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38D2C75" w14:textId="09B1260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2018</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09EF8815" w14:textId="0E900FD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2019</w:t>
            </w:r>
          </w:p>
        </w:tc>
      </w:tr>
      <w:tr w:rsidR="001F2C34" w:rsidRPr="00781112" w14:paraId="12643853" w14:textId="714409A9"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1DCB50CC"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8A73" w14:textId="4E273194" w:rsidR="001F2C34" w:rsidRPr="00781112" w:rsidRDefault="001F2C34">
            <w:pPr>
              <w:spacing w:line="276" w:lineRule="auto"/>
              <w:rPr>
                <w:rFonts w:cs="Arial"/>
                <w:color w:val="000000" w:themeColor="text1"/>
                <w:szCs w:val="16"/>
              </w:rPr>
            </w:pPr>
            <w:r w:rsidRPr="00781112">
              <w:rPr>
                <w:rFonts w:cs="Arial"/>
                <w:color w:val="000000" w:themeColor="text1"/>
                <w:szCs w:val="16"/>
              </w:rPr>
              <w:t>Target &gt;=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5D572D5A" w14:textId="187A2156" w:rsidR="001F2C34" w:rsidRPr="00781112" w:rsidRDefault="001F2C34" w:rsidP="00A018D4">
            <w:pPr>
              <w:jc w:val="center"/>
              <w:rPr>
                <w:rFonts w:cs="Arial"/>
                <w:color w:val="000000" w:themeColor="text1"/>
                <w:szCs w:val="16"/>
              </w:rPr>
            </w:pPr>
            <w:r w:rsidRPr="00781112">
              <w:rPr>
                <w:rFonts w:cs="Arial"/>
                <w:color w:val="000000" w:themeColor="text1"/>
                <w:szCs w:val="16"/>
              </w:rPr>
              <w:t>31.30%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473ABC9" w14:textId="69DF669C" w:rsidR="001F2C34" w:rsidRPr="00781112" w:rsidRDefault="001F2C34" w:rsidP="00A018D4">
            <w:pPr>
              <w:jc w:val="center"/>
              <w:rPr>
                <w:rFonts w:cs="Arial"/>
                <w:color w:val="000000" w:themeColor="text1"/>
                <w:szCs w:val="16"/>
              </w:rPr>
            </w:pPr>
            <w:r w:rsidRPr="00781112">
              <w:rPr>
                <w:rFonts w:cs="Arial"/>
                <w:color w:val="000000" w:themeColor="text1"/>
                <w:szCs w:val="16"/>
              </w:rPr>
              <w:t>31.80%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49232E9" w14:textId="6EBFCFBD" w:rsidR="001F2C34" w:rsidRPr="00781112" w:rsidRDefault="001F2C34" w:rsidP="00A018D4">
            <w:pPr>
              <w:jc w:val="center"/>
              <w:rPr>
                <w:rFonts w:cs="Arial"/>
                <w:color w:val="000000" w:themeColor="text1"/>
                <w:szCs w:val="16"/>
              </w:rPr>
            </w:pPr>
            <w:r w:rsidRPr="00781112">
              <w:rPr>
                <w:rFonts w:cs="Arial"/>
                <w:color w:val="000000" w:themeColor="text1"/>
                <w:szCs w:val="16"/>
              </w:rPr>
              <w:t>32.30%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7B7D5E8" w14:textId="6AF11356" w:rsidR="001F2C34" w:rsidRPr="00781112" w:rsidRDefault="001F2C34" w:rsidP="00A018D4">
            <w:pPr>
              <w:jc w:val="center"/>
              <w:rPr>
                <w:rFonts w:cs="Arial"/>
                <w:color w:val="000000" w:themeColor="text1"/>
                <w:szCs w:val="16"/>
              </w:rPr>
            </w:pPr>
            <w:r w:rsidRPr="00781112">
              <w:rPr>
                <w:rFonts w:cs="Arial"/>
                <w:color w:val="000000" w:themeColor="text1"/>
                <w:szCs w:val="16"/>
              </w:rPr>
              <w:t>32.30%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2960723" w14:textId="6EE6EB41" w:rsidR="001F2C34" w:rsidRPr="00781112" w:rsidRDefault="001F2C34" w:rsidP="00A018D4">
            <w:pPr>
              <w:jc w:val="center"/>
              <w:rPr>
                <w:rFonts w:cs="Arial"/>
                <w:color w:val="000000" w:themeColor="text1"/>
                <w:szCs w:val="16"/>
              </w:rPr>
            </w:pPr>
            <w:r w:rsidRPr="00781112">
              <w:rPr>
                <w:rFonts w:cs="Arial"/>
                <w:color w:val="000000" w:themeColor="text1"/>
                <w:szCs w:val="16"/>
              </w:rPr>
              <w:t>32.80%</w:t>
            </w:r>
          </w:p>
        </w:tc>
      </w:tr>
      <w:tr w:rsidR="001F2C34" w:rsidRPr="00781112" w14:paraId="24AB409F" w14:textId="3963C8DA" w:rsidTr="005F5FE9">
        <w:trPr>
          <w:trHeight w:val="85"/>
        </w:trPr>
        <w:tc>
          <w:tcPr>
            <w:tcW w:w="625" w:type="dxa"/>
            <w:tcBorders>
              <w:left w:val="single" w:sz="4" w:space="0" w:color="auto"/>
              <w:right w:val="single" w:sz="4" w:space="0" w:color="auto"/>
            </w:tcBorders>
            <w:shd w:val="clear" w:color="auto" w:fill="auto"/>
            <w:vAlign w:val="center"/>
          </w:tcPr>
          <w:p w14:paraId="29D181B3" w14:textId="5F8E2E42"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FC6E" w14:textId="77777777" w:rsidR="001F2C34" w:rsidRPr="00781112" w:rsidRDefault="001F2C34">
            <w:pPr>
              <w:spacing w:line="276" w:lineRule="auto"/>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CB2CE2B" w14:textId="24BBB7A6" w:rsidR="001F2C34" w:rsidRPr="00781112" w:rsidRDefault="001F2C34" w:rsidP="00A018D4">
            <w:pPr>
              <w:jc w:val="center"/>
              <w:rPr>
                <w:rFonts w:cs="Arial"/>
                <w:color w:val="000000" w:themeColor="text1"/>
                <w:szCs w:val="16"/>
              </w:rPr>
            </w:pPr>
            <w:r w:rsidRPr="00781112">
              <w:rPr>
                <w:rFonts w:cs="Arial"/>
                <w:color w:val="000000" w:themeColor="text1"/>
                <w:szCs w:val="16"/>
              </w:rPr>
              <w:t>30.34%</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29C2908" w14:textId="5081117A" w:rsidR="001F2C34" w:rsidRPr="00781112" w:rsidRDefault="001F2C34" w:rsidP="00A018D4">
            <w:pPr>
              <w:jc w:val="center"/>
              <w:rPr>
                <w:rFonts w:cs="Arial"/>
                <w:color w:val="000000" w:themeColor="text1"/>
                <w:szCs w:val="16"/>
              </w:rPr>
            </w:pPr>
            <w:r w:rsidRPr="00781112">
              <w:rPr>
                <w:rFonts w:cs="Arial"/>
                <w:color w:val="000000" w:themeColor="text1"/>
                <w:szCs w:val="16"/>
              </w:rPr>
              <w:t>32.81%</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BDED07A" w14:textId="02885BAD" w:rsidR="001F2C34" w:rsidRPr="00781112" w:rsidRDefault="001F2C34" w:rsidP="00A018D4">
            <w:pPr>
              <w:jc w:val="center"/>
              <w:rPr>
                <w:rFonts w:cs="Arial"/>
                <w:color w:val="000000" w:themeColor="text1"/>
                <w:szCs w:val="16"/>
              </w:rPr>
            </w:pPr>
            <w:r w:rsidRPr="00781112">
              <w:rPr>
                <w:rFonts w:cs="Arial"/>
                <w:color w:val="000000" w:themeColor="text1"/>
                <w:szCs w:val="16"/>
              </w:rPr>
              <w:t>32.55%</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DF0B77B" w14:textId="4431B3F8" w:rsidR="001F2C34" w:rsidRPr="00781112" w:rsidRDefault="001F2C34" w:rsidP="00A018D4">
            <w:pPr>
              <w:jc w:val="center"/>
              <w:rPr>
                <w:rFonts w:cs="Arial"/>
                <w:color w:val="000000" w:themeColor="text1"/>
                <w:szCs w:val="16"/>
              </w:rPr>
            </w:pPr>
            <w:r w:rsidRPr="00781112">
              <w:rPr>
                <w:rFonts w:cs="Arial"/>
                <w:color w:val="000000" w:themeColor="text1"/>
                <w:szCs w:val="16"/>
              </w:rPr>
              <w:t>34.18%</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6BBCE63" w14:textId="41D20CCF" w:rsidR="001F2C34" w:rsidRPr="00781112" w:rsidRDefault="001F2C34" w:rsidP="00A018D4">
            <w:pPr>
              <w:jc w:val="center"/>
              <w:rPr>
                <w:rFonts w:cs="Arial"/>
                <w:color w:val="000000" w:themeColor="text1"/>
                <w:szCs w:val="16"/>
              </w:rPr>
            </w:pPr>
            <w:r w:rsidRPr="00781112">
              <w:rPr>
                <w:rFonts w:cs="Arial"/>
                <w:color w:val="000000" w:themeColor="text1"/>
                <w:szCs w:val="16"/>
              </w:rPr>
              <w:t>39.60%</w:t>
            </w:r>
          </w:p>
        </w:tc>
      </w:tr>
      <w:tr w:rsidR="001F2C34" w:rsidRPr="00781112" w14:paraId="734556E7" w14:textId="7880148D"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58DAD373"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B70F3" w14:textId="4BE0D72F" w:rsidR="001F2C34" w:rsidRPr="00781112" w:rsidRDefault="001F2C34">
            <w:pPr>
              <w:spacing w:line="276" w:lineRule="auto"/>
              <w:rPr>
                <w:rFonts w:cs="Arial"/>
                <w:color w:val="000000" w:themeColor="text1"/>
                <w:szCs w:val="16"/>
              </w:rPr>
            </w:pPr>
            <w:r w:rsidRPr="00781112">
              <w:rPr>
                <w:rFonts w:cs="Arial"/>
                <w:color w:val="000000" w:themeColor="text1"/>
                <w:szCs w:val="16"/>
              </w:rPr>
              <w:t>Target &lt;=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AF8D8D8" w14:textId="73E1A0AF" w:rsidR="001F2C34" w:rsidRPr="00781112" w:rsidRDefault="001F2C34" w:rsidP="00A018D4">
            <w:pPr>
              <w:jc w:val="center"/>
              <w:rPr>
                <w:rFonts w:cs="Arial"/>
                <w:color w:val="000000" w:themeColor="text1"/>
                <w:szCs w:val="16"/>
              </w:rPr>
            </w:pPr>
            <w:r w:rsidRPr="00781112">
              <w:rPr>
                <w:rFonts w:cs="Arial"/>
                <w:color w:val="000000" w:themeColor="text1"/>
                <w:szCs w:val="16"/>
              </w:rPr>
              <w:t>10.50%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7A3A3A6" w14:textId="38FA47E9" w:rsidR="001F2C34" w:rsidRPr="00781112" w:rsidRDefault="001F2C34" w:rsidP="00A018D4">
            <w:pPr>
              <w:jc w:val="center"/>
              <w:rPr>
                <w:rFonts w:cs="Arial"/>
                <w:color w:val="000000" w:themeColor="text1"/>
                <w:szCs w:val="16"/>
              </w:rPr>
            </w:pPr>
            <w:r w:rsidRPr="00781112">
              <w:rPr>
                <w:rFonts w:cs="Arial"/>
                <w:color w:val="000000" w:themeColor="text1"/>
                <w:szCs w:val="16"/>
              </w:rPr>
              <w:t>10.40%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BC9CE3A" w14:textId="269EBDC7" w:rsidR="001F2C34" w:rsidRPr="00781112" w:rsidRDefault="001F2C34" w:rsidP="00A018D4">
            <w:pPr>
              <w:jc w:val="center"/>
              <w:rPr>
                <w:rFonts w:cs="Arial"/>
                <w:color w:val="000000" w:themeColor="text1"/>
                <w:szCs w:val="16"/>
              </w:rPr>
            </w:pPr>
            <w:r w:rsidRPr="00781112">
              <w:rPr>
                <w:rFonts w:cs="Arial"/>
                <w:color w:val="000000" w:themeColor="text1"/>
                <w:szCs w:val="16"/>
              </w:rPr>
              <w:t>10.30%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7F96662" w14:textId="3E673D09" w:rsidR="001F2C34" w:rsidRPr="00781112" w:rsidRDefault="001F2C34">
            <w:pPr>
              <w:jc w:val="center"/>
              <w:rPr>
                <w:color w:val="000000" w:themeColor="text1"/>
              </w:rPr>
            </w:pPr>
            <w:r w:rsidRPr="00781112">
              <w:rPr>
                <w:color w:val="000000" w:themeColor="text1"/>
              </w:rPr>
              <w:t>10.30%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5D972E0" w14:textId="0A302924" w:rsidR="001F2C34" w:rsidRPr="00781112" w:rsidRDefault="001F2C34" w:rsidP="00A018D4">
            <w:pPr>
              <w:jc w:val="center"/>
              <w:rPr>
                <w:rFonts w:cs="Arial"/>
                <w:color w:val="000000" w:themeColor="text1"/>
                <w:szCs w:val="16"/>
              </w:rPr>
            </w:pPr>
            <w:r w:rsidRPr="00781112">
              <w:rPr>
                <w:rFonts w:cs="Arial"/>
                <w:color w:val="000000" w:themeColor="text1"/>
                <w:szCs w:val="16"/>
              </w:rPr>
              <w:t>10.20%</w:t>
            </w:r>
          </w:p>
        </w:tc>
      </w:tr>
      <w:tr w:rsidR="001F2C34" w:rsidRPr="00781112" w14:paraId="3B42BE2A" w14:textId="601B062F" w:rsidTr="005F5FE9">
        <w:trPr>
          <w:trHeight w:val="85"/>
        </w:trPr>
        <w:tc>
          <w:tcPr>
            <w:tcW w:w="625" w:type="dxa"/>
            <w:tcBorders>
              <w:left w:val="single" w:sz="4" w:space="0" w:color="auto"/>
              <w:right w:val="single" w:sz="4" w:space="0" w:color="auto"/>
            </w:tcBorders>
            <w:shd w:val="clear" w:color="auto" w:fill="auto"/>
            <w:vAlign w:val="center"/>
          </w:tcPr>
          <w:p w14:paraId="4623D633" w14:textId="276C317C"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596DA" w14:textId="77777777" w:rsidR="001F2C34" w:rsidRPr="00781112" w:rsidRDefault="001F2C34">
            <w:pPr>
              <w:spacing w:line="276" w:lineRule="auto"/>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5D90031" w14:textId="3012CDE0" w:rsidR="001F2C34" w:rsidRPr="00781112" w:rsidRDefault="001F2C34" w:rsidP="00A018D4">
            <w:pPr>
              <w:jc w:val="center"/>
              <w:rPr>
                <w:rFonts w:cs="Arial"/>
                <w:color w:val="000000" w:themeColor="text1"/>
                <w:szCs w:val="16"/>
              </w:rPr>
            </w:pPr>
            <w:r w:rsidRPr="00781112">
              <w:rPr>
                <w:rFonts w:cs="Arial"/>
                <w:color w:val="000000" w:themeColor="text1"/>
                <w:szCs w:val="16"/>
              </w:rPr>
              <w:t>7.55%</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0E906DB" w14:textId="5C70E2DD" w:rsidR="001F2C34" w:rsidRPr="00781112" w:rsidRDefault="001F2C34" w:rsidP="00A018D4">
            <w:pPr>
              <w:jc w:val="center"/>
              <w:rPr>
                <w:rFonts w:cs="Arial"/>
                <w:color w:val="000000" w:themeColor="text1"/>
                <w:szCs w:val="16"/>
              </w:rPr>
            </w:pPr>
            <w:r w:rsidRPr="00781112">
              <w:rPr>
                <w:rFonts w:cs="Arial"/>
                <w:color w:val="000000" w:themeColor="text1"/>
                <w:szCs w:val="16"/>
              </w:rPr>
              <w:t>7.48%</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6B8DC18" w14:textId="71BC25FA" w:rsidR="001F2C34" w:rsidRPr="00781112" w:rsidRDefault="001F2C34" w:rsidP="00A018D4">
            <w:pPr>
              <w:jc w:val="center"/>
              <w:rPr>
                <w:rFonts w:cs="Arial"/>
                <w:color w:val="000000" w:themeColor="text1"/>
                <w:szCs w:val="16"/>
              </w:rPr>
            </w:pPr>
            <w:r w:rsidRPr="00781112">
              <w:rPr>
                <w:rFonts w:cs="Arial"/>
                <w:color w:val="000000" w:themeColor="text1"/>
                <w:szCs w:val="16"/>
              </w:rPr>
              <w:t>8.53%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CE06B12" w14:textId="5A09E506" w:rsidR="001F2C34" w:rsidRPr="00781112" w:rsidRDefault="001F2C34" w:rsidP="00A018D4">
            <w:pPr>
              <w:jc w:val="center"/>
              <w:rPr>
                <w:rFonts w:cs="Arial"/>
                <w:color w:val="000000" w:themeColor="text1"/>
                <w:szCs w:val="16"/>
              </w:rPr>
            </w:pPr>
            <w:r w:rsidRPr="00781112">
              <w:rPr>
                <w:rFonts w:cs="Arial"/>
                <w:color w:val="000000" w:themeColor="text1"/>
                <w:szCs w:val="16"/>
              </w:rPr>
              <w:t>8.39%</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8787007" w14:textId="48A40519" w:rsidR="001F2C34" w:rsidRPr="00781112" w:rsidRDefault="001F2C34" w:rsidP="00A018D4">
            <w:pPr>
              <w:jc w:val="center"/>
              <w:rPr>
                <w:rFonts w:cs="Arial"/>
                <w:color w:val="000000" w:themeColor="text1"/>
                <w:szCs w:val="16"/>
              </w:rPr>
            </w:pPr>
            <w:r w:rsidRPr="00781112">
              <w:rPr>
                <w:rFonts w:cs="Arial"/>
                <w:color w:val="000000" w:themeColor="text1"/>
                <w:szCs w:val="16"/>
              </w:rPr>
              <w:t>9.74%</w:t>
            </w:r>
          </w:p>
        </w:tc>
      </w:tr>
    </w:tbl>
    <w:p w14:paraId="1E340B65" w14:textId="749176D6" w:rsidR="001C2B29" w:rsidRPr="00781112" w:rsidRDefault="001C2B29" w:rsidP="004369B2">
      <w:pPr>
        <w:rPr>
          <w:color w:val="000000" w:themeColor="text1"/>
        </w:rPr>
      </w:pPr>
    </w:p>
    <w:p w14:paraId="34B0E047" w14:textId="77777777" w:rsidR="0059735F" w:rsidRPr="00781112" w:rsidRDefault="0059735F" w:rsidP="0059735F">
      <w:pPr>
        <w:rPr>
          <w:b/>
          <w:color w:val="000000" w:themeColor="text1"/>
        </w:rPr>
      </w:pPr>
      <w:r w:rsidRPr="00781112">
        <w:rPr>
          <w:b/>
          <w:color w:val="000000" w:themeColor="text1"/>
        </w:rPr>
        <w:t xml:space="preserve">Targets: Description of Stakeholder Input </w:t>
      </w:r>
    </w:p>
    <w:p w14:paraId="02A3CB3A" w14:textId="77777777" w:rsidR="0059735F" w:rsidRPr="00781112" w:rsidRDefault="0059735F" w:rsidP="0059735F">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p>
    <w:p w14:paraId="137AAC0F" w14:textId="77777777" w:rsidR="0059735F" w:rsidRPr="00781112" w:rsidRDefault="0059735F" w:rsidP="0059735F">
      <w:pPr>
        <w:rPr>
          <w:rFonts w:cs="Arial"/>
          <w:color w:val="000000" w:themeColor="text1"/>
          <w:szCs w:val="16"/>
        </w:rPr>
      </w:pPr>
      <w:r w:rsidRPr="00781112">
        <w:rPr>
          <w:rFonts w:cs="Arial"/>
          <w:color w:val="000000" w:themeColor="text1"/>
          <w:szCs w:val="16"/>
        </w:rPr>
        <w:t>The baseline for this indicator was adjusted to FFY2020 based on direction by OSEP during the clarification period in order to exclude 5-year-olds in kindergarten. Targets were then adjusted to show a 0.5% increase per year for indicator 6A, and a 0.1 decrease per year for indicator 6B. Indicator 6C is new and was established using FFY2020 data for the baseline and a slight decrease each year. These were the increments that were presented to and accepted by stakeholders. Indicator 5C does not show a decrease due to the need to keep a continuum of services available for students.</w:t>
      </w:r>
    </w:p>
    <w:p w14:paraId="0B88D679" w14:textId="77777777" w:rsidR="0059735F" w:rsidRPr="00781112" w:rsidRDefault="0059735F" w:rsidP="004369B2">
      <w:pPr>
        <w:rPr>
          <w:color w:val="000000" w:themeColor="text1"/>
        </w:rPr>
      </w:pPr>
    </w:p>
    <w:p w14:paraId="5CC249BC" w14:textId="12B8F79F" w:rsidR="00AA04BD" w:rsidRPr="00781112" w:rsidRDefault="00AA04BD" w:rsidP="004369B2">
      <w:pPr>
        <w:rPr>
          <w:b/>
          <w:color w:val="000000" w:themeColor="text1"/>
        </w:rPr>
      </w:pPr>
      <w:r w:rsidRPr="00781112">
        <w:rPr>
          <w:b/>
          <w:color w:val="000000" w:themeColor="text1"/>
        </w:rPr>
        <w:t>Targets</w:t>
      </w:r>
    </w:p>
    <w:p w14:paraId="1C259A9C" w14:textId="233315C1" w:rsidR="001C2B29" w:rsidRPr="001C443D" w:rsidRDefault="007F67C7" w:rsidP="001C443D">
      <w:pPr>
        <w:rPr>
          <w:b/>
          <w:bCs/>
        </w:rPr>
      </w:pPr>
      <w:r w:rsidRPr="001C443D">
        <w:rPr>
          <w:b/>
          <w:bCs/>
        </w:rPr>
        <w:t>Please select if the State wants to set baseline and targets based on individual age ranges (</w:t>
      </w:r>
      <w:proofErr w:type="gramStart"/>
      <w:r w:rsidRPr="001C443D">
        <w:rPr>
          <w:b/>
          <w:bCs/>
        </w:rPr>
        <w:t>i.e.</w:t>
      </w:r>
      <w:proofErr w:type="gramEnd"/>
      <w:r w:rsidRPr="001C443D">
        <w:rPr>
          <w:b/>
          <w:bCs/>
        </w:rPr>
        <w:t xml:space="preserve"> separate baseline and targets for each age), or inclusive of all children ages 3, 4, and 5. </w:t>
      </w:r>
    </w:p>
    <w:p w14:paraId="0237921B" w14:textId="17150ECF" w:rsidR="00794672" w:rsidRPr="00781112" w:rsidRDefault="00794672" w:rsidP="00794672">
      <w:pPr>
        <w:rPr>
          <w:color w:val="000000" w:themeColor="text1"/>
        </w:rPr>
      </w:pPr>
      <w:r w:rsidRPr="00781112">
        <w:rPr>
          <w:rFonts w:cs="Arial"/>
          <w:color w:val="000000" w:themeColor="text1"/>
          <w:szCs w:val="16"/>
        </w:rPr>
        <w:t>Inclusive Targets</w:t>
      </w:r>
    </w:p>
    <w:p w14:paraId="647A8A68" w14:textId="7712D124" w:rsidR="00794672" w:rsidRPr="001C443D" w:rsidRDefault="00E20E93" w:rsidP="001C443D">
      <w:pPr>
        <w:rPr>
          <w:b/>
          <w:bCs/>
        </w:rPr>
      </w:pPr>
      <w:r w:rsidRPr="001C443D">
        <w:rPr>
          <w:b/>
          <w:bCs/>
        </w:rPr>
        <w:t>Please select if the State wants to use target ranges for 6C.</w:t>
      </w:r>
    </w:p>
    <w:p w14:paraId="4C1CAE3E" w14:textId="29D1D533" w:rsidR="00794672" w:rsidRDefault="00794672" w:rsidP="00794672">
      <w:pPr>
        <w:rPr>
          <w:rFonts w:cs="Arial"/>
          <w:color w:val="000000" w:themeColor="text1"/>
          <w:szCs w:val="16"/>
        </w:rPr>
      </w:pPr>
      <w:r w:rsidRPr="00781112">
        <w:rPr>
          <w:rFonts w:cs="Arial"/>
          <w:color w:val="000000" w:themeColor="text1"/>
          <w:szCs w:val="16"/>
        </w:rPr>
        <w:t>Target Range not used</w:t>
      </w:r>
    </w:p>
    <w:p w14:paraId="5C7F1365" w14:textId="570192EE" w:rsidR="0073461B" w:rsidRDefault="0073461B" w:rsidP="0073461B">
      <w:pPr>
        <w:pStyle w:val="Subhed"/>
        <w:rPr>
          <w:b w:val="0"/>
          <w:bCs/>
          <w:color w:val="C00000"/>
        </w:rPr>
      </w:pPr>
    </w:p>
    <w:p w14:paraId="770D6443" w14:textId="39B3F3FD" w:rsidR="004D796B" w:rsidRPr="00781112" w:rsidRDefault="004D796B" w:rsidP="004369B2">
      <w:pPr>
        <w:rPr>
          <w:color w:val="000000" w:themeColor="text1"/>
        </w:rPr>
      </w:pPr>
    </w:p>
    <w:p w14:paraId="7D77C5FC" w14:textId="77777777" w:rsidR="008C34A2" w:rsidRPr="0075451F" w:rsidRDefault="008C34A2" w:rsidP="008C34A2">
      <w:pPr>
        <w:pStyle w:val="Subhed"/>
        <w:rPr>
          <w:b w:val="0"/>
        </w:rPr>
      </w:pPr>
      <w:r>
        <w:t>Baselines for Inclusive Targets option (A, B, C)</w:t>
      </w:r>
    </w:p>
    <w:tbl>
      <w:tblPr>
        <w:tblW w:w="2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BASELINEDATAINCL"/>
      </w:tblPr>
      <w:tblGrid>
        <w:gridCol w:w="1436"/>
        <w:gridCol w:w="2025"/>
        <w:gridCol w:w="2025"/>
      </w:tblGrid>
      <w:tr w:rsidR="008C34A2" w:rsidRPr="00781112" w14:paraId="76A746DF" w14:textId="77777777" w:rsidTr="00DF5DC9">
        <w:trPr>
          <w:trHeight w:val="485"/>
          <w:tblHeader/>
        </w:trPr>
        <w:tc>
          <w:tcPr>
            <w:tcW w:w="1436" w:type="dxa"/>
            <w:tcBorders>
              <w:top w:val="single" w:sz="4" w:space="0" w:color="auto"/>
              <w:left w:val="single" w:sz="4" w:space="0" w:color="auto"/>
              <w:bottom w:val="single" w:sz="4" w:space="0" w:color="auto"/>
              <w:right w:val="single" w:sz="4" w:space="0" w:color="auto"/>
            </w:tcBorders>
            <w:shd w:val="clear" w:color="auto" w:fill="auto"/>
          </w:tcPr>
          <w:p w14:paraId="76F354A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Part</w:t>
            </w:r>
          </w:p>
        </w:tc>
        <w:tc>
          <w:tcPr>
            <w:tcW w:w="2025" w:type="dxa"/>
            <w:tcBorders>
              <w:top w:val="single" w:sz="4" w:space="0" w:color="auto"/>
              <w:left w:val="single" w:sz="4" w:space="0" w:color="auto"/>
              <w:bottom w:val="single" w:sz="4" w:space="0" w:color="auto"/>
              <w:right w:val="single" w:sz="4" w:space="0" w:color="auto"/>
            </w:tcBorders>
            <w:shd w:val="clear" w:color="auto" w:fill="auto"/>
          </w:tcPr>
          <w:p w14:paraId="70043BB3"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Year</w:t>
            </w:r>
          </w:p>
        </w:tc>
        <w:tc>
          <w:tcPr>
            <w:tcW w:w="2025" w:type="dxa"/>
            <w:tcBorders>
              <w:top w:val="single" w:sz="4" w:space="0" w:color="auto"/>
              <w:left w:val="single" w:sz="4" w:space="0" w:color="auto"/>
              <w:bottom w:val="single" w:sz="4" w:space="0" w:color="auto"/>
              <w:right w:val="single" w:sz="4" w:space="0" w:color="auto"/>
            </w:tcBorders>
          </w:tcPr>
          <w:p w14:paraId="6D732D8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Data</w:t>
            </w:r>
          </w:p>
        </w:tc>
      </w:tr>
      <w:tr w:rsidR="008C34A2" w:rsidRPr="00781112" w14:paraId="3EC108E9"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A56D253"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A</w:t>
            </w:r>
          </w:p>
        </w:tc>
        <w:tc>
          <w:tcPr>
            <w:tcW w:w="2025" w:type="dxa"/>
            <w:tcBorders>
              <w:top w:val="single" w:sz="4" w:space="0" w:color="auto"/>
              <w:left w:val="single" w:sz="4" w:space="0" w:color="auto"/>
              <w:right w:val="single" w:sz="4" w:space="0" w:color="auto"/>
            </w:tcBorders>
            <w:shd w:val="clear" w:color="auto" w:fill="auto"/>
          </w:tcPr>
          <w:p w14:paraId="3FCF70A0"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top w:val="single" w:sz="4" w:space="0" w:color="auto"/>
              <w:left w:val="single" w:sz="4" w:space="0" w:color="auto"/>
              <w:right w:val="single" w:sz="4" w:space="0" w:color="auto"/>
            </w:tcBorders>
          </w:tcPr>
          <w:p w14:paraId="142085FD"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49.24%</w:t>
            </w:r>
          </w:p>
        </w:tc>
      </w:tr>
      <w:tr w:rsidR="008C34A2" w:rsidRPr="00781112" w14:paraId="6C0A9325"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E7FAFD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B</w:t>
            </w:r>
          </w:p>
        </w:tc>
        <w:tc>
          <w:tcPr>
            <w:tcW w:w="2025" w:type="dxa"/>
            <w:tcBorders>
              <w:top w:val="single" w:sz="4" w:space="0" w:color="auto"/>
              <w:left w:val="single" w:sz="4" w:space="0" w:color="auto"/>
              <w:right w:val="single" w:sz="4" w:space="0" w:color="auto"/>
            </w:tcBorders>
            <w:shd w:val="clear" w:color="auto" w:fill="auto"/>
          </w:tcPr>
          <w:p w14:paraId="538A3CE6"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top w:val="single" w:sz="4" w:space="0" w:color="auto"/>
              <w:left w:val="single" w:sz="4" w:space="0" w:color="auto"/>
              <w:right w:val="single" w:sz="4" w:space="0" w:color="auto"/>
            </w:tcBorders>
          </w:tcPr>
          <w:p w14:paraId="794F234F"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9.67%</w:t>
            </w:r>
          </w:p>
        </w:tc>
      </w:tr>
      <w:tr w:rsidR="008C34A2" w:rsidRPr="00781112" w14:paraId="2DFA9728" w14:textId="77777777" w:rsidTr="00DF5DC9">
        <w:trPr>
          <w:trHeight w:val="85"/>
        </w:trPr>
        <w:tc>
          <w:tcPr>
            <w:tcW w:w="1436" w:type="dxa"/>
            <w:tcBorders>
              <w:left w:val="single" w:sz="4" w:space="0" w:color="auto"/>
              <w:right w:val="single" w:sz="4" w:space="0" w:color="auto"/>
            </w:tcBorders>
            <w:shd w:val="clear" w:color="auto" w:fill="auto"/>
            <w:vAlign w:val="center"/>
          </w:tcPr>
          <w:p w14:paraId="6CBBDF9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C</w:t>
            </w:r>
          </w:p>
        </w:tc>
        <w:tc>
          <w:tcPr>
            <w:tcW w:w="2025" w:type="dxa"/>
            <w:tcBorders>
              <w:left w:val="single" w:sz="4" w:space="0" w:color="auto"/>
              <w:right w:val="single" w:sz="4" w:space="0" w:color="auto"/>
            </w:tcBorders>
            <w:shd w:val="clear" w:color="auto" w:fill="auto"/>
          </w:tcPr>
          <w:p w14:paraId="7E7E5689"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left w:val="single" w:sz="4" w:space="0" w:color="auto"/>
              <w:right w:val="single" w:sz="4" w:space="0" w:color="auto"/>
            </w:tcBorders>
          </w:tcPr>
          <w:p w14:paraId="4FCAB124"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2.26%</w:t>
            </w:r>
          </w:p>
        </w:tc>
      </w:tr>
    </w:tbl>
    <w:p w14:paraId="3CB9A2A8" w14:textId="77777777" w:rsidR="008C34A2" w:rsidRPr="00992ACE" w:rsidRDefault="008C34A2" w:rsidP="00992ACE">
      <w:pPr>
        <w:rPr>
          <w:rFonts w:cs="Arial"/>
          <w:color w:val="000000" w:themeColor="text1"/>
          <w:szCs w:val="16"/>
        </w:rPr>
      </w:pPr>
    </w:p>
    <w:p w14:paraId="47A40AAD" w14:textId="088A53BD" w:rsidR="0059735F" w:rsidRPr="00781112" w:rsidRDefault="0059735F" w:rsidP="0059735F">
      <w:pPr>
        <w:rPr>
          <w:b/>
          <w:bCs/>
          <w:color w:val="000000" w:themeColor="text1"/>
        </w:rPr>
      </w:pPr>
      <w:r w:rsidRPr="00781112">
        <w:rPr>
          <w:b/>
          <w:bCs/>
        </w:rPr>
        <w:t>Inclusive Targets – 6A, 6B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BTARGETSINCL"/>
      </w:tblPr>
      <w:tblGrid>
        <w:gridCol w:w="1074"/>
        <w:gridCol w:w="1618"/>
        <w:gridCol w:w="1618"/>
        <w:gridCol w:w="1621"/>
        <w:gridCol w:w="1619"/>
        <w:gridCol w:w="1619"/>
        <w:gridCol w:w="1621"/>
      </w:tblGrid>
      <w:tr w:rsidR="00D62058" w:rsidRPr="00781112" w14:paraId="502A05CF" w14:textId="31F34C5E" w:rsidTr="005F5FE9">
        <w:trPr>
          <w:trHeight w:val="297"/>
        </w:trPr>
        <w:tc>
          <w:tcPr>
            <w:tcW w:w="498" w:type="pct"/>
            <w:tcBorders>
              <w:bottom w:val="single" w:sz="4" w:space="0" w:color="auto"/>
            </w:tcBorders>
            <w:shd w:val="clear" w:color="auto" w:fill="auto"/>
          </w:tcPr>
          <w:p w14:paraId="24938C30" w14:textId="77777777" w:rsidR="00D62058" w:rsidRPr="00781112" w:rsidRDefault="00D62058" w:rsidP="00D62058">
            <w:pPr>
              <w:jc w:val="center"/>
              <w:rPr>
                <w:b/>
                <w:color w:val="000000" w:themeColor="text1"/>
              </w:rPr>
            </w:pPr>
            <w:r w:rsidRPr="00781112">
              <w:rPr>
                <w:b/>
                <w:color w:val="000000" w:themeColor="text1"/>
              </w:rPr>
              <w:t>FFY</w:t>
            </w:r>
          </w:p>
        </w:tc>
        <w:tc>
          <w:tcPr>
            <w:tcW w:w="750" w:type="pct"/>
            <w:shd w:val="clear" w:color="auto" w:fill="auto"/>
          </w:tcPr>
          <w:p w14:paraId="4B75D90A" w14:textId="04FBCB48" w:rsidR="00D62058" w:rsidRPr="00781112" w:rsidRDefault="00D62058" w:rsidP="00D62058">
            <w:pPr>
              <w:jc w:val="center"/>
              <w:rPr>
                <w:b/>
                <w:color w:val="000000" w:themeColor="text1"/>
              </w:rPr>
            </w:pPr>
            <w:r w:rsidRPr="00781112">
              <w:rPr>
                <w:b/>
                <w:color w:val="000000" w:themeColor="text1"/>
              </w:rPr>
              <w:t>2020</w:t>
            </w:r>
          </w:p>
        </w:tc>
        <w:tc>
          <w:tcPr>
            <w:tcW w:w="750" w:type="pct"/>
          </w:tcPr>
          <w:p w14:paraId="5DC58FF5" w14:textId="7CBB0832" w:rsidR="00D62058" w:rsidRPr="00781112" w:rsidRDefault="00D62058" w:rsidP="00360DD6">
            <w:pPr>
              <w:jc w:val="center"/>
              <w:rPr>
                <w:b/>
                <w:color w:val="000000" w:themeColor="text1"/>
              </w:rPr>
            </w:pPr>
            <w:r w:rsidRPr="00781112">
              <w:rPr>
                <w:b/>
                <w:color w:val="000000" w:themeColor="text1"/>
              </w:rPr>
              <w:t>2021</w:t>
            </w:r>
          </w:p>
        </w:tc>
        <w:tc>
          <w:tcPr>
            <w:tcW w:w="751" w:type="pct"/>
          </w:tcPr>
          <w:p w14:paraId="7F3093B9" w14:textId="2E366C4A" w:rsidR="00D62058" w:rsidRPr="00781112" w:rsidRDefault="00D62058" w:rsidP="00360DD6">
            <w:pPr>
              <w:jc w:val="center"/>
              <w:rPr>
                <w:b/>
                <w:color w:val="000000" w:themeColor="text1"/>
              </w:rPr>
            </w:pPr>
            <w:r w:rsidRPr="00781112">
              <w:rPr>
                <w:b/>
                <w:color w:val="000000" w:themeColor="text1"/>
              </w:rPr>
              <w:t>2022</w:t>
            </w:r>
          </w:p>
        </w:tc>
        <w:tc>
          <w:tcPr>
            <w:tcW w:w="750" w:type="pct"/>
          </w:tcPr>
          <w:p w14:paraId="05A02BBA" w14:textId="78E50BC0" w:rsidR="00D62058" w:rsidRPr="00781112" w:rsidRDefault="00D62058" w:rsidP="00360DD6">
            <w:pPr>
              <w:jc w:val="center"/>
              <w:rPr>
                <w:b/>
                <w:color w:val="000000" w:themeColor="text1"/>
              </w:rPr>
            </w:pPr>
            <w:r w:rsidRPr="00781112">
              <w:rPr>
                <w:b/>
                <w:color w:val="000000" w:themeColor="text1"/>
              </w:rPr>
              <w:t>2023</w:t>
            </w:r>
          </w:p>
        </w:tc>
        <w:tc>
          <w:tcPr>
            <w:tcW w:w="750" w:type="pct"/>
          </w:tcPr>
          <w:p w14:paraId="6CBA3A70" w14:textId="0600BFC9" w:rsidR="00D62058" w:rsidRPr="00781112" w:rsidRDefault="00D62058" w:rsidP="00360DD6">
            <w:pPr>
              <w:jc w:val="center"/>
              <w:rPr>
                <w:b/>
                <w:color w:val="000000" w:themeColor="text1"/>
              </w:rPr>
            </w:pPr>
            <w:r w:rsidRPr="00781112">
              <w:rPr>
                <w:b/>
                <w:color w:val="000000" w:themeColor="text1"/>
              </w:rPr>
              <w:t>2024</w:t>
            </w:r>
          </w:p>
        </w:tc>
        <w:tc>
          <w:tcPr>
            <w:tcW w:w="751" w:type="pct"/>
          </w:tcPr>
          <w:p w14:paraId="3F60B98C" w14:textId="65CA3F62" w:rsidR="00D62058" w:rsidRPr="00781112" w:rsidRDefault="00D62058" w:rsidP="00360DD6">
            <w:pPr>
              <w:jc w:val="center"/>
              <w:rPr>
                <w:b/>
                <w:color w:val="000000" w:themeColor="text1"/>
              </w:rPr>
            </w:pPr>
            <w:r w:rsidRPr="00781112">
              <w:rPr>
                <w:b/>
                <w:color w:val="000000" w:themeColor="text1"/>
              </w:rPr>
              <w:t>2025</w:t>
            </w:r>
          </w:p>
        </w:tc>
      </w:tr>
      <w:tr w:rsidR="00D62058" w:rsidRPr="00781112" w14:paraId="19DCE246" w14:textId="1AEE89BD" w:rsidTr="005F5FE9">
        <w:trPr>
          <w:trHeight w:val="303"/>
        </w:trPr>
        <w:tc>
          <w:tcPr>
            <w:tcW w:w="498" w:type="pct"/>
            <w:shd w:val="clear" w:color="auto" w:fill="auto"/>
            <w:vAlign w:val="center"/>
          </w:tcPr>
          <w:p w14:paraId="772DAD56" w14:textId="1540F97B" w:rsidR="00D62058" w:rsidRPr="00781112" w:rsidRDefault="00D62058" w:rsidP="00D62058">
            <w:pPr>
              <w:rPr>
                <w:rFonts w:cs="Arial"/>
                <w:color w:val="000000" w:themeColor="text1"/>
                <w:szCs w:val="16"/>
              </w:rPr>
            </w:pPr>
            <w:r w:rsidRPr="00781112">
              <w:rPr>
                <w:rFonts w:cs="Arial"/>
                <w:color w:val="000000" w:themeColor="text1"/>
                <w:szCs w:val="16"/>
              </w:rPr>
              <w:t>Target A &gt;=</w:t>
            </w:r>
          </w:p>
        </w:tc>
        <w:tc>
          <w:tcPr>
            <w:tcW w:w="750" w:type="pct"/>
            <w:shd w:val="clear" w:color="auto" w:fill="auto"/>
            <w:vAlign w:val="center"/>
          </w:tcPr>
          <w:p w14:paraId="2E5FC5F6" w14:textId="4C6B8E64" w:rsidR="00D62058" w:rsidRPr="00781112" w:rsidRDefault="00D62058" w:rsidP="00D62058">
            <w:pPr>
              <w:jc w:val="center"/>
              <w:rPr>
                <w:rFonts w:cs="Arial"/>
                <w:color w:val="000000" w:themeColor="text1"/>
                <w:szCs w:val="16"/>
              </w:rPr>
            </w:pPr>
            <w:r w:rsidRPr="00781112">
              <w:rPr>
                <w:rFonts w:cs="Arial"/>
                <w:color w:val="000000" w:themeColor="text1"/>
                <w:szCs w:val="16"/>
              </w:rPr>
              <w:t>49.24%</w:t>
            </w:r>
          </w:p>
        </w:tc>
        <w:tc>
          <w:tcPr>
            <w:tcW w:w="750" w:type="pct"/>
          </w:tcPr>
          <w:p w14:paraId="4C26EA28" w14:textId="691A218F" w:rsidR="00D62058" w:rsidRPr="00781112" w:rsidRDefault="00D62058" w:rsidP="00360DD6">
            <w:pPr>
              <w:jc w:val="center"/>
              <w:rPr>
                <w:rFonts w:cs="Arial"/>
                <w:color w:val="000000" w:themeColor="text1"/>
                <w:szCs w:val="16"/>
              </w:rPr>
            </w:pPr>
            <w:r w:rsidRPr="00781112">
              <w:rPr>
                <w:rFonts w:cs="Arial"/>
                <w:color w:val="000000" w:themeColor="text1"/>
                <w:szCs w:val="16"/>
              </w:rPr>
              <w:t>49.75%</w:t>
            </w:r>
          </w:p>
        </w:tc>
        <w:tc>
          <w:tcPr>
            <w:tcW w:w="751" w:type="pct"/>
          </w:tcPr>
          <w:p w14:paraId="0BF1D9D9" w14:textId="482D9F05" w:rsidR="00D62058" w:rsidRPr="00781112" w:rsidRDefault="00D62058" w:rsidP="00360DD6">
            <w:pPr>
              <w:jc w:val="center"/>
              <w:rPr>
                <w:rFonts w:cs="Arial"/>
                <w:color w:val="000000" w:themeColor="text1"/>
                <w:szCs w:val="16"/>
              </w:rPr>
            </w:pPr>
            <w:r w:rsidRPr="00781112">
              <w:rPr>
                <w:rFonts w:cs="Arial"/>
                <w:color w:val="000000" w:themeColor="text1"/>
                <w:szCs w:val="16"/>
              </w:rPr>
              <w:t>50.25%</w:t>
            </w:r>
          </w:p>
        </w:tc>
        <w:tc>
          <w:tcPr>
            <w:tcW w:w="750" w:type="pct"/>
          </w:tcPr>
          <w:p w14:paraId="583F2116" w14:textId="7106D36C" w:rsidR="00D62058" w:rsidRPr="00781112" w:rsidRDefault="00D62058" w:rsidP="00360DD6">
            <w:pPr>
              <w:jc w:val="center"/>
              <w:rPr>
                <w:rFonts w:cs="Arial"/>
                <w:color w:val="000000" w:themeColor="text1"/>
                <w:szCs w:val="16"/>
              </w:rPr>
            </w:pPr>
            <w:r w:rsidRPr="00781112">
              <w:rPr>
                <w:rFonts w:cs="Arial"/>
                <w:color w:val="000000" w:themeColor="text1"/>
                <w:szCs w:val="16"/>
              </w:rPr>
              <w:t>50.75%</w:t>
            </w:r>
          </w:p>
        </w:tc>
        <w:tc>
          <w:tcPr>
            <w:tcW w:w="750" w:type="pct"/>
          </w:tcPr>
          <w:p w14:paraId="08E53F3C" w14:textId="7CD4AF73" w:rsidR="00D62058" w:rsidRPr="00781112" w:rsidRDefault="00D62058" w:rsidP="00360DD6">
            <w:pPr>
              <w:jc w:val="center"/>
              <w:rPr>
                <w:rFonts w:cs="Arial"/>
                <w:color w:val="000000" w:themeColor="text1"/>
                <w:szCs w:val="16"/>
              </w:rPr>
            </w:pPr>
            <w:r w:rsidRPr="00781112">
              <w:rPr>
                <w:rFonts w:cs="Arial"/>
                <w:color w:val="000000" w:themeColor="text1"/>
                <w:szCs w:val="16"/>
              </w:rPr>
              <w:t>51.25%</w:t>
            </w:r>
          </w:p>
        </w:tc>
        <w:tc>
          <w:tcPr>
            <w:tcW w:w="751" w:type="pct"/>
          </w:tcPr>
          <w:p w14:paraId="5DB78609" w14:textId="0CCC9197" w:rsidR="00D62058" w:rsidRPr="00781112" w:rsidRDefault="00D62058" w:rsidP="00360DD6">
            <w:pPr>
              <w:jc w:val="center"/>
              <w:rPr>
                <w:rFonts w:cs="Arial"/>
                <w:color w:val="000000" w:themeColor="text1"/>
                <w:szCs w:val="16"/>
              </w:rPr>
            </w:pPr>
            <w:r w:rsidRPr="00781112">
              <w:rPr>
                <w:rFonts w:cs="Arial"/>
                <w:color w:val="000000" w:themeColor="text1"/>
                <w:szCs w:val="16"/>
              </w:rPr>
              <w:t>51.75%</w:t>
            </w:r>
          </w:p>
        </w:tc>
      </w:tr>
      <w:tr w:rsidR="00D62058" w:rsidRPr="00781112" w14:paraId="3AA5E8F7" w14:textId="085D0F95" w:rsidTr="005F5FE9">
        <w:trPr>
          <w:trHeight w:val="303"/>
        </w:trPr>
        <w:tc>
          <w:tcPr>
            <w:tcW w:w="498" w:type="pct"/>
            <w:shd w:val="clear" w:color="auto" w:fill="auto"/>
            <w:vAlign w:val="center"/>
          </w:tcPr>
          <w:p w14:paraId="49E152B3" w14:textId="4DC08CD2" w:rsidR="00D62058" w:rsidRPr="00781112" w:rsidRDefault="00D62058" w:rsidP="00D62058">
            <w:pPr>
              <w:rPr>
                <w:rFonts w:cs="Arial"/>
                <w:color w:val="000000" w:themeColor="text1"/>
                <w:szCs w:val="16"/>
              </w:rPr>
            </w:pPr>
            <w:r w:rsidRPr="00781112">
              <w:rPr>
                <w:rFonts w:cs="Arial"/>
                <w:color w:val="000000" w:themeColor="text1"/>
                <w:szCs w:val="16"/>
              </w:rPr>
              <w:t>Target B &lt;=</w:t>
            </w:r>
          </w:p>
        </w:tc>
        <w:tc>
          <w:tcPr>
            <w:tcW w:w="750" w:type="pct"/>
            <w:shd w:val="clear" w:color="auto" w:fill="auto"/>
            <w:vAlign w:val="center"/>
          </w:tcPr>
          <w:p w14:paraId="642E6A80" w14:textId="7A6AF652" w:rsidR="00D62058" w:rsidRPr="00781112" w:rsidRDefault="00D62058" w:rsidP="00D62058">
            <w:pPr>
              <w:jc w:val="center"/>
              <w:rPr>
                <w:rFonts w:cs="Arial"/>
                <w:color w:val="000000" w:themeColor="text1"/>
                <w:szCs w:val="16"/>
              </w:rPr>
            </w:pPr>
            <w:r w:rsidRPr="00781112">
              <w:rPr>
                <w:rFonts w:cs="Arial"/>
                <w:color w:val="000000" w:themeColor="text1"/>
                <w:szCs w:val="16"/>
              </w:rPr>
              <w:t>9.67%</w:t>
            </w:r>
          </w:p>
        </w:tc>
        <w:tc>
          <w:tcPr>
            <w:tcW w:w="750" w:type="pct"/>
          </w:tcPr>
          <w:p w14:paraId="752B6B9E" w14:textId="3979D870" w:rsidR="00D62058" w:rsidRPr="00781112" w:rsidRDefault="00D62058" w:rsidP="00360DD6">
            <w:pPr>
              <w:jc w:val="center"/>
              <w:rPr>
                <w:rFonts w:cs="Arial"/>
                <w:color w:val="000000" w:themeColor="text1"/>
                <w:szCs w:val="16"/>
              </w:rPr>
            </w:pPr>
            <w:r w:rsidRPr="00781112">
              <w:rPr>
                <w:rFonts w:cs="Arial"/>
                <w:color w:val="000000" w:themeColor="text1"/>
                <w:szCs w:val="16"/>
              </w:rPr>
              <w:t>9.50%</w:t>
            </w:r>
          </w:p>
        </w:tc>
        <w:tc>
          <w:tcPr>
            <w:tcW w:w="751" w:type="pct"/>
          </w:tcPr>
          <w:p w14:paraId="1DCC77D9" w14:textId="4B30FDBE" w:rsidR="00D62058" w:rsidRPr="00781112" w:rsidRDefault="00D62058" w:rsidP="00360DD6">
            <w:pPr>
              <w:jc w:val="center"/>
              <w:rPr>
                <w:rFonts w:cs="Arial"/>
                <w:color w:val="000000" w:themeColor="text1"/>
                <w:szCs w:val="16"/>
              </w:rPr>
            </w:pPr>
            <w:r w:rsidRPr="00781112">
              <w:rPr>
                <w:rFonts w:cs="Arial"/>
                <w:color w:val="000000" w:themeColor="text1"/>
                <w:szCs w:val="16"/>
              </w:rPr>
              <w:t>9.40%</w:t>
            </w:r>
          </w:p>
        </w:tc>
        <w:tc>
          <w:tcPr>
            <w:tcW w:w="750" w:type="pct"/>
          </w:tcPr>
          <w:p w14:paraId="481E8597" w14:textId="10A83577" w:rsidR="00D62058" w:rsidRPr="00781112" w:rsidRDefault="00D62058" w:rsidP="00360DD6">
            <w:pPr>
              <w:jc w:val="center"/>
              <w:rPr>
                <w:rFonts w:cs="Arial"/>
                <w:color w:val="000000" w:themeColor="text1"/>
                <w:szCs w:val="16"/>
              </w:rPr>
            </w:pPr>
            <w:r w:rsidRPr="00781112">
              <w:rPr>
                <w:rFonts w:cs="Arial"/>
                <w:color w:val="000000" w:themeColor="text1"/>
                <w:szCs w:val="16"/>
              </w:rPr>
              <w:t>9.30%</w:t>
            </w:r>
          </w:p>
        </w:tc>
        <w:tc>
          <w:tcPr>
            <w:tcW w:w="750" w:type="pct"/>
          </w:tcPr>
          <w:p w14:paraId="55F7CFD1" w14:textId="49CA8BA3" w:rsidR="00D62058" w:rsidRPr="00781112" w:rsidRDefault="00D62058" w:rsidP="00360DD6">
            <w:pPr>
              <w:jc w:val="center"/>
              <w:rPr>
                <w:rFonts w:cs="Arial"/>
                <w:color w:val="000000" w:themeColor="text1"/>
                <w:szCs w:val="16"/>
              </w:rPr>
            </w:pPr>
            <w:r w:rsidRPr="00781112">
              <w:rPr>
                <w:rFonts w:cs="Arial"/>
                <w:color w:val="000000" w:themeColor="text1"/>
                <w:szCs w:val="16"/>
              </w:rPr>
              <w:t>9.20%</w:t>
            </w:r>
          </w:p>
        </w:tc>
        <w:tc>
          <w:tcPr>
            <w:tcW w:w="751" w:type="pct"/>
          </w:tcPr>
          <w:p w14:paraId="1EEC563A" w14:textId="2B8532E2" w:rsidR="00D62058" w:rsidRPr="00781112" w:rsidRDefault="00D62058" w:rsidP="00360DD6">
            <w:pPr>
              <w:jc w:val="center"/>
              <w:rPr>
                <w:rFonts w:cs="Arial"/>
                <w:color w:val="000000" w:themeColor="text1"/>
                <w:szCs w:val="16"/>
              </w:rPr>
            </w:pPr>
            <w:r w:rsidRPr="00781112">
              <w:rPr>
                <w:rFonts w:cs="Arial"/>
                <w:color w:val="000000" w:themeColor="text1"/>
                <w:szCs w:val="16"/>
              </w:rPr>
              <w:t>9.10%</w:t>
            </w:r>
          </w:p>
        </w:tc>
      </w:tr>
    </w:tbl>
    <w:p w14:paraId="27170CED" w14:textId="772C81FC" w:rsidR="00E428BD" w:rsidRDefault="00E428BD" w:rsidP="004369B2">
      <w:pPr>
        <w:rPr>
          <w:color w:val="000000" w:themeColor="text1"/>
        </w:rPr>
      </w:pPr>
      <w:bookmarkStart w:id="31" w:name="_Toc382082378"/>
      <w:bookmarkStart w:id="32" w:name="_Toc392159302"/>
    </w:p>
    <w:p w14:paraId="38AC4E98" w14:textId="77777777" w:rsidR="0040181B" w:rsidRPr="00781112" w:rsidRDefault="0040181B" w:rsidP="0040181B">
      <w:pPr>
        <w:rPr>
          <w:b/>
          <w:bCs/>
          <w:color w:val="000000" w:themeColor="text1"/>
        </w:rPr>
      </w:pPr>
      <w:r w:rsidRPr="00781112">
        <w:rPr>
          <w:b/>
          <w:bCs/>
        </w:rPr>
        <w:t>Inclusive Targets – 6C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CTARGETSINCL"/>
      </w:tblPr>
      <w:tblGrid>
        <w:gridCol w:w="1074"/>
        <w:gridCol w:w="1618"/>
        <w:gridCol w:w="1618"/>
        <w:gridCol w:w="1621"/>
        <w:gridCol w:w="1619"/>
        <w:gridCol w:w="1619"/>
        <w:gridCol w:w="1621"/>
      </w:tblGrid>
      <w:tr w:rsidR="0040181B" w:rsidRPr="00781112" w14:paraId="6B43903F" w14:textId="77777777" w:rsidTr="00992ACE">
        <w:trPr>
          <w:trHeight w:val="297"/>
        </w:trPr>
        <w:tc>
          <w:tcPr>
            <w:tcW w:w="498" w:type="pct"/>
            <w:tcBorders>
              <w:bottom w:val="single" w:sz="4" w:space="0" w:color="auto"/>
            </w:tcBorders>
            <w:shd w:val="clear" w:color="auto" w:fill="auto"/>
          </w:tcPr>
          <w:p w14:paraId="454FDD0F" w14:textId="77777777" w:rsidR="0040181B" w:rsidRPr="00781112" w:rsidRDefault="0040181B" w:rsidP="00992ACE">
            <w:pPr>
              <w:jc w:val="center"/>
              <w:rPr>
                <w:b/>
                <w:color w:val="000000" w:themeColor="text1"/>
              </w:rPr>
            </w:pPr>
            <w:r w:rsidRPr="00781112">
              <w:rPr>
                <w:b/>
                <w:color w:val="000000" w:themeColor="text1"/>
              </w:rPr>
              <w:t>FFY</w:t>
            </w:r>
          </w:p>
        </w:tc>
        <w:tc>
          <w:tcPr>
            <w:tcW w:w="750" w:type="pct"/>
            <w:shd w:val="clear" w:color="auto" w:fill="auto"/>
          </w:tcPr>
          <w:p w14:paraId="23E06477" w14:textId="77777777" w:rsidR="0040181B" w:rsidRPr="00781112" w:rsidRDefault="0040181B" w:rsidP="00992ACE">
            <w:pPr>
              <w:jc w:val="center"/>
              <w:rPr>
                <w:b/>
                <w:color w:val="000000" w:themeColor="text1"/>
              </w:rPr>
            </w:pPr>
            <w:r w:rsidRPr="00781112">
              <w:rPr>
                <w:b/>
                <w:color w:val="000000" w:themeColor="text1"/>
              </w:rPr>
              <w:t>2020</w:t>
            </w:r>
          </w:p>
        </w:tc>
        <w:tc>
          <w:tcPr>
            <w:tcW w:w="750" w:type="pct"/>
          </w:tcPr>
          <w:p w14:paraId="727ADECD" w14:textId="77777777" w:rsidR="0040181B" w:rsidRPr="00781112" w:rsidRDefault="0040181B" w:rsidP="00992ACE">
            <w:pPr>
              <w:jc w:val="center"/>
              <w:rPr>
                <w:b/>
                <w:color w:val="000000" w:themeColor="text1"/>
              </w:rPr>
            </w:pPr>
            <w:r w:rsidRPr="00781112">
              <w:rPr>
                <w:b/>
                <w:color w:val="000000" w:themeColor="text1"/>
              </w:rPr>
              <w:t>2021</w:t>
            </w:r>
          </w:p>
        </w:tc>
        <w:tc>
          <w:tcPr>
            <w:tcW w:w="751" w:type="pct"/>
          </w:tcPr>
          <w:p w14:paraId="6EC259CD" w14:textId="77777777" w:rsidR="0040181B" w:rsidRPr="00781112" w:rsidRDefault="0040181B" w:rsidP="00992ACE">
            <w:pPr>
              <w:jc w:val="center"/>
              <w:rPr>
                <w:b/>
                <w:color w:val="000000" w:themeColor="text1"/>
              </w:rPr>
            </w:pPr>
            <w:r w:rsidRPr="00781112">
              <w:rPr>
                <w:b/>
                <w:color w:val="000000" w:themeColor="text1"/>
              </w:rPr>
              <w:t>2022</w:t>
            </w:r>
          </w:p>
        </w:tc>
        <w:tc>
          <w:tcPr>
            <w:tcW w:w="750" w:type="pct"/>
          </w:tcPr>
          <w:p w14:paraId="30FC0D14" w14:textId="77777777" w:rsidR="0040181B" w:rsidRPr="00781112" w:rsidRDefault="0040181B" w:rsidP="00992ACE">
            <w:pPr>
              <w:jc w:val="center"/>
              <w:rPr>
                <w:b/>
                <w:color w:val="000000" w:themeColor="text1"/>
              </w:rPr>
            </w:pPr>
            <w:r w:rsidRPr="00781112">
              <w:rPr>
                <w:b/>
                <w:color w:val="000000" w:themeColor="text1"/>
              </w:rPr>
              <w:t>2023</w:t>
            </w:r>
          </w:p>
        </w:tc>
        <w:tc>
          <w:tcPr>
            <w:tcW w:w="750" w:type="pct"/>
          </w:tcPr>
          <w:p w14:paraId="508E78A1" w14:textId="77777777" w:rsidR="0040181B" w:rsidRPr="00781112" w:rsidRDefault="0040181B" w:rsidP="00992ACE">
            <w:pPr>
              <w:jc w:val="center"/>
              <w:rPr>
                <w:b/>
                <w:color w:val="000000" w:themeColor="text1"/>
              </w:rPr>
            </w:pPr>
            <w:r w:rsidRPr="00781112">
              <w:rPr>
                <w:b/>
                <w:color w:val="000000" w:themeColor="text1"/>
              </w:rPr>
              <w:t>2024</w:t>
            </w:r>
          </w:p>
        </w:tc>
        <w:tc>
          <w:tcPr>
            <w:tcW w:w="751" w:type="pct"/>
          </w:tcPr>
          <w:p w14:paraId="04B69375" w14:textId="77777777" w:rsidR="0040181B" w:rsidRPr="00781112" w:rsidRDefault="0040181B" w:rsidP="00992ACE">
            <w:pPr>
              <w:jc w:val="center"/>
              <w:rPr>
                <w:b/>
                <w:color w:val="000000" w:themeColor="text1"/>
              </w:rPr>
            </w:pPr>
            <w:r w:rsidRPr="00781112">
              <w:rPr>
                <w:b/>
                <w:color w:val="000000" w:themeColor="text1"/>
              </w:rPr>
              <w:t>2025</w:t>
            </w:r>
          </w:p>
        </w:tc>
      </w:tr>
      <w:tr w:rsidR="0040181B" w:rsidRPr="00781112" w14:paraId="38A2A2D3" w14:textId="77777777" w:rsidTr="00992ACE">
        <w:trPr>
          <w:trHeight w:val="303"/>
        </w:trPr>
        <w:tc>
          <w:tcPr>
            <w:tcW w:w="498" w:type="pct"/>
            <w:shd w:val="clear" w:color="auto" w:fill="auto"/>
            <w:vAlign w:val="center"/>
          </w:tcPr>
          <w:p w14:paraId="1A01A931" w14:textId="77777777" w:rsidR="0040181B" w:rsidRPr="00781112" w:rsidRDefault="0040181B" w:rsidP="00992ACE">
            <w:pPr>
              <w:rPr>
                <w:rFonts w:cs="Arial"/>
                <w:color w:val="000000" w:themeColor="text1"/>
                <w:szCs w:val="16"/>
              </w:rPr>
            </w:pPr>
            <w:r w:rsidRPr="00781112">
              <w:rPr>
                <w:rFonts w:cs="Arial"/>
                <w:color w:val="000000" w:themeColor="text1"/>
                <w:szCs w:val="16"/>
              </w:rPr>
              <w:t>Target C &lt;=</w:t>
            </w:r>
          </w:p>
        </w:tc>
        <w:tc>
          <w:tcPr>
            <w:tcW w:w="750" w:type="pct"/>
            <w:shd w:val="clear" w:color="auto" w:fill="auto"/>
            <w:vAlign w:val="center"/>
          </w:tcPr>
          <w:p w14:paraId="4CC46A48"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2.26%</w:t>
            </w:r>
          </w:p>
        </w:tc>
        <w:tc>
          <w:tcPr>
            <w:tcW w:w="750" w:type="pct"/>
          </w:tcPr>
          <w:p w14:paraId="262E2FD0"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2.25%</w:t>
            </w:r>
          </w:p>
        </w:tc>
        <w:tc>
          <w:tcPr>
            <w:tcW w:w="751" w:type="pct"/>
          </w:tcPr>
          <w:p w14:paraId="54ED085E"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2.24%</w:t>
            </w:r>
          </w:p>
        </w:tc>
        <w:tc>
          <w:tcPr>
            <w:tcW w:w="750" w:type="pct"/>
          </w:tcPr>
          <w:p w14:paraId="2466D4C4"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2.23%</w:t>
            </w:r>
          </w:p>
        </w:tc>
        <w:tc>
          <w:tcPr>
            <w:tcW w:w="750" w:type="pct"/>
          </w:tcPr>
          <w:p w14:paraId="17FD3C25"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2.22%</w:t>
            </w:r>
          </w:p>
        </w:tc>
        <w:tc>
          <w:tcPr>
            <w:tcW w:w="751" w:type="pct"/>
          </w:tcPr>
          <w:p w14:paraId="68F92238" w14:textId="77777777" w:rsidR="0040181B" w:rsidRPr="00781112" w:rsidRDefault="0040181B" w:rsidP="00992ACE">
            <w:pPr>
              <w:jc w:val="center"/>
              <w:rPr>
                <w:rFonts w:cs="Arial"/>
                <w:color w:val="000000" w:themeColor="text1"/>
                <w:szCs w:val="16"/>
              </w:rPr>
            </w:pPr>
            <w:r w:rsidRPr="00781112">
              <w:rPr>
                <w:rFonts w:cs="Arial"/>
                <w:color w:val="000000" w:themeColor="text1"/>
                <w:szCs w:val="16"/>
              </w:rPr>
              <w:t>2.21%</w:t>
            </w:r>
          </w:p>
        </w:tc>
      </w:tr>
    </w:tbl>
    <w:p w14:paraId="6F4455E5" w14:textId="77777777" w:rsidR="0040181B" w:rsidRPr="00781112" w:rsidRDefault="0040181B" w:rsidP="0040181B">
      <w:pPr>
        <w:rPr>
          <w:color w:val="000000" w:themeColor="text1"/>
        </w:rPr>
      </w:pPr>
    </w:p>
    <w:p w14:paraId="50508AD8" w14:textId="0C71BBD3" w:rsidR="008751D3" w:rsidRPr="00781112" w:rsidRDefault="008751D3" w:rsidP="004369B2">
      <w:pPr>
        <w:rPr>
          <w:b/>
          <w:color w:val="000000" w:themeColor="text1"/>
        </w:rPr>
      </w:pPr>
      <w:r w:rsidRPr="00781112">
        <w:rPr>
          <w:b/>
          <w:color w:val="000000" w:themeColor="text1"/>
        </w:rPr>
        <w:t>Prepopulated Data</w:t>
      </w:r>
    </w:p>
    <w:p w14:paraId="4FE8FE34"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Data Source:  </w:t>
      </w:r>
    </w:p>
    <w:p w14:paraId="386CE8B6" w14:textId="365EFD16" w:rsidR="004F4564" w:rsidRPr="00781112" w:rsidRDefault="004F4564" w:rsidP="004F4564">
      <w:pPr>
        <w:rPr>
          <w:rFonts w:cs="Arial"/>
          <w:color w:val="000000" w:themeColor="text1"/>
          <w:szCs w:val="16"/>
        </w:rPr>
      </w:pPr>
      <w:r w:rsidRPr="00781112">
        <w:rPr>
          <w:rFonts w:cs="Arial"/>
          <w:color w:val="000000" w:themeColor="text1"/>
          <w:szCs w:val="16"/>
        </w:rPr>
        <w:t>SY 2020-21 Child Count/Educational Environment Data Groups (EDFacts file spec FS089; Data group 613)</w:t>
      </w:r>
    </w:p>
    <w:p w14:paraId="4528541A"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Date: </w:t>
      </w:r>
    </w:p>
    <w:p w14:paraId="372F35F3" w14:textId="3C0B439F" w:rsidR="004F4564" w:rsidRPr="00781112" w:rsidRDefault="004F4564" w:rsidP="004F4564">
      <w:pPr>
        <w:rPr>
          <w:rFonts w:cs="Arial"/>
          <w:color w:val="000000" w:themeColor="text1"/>
          <w:szCs w:val="16"/>
        </w:rPr>
      </w:pPr>
      <w:r w:rsidRPr="00781112">
        <w:rPr>
          <w:rFonts w:cs="Arial"/>
          <w:color w:val="000000" w:themeColor="text1"/>
          <w:szCs w:val="16"/>
        </w:rPr>
        <w:t>07/07/2021</w:t>
      </w:r>
    </w:p>
    <w:p w14:paraId="023F428E" w14:textId="77777777" w:rsidR="004F4564" w:rsidRPr="00781112" w:rsidRDefault="004F4564"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06PREPOPDATA"/>
      </w:tblPr>
      <w:tblGrid>
        <w:gridCol w:w="3348"/>
        <w:gridCol w:w="1862"/>
        <w:gridCol w:w="1862"/>
        <w:gridCol w:w="1862"/>
        <w:gridCol w:w="1856"/>
      </w:tblGrid>
      <w:tr w:rsidR="00E25159" w:rsidRPr="00781112" w14:paraId="08E6335C" w14:textId="3E29B965" w:rsidTr="00360DD6">
        <w:trPr>
          <w:cantSplit/>
          <w:tblHeader/>
        </w:trPr>
        <w:tc>
          <w:tcPr>
            <w:tcW w:w="1551" w:type="pct"/>
            <w:shd w:val="clear" w:color="auto" w:fill="auto"/>
          </w:tcPr>
          <w:p w14:paraId="47ECA16E" w14:textId="77777777" w:rsidR="00E25159" w:rsidRPr="00781112" w:rsidRDefault="00E25159" w:rsidP="009C613A">
            <w:pPr>
              <w:spacing w:after="0"/>
              <w:jc w:val="center"/>
              <w:rPr>
                <w:rFonts w:cs="Arial"/>
                <w:b/>
                <w:color w:val="000000" w:themeColor="text1"/>
                <w:szCs w:val="16"/>
              </w:rPr>
            </w:pPr>
            <w:r w:rsidRPr="00781112">
              <w:rPr>
                <w:rFonts w:cs="Arial"/>
                <w:b/>
                <w:color w:val="000000" w:themeColor="text1"/>
                <w:szCs w:val="16"/>
              </w:rPr>
              <w:t>Description</w:t>
            </w:r>
          </w:p>
        </w:tc>
        <w:tc>
          <w:tcPr>
            <w:tcW w:w="863" w:type="pct"/>
          </w:tcPr>
          <w:p w14:paraId="06AF5DE5" w14:textId="64A96718"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3</w:t>
            </w:r>
          </w:p>
        </w:tc>
        <w:tc>
          <w:tcPr>
            <w:tcW w:w="863" w:type="pct"/>
          </w:tcPr>
          <w:p w14:paraId="43D1389C" w14:textId="51E4E6FF"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4</w:t>
            </w:r>
          </w:p>
        </w:tc>
        <w:tc>
          <w:tcPr>
            <w:tcW w:w="863" w:type="pct"/>
            <w:shd w:val="clear" w:color="auto" w:fill="auto"/>
          </w:tcPr>
          <w:p w14:paraId="5BF9C35D" w14:textId="53AE3D4B"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5</w:t>
            </w:r>
          </w:p>
        </w:tc>
        <w:tc>
          <w:tcPr>
            <w:tcW w:w="860" w:type="pct"/>
          </w:tcPr>
          <w:p w14:paraId="61BA1D5F" w14:textId="4D953D5F" w:rsidR="00E25159" w:rsidRPr="00781112" w:rsidRDefault="00BB48E9" w:rsidP="009C613A">
            <w:pPr>
              <w:spacing w:after="0"/>
              <w:jc w:val="center"/>
              <w:rPr>
                <w:rFonts w:cs="Arial"/>
                <w:b/>
                <w:color w:val="000000" w:themeColor="text1"/>
                <w:szCs w:val="16"/>
              </w:rPr>
            </w:pPr>
            <w:r w:rsidRPr="00781112">
              <w:rPr>
                <w:rFonts w:cs="Arial"/>
                <w:b/>
                <w:szCs w:val="16"/>
              </w:rPr>
              <w:t>3 through 5 - Total</w:t>
            </w:r>
          </w:p>
        </w:tc>
      </w:tr>
      <w:tr w:rsidR="00DC09CA" w:rsidRPr="00781112" w14:paraId="4FFA6181" w14:textId="716A2CB6" w:rsidTr="00360DD6">
        <w:trPr>
          <w:cantSplit/>
        </w:trPr>
        <w:tc>
          <w:tcPr>
            <w:tcW w:w="1551" w:type="pct"/>
            <w:shd w:val="clear" w:color="auto" w:fill="auto"/>
            <w:vAlign w:val="bottom"/>
          </w:tcPr>
          <w:p w14:paraId="0C7ED212" w14:textId="5E72519E" w:rsidR="00DC09CA" w:rsidRPr="00781112" w:rsidRDefault="00DC09CA" w:rsidP="00DC09CA">
            <w:pPr>
              <w:rPr>
                <w:rFonts w:cs="Arial"/>
                <w:color w:val="000000" w:themeColor="text1"/>
                <w:szCs w:val="16"/>
              </w:rPr>
            </w:pPr>
            <w:r w:rsidRPr="00781112">
              <w:rPr>
                <w:rFonts w:cs="Arial"/>
                <w:color w:val="000000" w:themeColor="text1"/>
                <w:szCs w:val="16"/>
              </w:rPr>
              <w:t>Total number of children with IEPs</w:t>
            </w:r>
          </w:p>
        </w:tc>
        <w:tc>
          <w:tcPr>
            <w:tcW w:w="863" w:type="pct"/>
            <w:vAlign w:val="bottom"/>
          </w:tcPr>
          <w:p w14:paraId="20DD7859" w14:textId="2613E52D" w:rsidR="00DC09CA" w:rsidRPr="00781112" w:rsidRDefault="00DC09CA" w:rsidP="00DC09CA">
            <w:pPr>
              <w:jc w:val="center"/>
              <w:rPr>
                <w:rFonts w:cs="Arial"/>
                <w:color w:val="000000" w:themeColor="text1"/>
                <w:szCs w:val="16"/>
              </w:rPr>
            </w:pPr>
            <w:r w:rsidRPr="00781112">
              <w:rPr>
                <w:rFonts w:cs="Arial"/>
                <w:color w:val="000000" w:themeColor="text1"/>
                <w:szCs w:val="16"/>
              </w:rPr>
              <w:t>901</w:t>
            </w:r>
          </w:p>
        </w:tc>
        <w:tc>
          <w:tcPr>
            <w:tcW w:w="863" w:type="pct"/>
          </w:tcPr>
          <w:p w14:paraId="05D687A1" w14:textId="615962C4" w:rsidR="00DC09CA" w:rsidRPr="00781112" w:rsidRDefault="00DC09CA" w:rsidP="00DC09CA">
            <w:pPr>
              <w:jc w:val="center"/>
              <w:rPr>
                <w:rFonts w:cs="Arial"/>
                <w:color w:val="000000" w:themeColor="text1"/>
                <w:szCs w:val="16"/>
              </w:rPr>
            </w:pPr>
            <w:r w:rsidRPr="00781112">
              <w:rPr>
                <w:rFonts w:cs="Arial"/>
                <w:color w:val="000000" w:themeColor="text1"/>
                <w:szCs w:val="16"/>
              </w:rPr>
              <w:t>1,414</w:t>
            </w:r>
          </w:p>
        </w:tc>
        <w:tc>
          <w:tcPr>
            <w:tcW w:w="863" w:type="pct"/>
            <w:shd w:val="clear" w:color="auto" w:fill="auto"/>
          </w:tcPr>
          <w:p w14:paraId="784DA572" w14:textId="619FE690" w:rsidR="00DC09CA" w:rsidRPr="00781112" w:rsidRDefault="00DC09CA" w:rsidP="00DC09CA">
            <w:pPr>
              <w:jc w:val="center"/>
              <w:rPr>
                <w:rFonts w:cs="Arial"/>
                <w:color w:val="000000" w:themeColor="text1"/>
                <w:szCs w:val="16"/>
              </w:rPr>
            </w:pPr>
            <w:r w:rsidRPr="00781112">
              <w:rPr>
                <w:rFonts w:cs="Arial"/>
                <w:color w:val="000000" w:themeColor="text1"/>
                <w:szCs w:val="16"/>
              </w:rPr>
              <w:t>778</w:t>
            </w:r>
          </w:p>
        </w:tc>
        <w:tc>
          <w:tcPr>
            <w:tcW w:w="860" w:type="pct"/>
            <w:vAlign w:val="bottom"/>
          </w:tcPr>
          <w:p w14:paraId="11422879" w14:textId="0ABA0049" w:rsidR="00DC09CA" w:rsidRPr="00781112" w:rsidRDefault="00DC09CA" w:rsidP="00DC09CA">
            <w:pPr>
              <w:jc w:val="center"/>
              <w:rPr>
                <w:rFonts w:cs="Arial"/>
                <w:color w:val="000000" w:themeColor="text1"/>
                <w:szCs w:val="16"/>
              </w:rPr>
            </w:pPr>
            <w:r w:rsidRPr="00781112">
              <w:rPr>
                <w:rFonts w:cs="Arial"/>
                <w:color w:val="000000" w:themeColor="text1"/>
                <w:szCs w:val="16"/>
              </w:rPr>
              <w:t>3,093</w:t>
            </w:r>
          </w:p>
        </w:tc>
      </w:tr>
      <w:tr w:rsidR="00AA6D68" w:rsidRPr="00781112" w14:paraId="60B80599" w14:textId="5C935507" w:rsidTr="00360DD6">
        <w:trPr>
          <w:cantSplit/>
        </w:trPr>
        <w:tc>
          <w:tcPr>
            <w:tcW w:w="1551" w:type="pct"/>
            <w:shd w:val="clear" w:color="auto" w:fill="auto"/>
            <w:vAlign w:val="bottom"/>
          </w:tcPr>
          <w:p w14:paraId="143C4F1B" w14:textId="07512ED2" w:rsidR="00AA6D68" w:rsidRPr="00781112" w:rsidRDefault="00AA6D68" w:rsidP="00AA6D68">
            <w:pPr>
              <w:rPr>
                <w:rFonts w:cs="Arial"/>
                <w:color w:val="000000" w:themeColor="text1"/>
                <w:szCs w:val="16"/>
              </w:rPr>
            </w:pPr>
            <w:r w:rsidRPr="00781112">
              <w:rPr>
                <w:rFonts w:cs="Arial"/>
                <w:color w:val="000000" w:themeColor="text1"/>
                <w:szCs w:val="16"/>
              </w:rPr>
              <w:t>a1. Number of children attending a regular early childhood program and receiving the majority of special education and related services in the regular early childhood program</w:t>
            </w:r>
          </w:p>
        </w:tc>
        <w:tc>
          <w:tcPr>
            <w:tcW w:w="863" w:type="pct"/>
            <w:vAlign w:val="bottom"/>
          </w:tcPr>
          <w:p w14:paraId="659D2B47" w14:textId="4A180B03" w:rsidR="00AA6D68" w:rsidRPr="00781112" w:rsidRDefault="00AA6D68" w:rsidP="00AA6D68">
            <w:pPr>
              <w:jc w:val="center"/>
              <w:rPr>
                <w:rFonts w:cs="Arial"/>
                <w:color w:val="000000" w:themeColor="text1"/>
                <w:szCs w:val="16"/>
              </w:rPr>
            </w:pPr>
            <w:r w:rsidRPr="00781112">
              <w:rPr>
                <w:rFonts w:cs="Arial"/>
                <w:color w:val="000000" w:themeColor="text1"/>
                <w:szCs w:val="16"/>
              </w:rPr>
              <w:t>448</w:t>
            </w:r>
          </w:p>
        </w:tc>
        <w:tc>
          <w:tcPr>
            <w:tcW w:w="863" w:type="pct"/>
            <w:vAlign w:val="bottom"/>
          </w:tcPr>
          <w:p w14:paraId="2D2F33A9" w14:textId="09F0EE8B" w:rsidR="00AA6D68" w:rsidRPr="00781112" w:rsidRDefault="00AA6D68" w:rsidP="00AA6D68">
            <w:pPr>
              <w:jc w:val="center"/>
              <w:rPr>
                <w:rFonts w:cs="Arial"/>
                <w:color w:val="000000" w:themeColor="text1"/>
                <w:szCs w:val="16"/>
              </w:rPr>
            </w:pPr>
            <w:r w:rsidRPr="00781112">
              <w:rPr>
                <w:rFonts w:cs="Arial"/>
                <w:color w:val="000000" w:themeColor="text1"/>
                <w:szCs w:val="16"/>
              </w:rPr>
              <w:t>689</w:t>
            </w:r>
          </w:p>
        </w:tc>
        <w:tc>
          <w:tcPr>
            <w:tcW w:w="863" w:type="pct"/>
            <w:shd w:val="clear" w:color="auto" w:fill="auto"/>
            <w:vAlign w:val="bottom"/>
          </w:tcPr>
          <w:p w14:paraId="68B37A39" w14:textId="60285701" w:rsidR="00AA6D68" w:rsidRPr="00781112" w:rsidRDefault="00AA6D68" w:rsidP="00AA6D68">
            <w:pPr>
              <w:jc w:val="center"/>
              <w:rPr>
                <w:rFonts w:cs="Arial"/>
                <w:color w:val="000000" w:themeColor="text1"/>
                <w:szCs w:val="16"/>
              </w:rPr>
            </w:pPr>
            <w:r w:rsidRPr="00781112">
              <w:rPr>
                <w:rFonts w:cs="Arial"/>
                <w:color w:val="000000" w:themeColor="text1"/>
                <w:szCs w:val="16"/>
              </w:rPr>
              <w:t>386</w:t>
            </w:r>
          </w:p>
        </w:tc>
        <w:tc>
          <w:tcPr>
            <w:tcW w:w="860" w:type="pct"/>
            <w:vAlign w:val="bottom"/>
          </w:tcPr>
          <w:p w14:paraId="1B31D3BF" w14:textId="343E52C8" w:rsidR="00AA6D68" w:rsidRPr="00781112" w:rsidRDefault="00AA6D68" w:rsidP="00AA6D68">
            <w:pPr>
              <w:jc w:val="center"/>
              <w:rPr>
                <w:rFonts w:cs="Arial"/>
                <w:color w:val="000000" w:themeColor="text1"/>
                <w:szCs w:val="16"/>
              </w:rPr>
            </w:pPr>
            <w:r w:rsidRPr="00781112">
              <w:rPr>
                <w:rFonts w:cs="Arial"/>
                <w:color w:val="000000" w:themeColor="text1"/>
                <w:szCs w:val="16"/>
              </w:rPr>
              <w:t>1,523</w:t>
            </w:r>
          </w:p>
        </w:tc>
      </w:tr>
      <w:tr w:rsidR="00AA6D68" w:rsidRPr="00781112" w14:paraId="582B62E7" w14:textId="4FE061F8" w:rsidTr="00360DD6">
        <w:trPr>
          <w:cantSplit/>
        </w:trPr>
        <w:tc>
          <w:tcPr>
            <w:tcW w:w="1551" w:type="pct"/>
            <w:shd w:val="clear" w:color="auto" w:fill="auto"/>
            <w:vAlign w:val="bottom"/>
          </w:tcPr>
          <w:p w14:paraId="446012AB" w14:textId="507DD720" w:rsidR="00AA6D68" w:rsidRPr="00781112" w:rsidRDefault="00AA6D68" w:rsidP="00AA6D68">
            <w:pPr>
              <w:rPr>
                <w:rFonts w:cs="Arial"/>
                <w:color w:val="000000" w:themeColor="text1"/>
                <w:szCs w:val="16"/>
              </w:rPr>
            </w:pPr>
            <w:r w:rsidRPr="00781112">
              <w:rPr>
                <w:rFonts w:cs="Arial"/>
                <w:color w:val="000000" w:themeColor="text1"/>
                <w:szCs w:val="16"/>
              </w:rPr>
              <w:t>b1. Number of children attending separate special education class</w:t>
            </w:r>
          </w:p>
        </w:tc>
        <w:tc>
          <w:tcPr>
            <w:tcW w:w="863" w:type="pct"/>
            <w:vAlign w:val="bottom"/>
          </w:tcPr>
          <w:p w14:paraId="5B37B0B3" w14:textId="176B3EE5" w:rsidR="00AA6D68" w:rsidRPr="00781112" w:rsidRDefault="00AA6D68" w:rsidP="00AA6D68">
            <w:pPr>
              <w:jc w:val="center"/>
              <w:rPr>
                <w:rFonts w:cs="Arial"/>
                <w:color w:val="000000" w:themeColor="text1"/>
                <w:szCs w:val="16"/>
              </w:rPr>
            </w:pPr>
            <w:r w:rsidRPr="00781112">
              <w:rPr>
                <w:rFonts w:cs="Arial"/>
                <w:color w:val="000000" w:themeColor="text1"/>
                <w:szCs w:val="16"/>
              </w:rPr>
              <w:t>115</w:t>
            </w:r>
          </w:p>
        </w:tc>
        <w:tc>
          <w:tcPr>
            <w:tcW w:w="863" w:type="pct"/>
            <w:vAlign w:val="bottom"/>
          </w:tcPr>
          <w:p w14:paraId="649C86D1" w14:textId="317BBD6C" w:rsidR="00AA6D68" w:rsidRPr="00781112" w:rsidRDefault="00AA6D68" w:rsidP="00AA6D68">
            <w:pPr>
              <w:jc w:val="center"/>
              <w:rPr>
                <w:rFonts w:cs="Arial"/>
                <w:color w:val="000000" w:themeColor="text1"/>
                <w:szCs w:val="16"/>
              </w:rPr>
            </w:pPr>
            <w:r w:rsidRPr="00781112">
              <w:rPr>
                <w:rFonts w:cs="Arial"/>
                <w:color w:val="000000" w:themeColor="text1"/>
                <w:szCs w:val="16"/>
              </w:rPr>
              <w:t>119</w:t>
            </w:r>
          </w:p>
        </w:tc>
        <w:tc>
          <w:tcPr>
            <w:tcW w:w="863" w:type="pct"/>
            <w:shd w:val="clear" w:color="auto" w:fill="auto"/>
            <w:vAlign w:val="bottom"/>
          </w:tcPr>
          <w:p w14:paraId="34B911BF" w14:textId="069E997C" w:rsidR="00AA6D68" w:rsidRPr="00781112" w:rsidRDefault="00AA6D68" w:rsidP="00AA6D68">
            <w:pPr>
              <w:jc w:val="center"/>
              <w:rPr>
                <w:rFonts w:cs="Arial"/>
                <w:color w:val="000000" w:themeColor="text1"/>
                <w:szCs w:val="16"/>
              </w:rPr>
            </w:pPr>
            <w:r w:rsidRPr="00781112">
              <w:rPr>
                <w:rFonts w:cs="Arial"/>
                <w:color w:val="000000" w:themeColor="text1"/>
                <w:szCs w:val="16"/>
              </w:rPr>
              <w:t>63</w:t>
            </w:r>
          </w:p>
        </w:tc>
        <w:tc>
          <w:tcPr>
            <w:tcW w:w="860" w:type="pct"/>
            <w:vAlign w:val="bottom"/>
          </w:tcPr>
          <w:p w14:paraId="6E1B5396" w14:textId="55FA87AA" w:rsidR="00AA6D68" w:rsidRPr="00781112" w:rsidRDefault="00AA6D68" w:rsidP="00AA6D68">
            <w:pPr>
              <w:jc w:val="center"/>
              <w:rPr>
                <w:rFonts w:cs="Arial"/>
                <w:color w:val="000000" w:themeColor="text1"/>
                <w:szCs w:val="16"/>
              </w:rPr>
            </w:pPr>
            <w:r w:rsidRPr="00781112">
              <w:rPr>
                <w:rFonts w:cs="Arial"/>
                <w:color w:val="000000" w:themeColor="text1"/>
                <w:szCs w:val="16"/>
              </w:rPr>
              <w:t>297</w:t>
            </w:r>
          </w:p>
        </w:tc>
      </w:tr>
      <w:tr w:rsidR="00AA6D68" w:rsidRPr="00781112" w14:paraId="5F08FCEF" w14:textId="35AA1AA1" w:rsidTr="00360DD6">
        <w:trPr>
          <w:cantSplit/>
        </w:trPr>
        <w:tc>
          <w:tcPr>
            <w:tcW w:w="1551" w:type="pct"/>
            <w:shd w:val="clear" w:color="auto" w:fill="auto"/>
            <w:vAlign w:val="bottom"/>
          </w:tcPr>
          <w:p w14:paraId="3C415E88" w14:textId="06B2C03E" w:rsidR="00AA6D68" w:rsidRPr="00781112" w:rsidRDefault="00AA6D68" w:rsidP="00AA6D68">
            <w:pPr>
              <w:rPr>
                <w:rFonts w:cs="Arial"/>
                <w:color w:val="000000" w:themeColor="text1"/>
                <w:szCs w:val="16"/>
              </w:rPr>
            </w:pPr>
            <w:r w:rsidRPr="00781112">
              <w:rPr>
                <w:rFonts w:cs="Arial"/>
                <w:color w:val="000000" w:themeColor="text1"/>
                <w:szCs w:val="16"/>
              </w:rPr>
              <w:t>b2. Number of children attending separate school</w:t>
            </w:r>
          </w:p>
        </w:tc>
        <w:tc>
          <w:tcPr>
            <w:tcW w:w="863" w:type="pct"/>
            <w:vAlign w:val="bottom"/>
          </w:tcPr>
          <w:p w14:paraId="0B0C493F" w14:textId="085891A4" w:rsidR="00AA6D68" w:rsidRPr="00781112" w:rsidRDefault="00AA6D68" w:rsidP="00AA6D68">
            <w:pPr>
              <w:jc w:val="center"/>
              <w:rPr>
                <w:rFonts w:cs="Arial"/>
                <w:color w:val="000000" w:themeColor="text1"/>
                <w:szCs w:val="16"/>
              </w:rPr>
            </w:pPr>
            <w:r w:rsidRPr="00781112">
              <w:rPr>
                <w:rFonts w:cs="Arial"/>
                <w:color w:val="000000" w:themeColor="text1"/>
                <w:szCs w:val="16"/>
              </w:rPr>
              <w:t>1</w:t>
            </w:r>
          </w:p>
        </w:tc>
        <w:tc>
          <w:tcPr>
            <w:tcW w:w="863" w:type="pct"/>
            <w:vAlign w:val="bottom"/>
          </w:tcPr>
          <w:p w14:paraId="7F83F331" w14:textId="1A8FD76D" w:rsidR="00AA6D68" w:rsidRPr="00781112" w:rsidRDefault="00AA6D68" w:rsidP="00AA6D68">
            <w:pPr>
              <w:jc w:val="center"/>
              <w:rPr>
                <w:rFonts w:cs="Arial"/>
                <w:color w:val="000000" w:themeColor="text1"/>
                <w:szCs w:val="16"/>
              </w:rPr>
            </w:pPr>
            <w:r w:rsidRPr="00781112">
              <w:rPr>
                <w:rFonts w:cs="Arial"/>
                <w:color w:val="000000" w:themeColor="text1"/>
                <w:szCs w:val="16"/>
              </w:rPr>
              <w:t>1</w:t>
            </w:r>
          </w:p>
        </w:tc>
        <w:tc>
          <w:tcPr>
            <w:tcW w:w="863" w:type="pct"/>
            <w:shd w:val="clear" w:color="auto" w:fill="auto"/>
            <w:vAlign w:val="bottom"/>
          </w:tcPr>
          <w:p w14:paraId="32D467B1" w14:textId="0D72CE8A"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0" w:type="pct"/>
            <w:vAlign w:val="bottom"/>
          </w:tcPr>
          <w:p w14:paraId="59CC5F97" w14:textId="073369C4" w:rsidR="00AA6D68" w:rsidRPr="00781112" w:rsidRDefault="00AA6D68" w:rsidP="00AA6D68">
            <w:pPr>
              <w:jc w:val="center"/>
              <w:rPr>
                <w:rFonts w:cs="Arial"/>
                <w:color w:val="000000" w:themeColor="text1"/>
                <w:szCs w:val="16"/>
              </w:rPr>
            </w:pPr>
            <w:r w:rsidRPr="00781112">
              <w:rPr>
                <w:rFonts w:cs="Arial"/>
                <w:color w:val="000000" w:themeColor="text1"/>
                <w:szCs w:val="16"/>
              </w:rPr>
              <w:t>2</w:t>
            </w:r>
          </w:p>
        </w:tc>
      </w:tr>
      <w:tr w:rsidR="00AA6D68" w:rsidRPr="00781112" w14:paraId="285801C1" w14:textId="545BB6C5" w:rsidTr="00360DD6">
        <w:trPr>
          <w:cantSplit/>
        </w:trPr>
        <w:tc>
          <w:tcPr>
            <w:tcW w:w="1551" w:type="pct"/>
            <w:shd w:val="clear" w:color="auto" w:fill="auto"/>
            <w:vAlign w:val="bottom"/>
          </w:tcPr>
          <w:p w14:paraId="4D90BA5B" w14:textId="1285C74B" w:rsidR="00AA6D68" w:rsidRPr="00781112" w:rsidRDefault="00AA6D68" w:rsidP="00AA6D68">
            <w:pPr>
              <w:rPr>
                <w:rFonts w:cs="Arial"/>
                <w:color w:val="000000" w:themeColor="text1"/>
                <w:szCs w:val="16"/>
              </w:rPr>
            </w:pPr>
            <w:r w:rsidRPr="00781112">
              <w:rPr>
                <w:rFonts w:cs="Arial"/>
                <w:color w:val="000000" w:themeColor="text1"/>
                <w:szCs w:val="16"/>
              </w:rPr>
              <w:t>b3. Number of children attending residential facility</w:t>
            </w:r>
          </w:p>
        </w:tc>
        <w:tc>
          <w:tcPr>
            <w:tcW w:w="863" w:type="pct"/>
            <w:vAlign w:val="bottom"/>
          </w:tcPr>
          <w:p w14:paraId="10FA71B8" w14:textId="48D7E7C4"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vAlign w:val="bottom"/>
          </w:tcPr>
          <w:p w14:paraId="3DF044A6" w14:textId="3BE72431"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shd w:val="clear" w:color="auto" w:fill="auto"/>
            <w:vAlign w:val="bottom"/>
          </w:tcPr>
          <w:p w14:paraId="444A24A0" w14:textId="086A4938"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0" w:type="pct"/>
            <w:vAlign w:val="bottom"/>
          </w:tcPr>
          <w:p w14:paraId="5D7F86B2" w14:textId="5A6D31FC"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r>
      <w:tr w:rsidR="00AA6D68" w:rsidRPr="00781112" w14:paraId="162FD575" w14:textId="77777777" w:rsidTr="00360DD6">
        <w:trPr>
          <w:cantSplit/>
        </w:trPr>
        <w:tc>
          <w:tcPr>
            <w:tcW w:w="1551" w:type="pct"/>
            <w:shd w:val="clear" w:color="auto" w:fill="auto"/>
          </w:tcPr>
          <w:p w14:paraId="469B81A7" w14:textId="048681D7" w:rsidR="00AA6D68" w:rsidRPr="00781112" w:rsidRDefault="00AA6D68" w:rsidP="00AA6D68">
            <w:pPr>
              <w:rPr>
                <w:rFonts w:cs="Arial"/>
                <w:color w:val="000000" w:themeColor="text1"/>
                <w:szCs w:val="16"/>
              </w:rPr>
            </w:pPr>
            <w:r w:rsidRPr="00781112">
              <w:rPr>
                <w:rFonts w:cs="Arial"/>
                <w:color w:val="000000"/>
                <w:szCs w:val="16"/>
              </w:rPr>
              <w:t>c1</w:t>
            </w:r>
            <w:r w:rsidRPr="00781112">
              <w:rPr>
                <w:rFonts w:cs="Arial"/>
                <w:b/>
                <w:bCs/>
                <w:color w:val="000000"/>
                <w:szCs w:val="16"/>
              </w:rPr>
              <w:t xml:space="preserve">. </w:t>
            </w:r>
            <w:r w:rsidRPr="00781112">
              <w:rPr>
                <w:rFonts w:cs="Arial"/>
                <w:color w:val="000000"/>
                <w:szCs w:val="16"/>
              </w:rPr>
              <w:t>Number</w:t>
            </w:r>
            <w:r w:rsidRPr="00781112">
              <w:rPr>
                <w:rFonts w:cs="Arial"/>
                <w:b/>
                <w:bCs/>
                <w:color w:val="000000"/>
                <w:szCs w:val="16"/>
              </w:rPr>
              <w:t xml:space="preserve"> </w:t>
            </w:r>
            <w:r w:rsidRPr="00781112">
              <w:rPr>
                <w:rFonts w:cs="Arial"/>
                <w:color w:val="000000"/>
                <w:szCs w:val="16"/>
              </w:rPr>
              <w:t xml:space="preserve">of children receiving </w:t>
            </w:r>
            <w:r w:rsidRPr="00781112">
              <w:rPr>
                <w:rFonts w:cs="Arial"/>
                <w:szCs w:val="16"/>
              </w:rPr>
              <w:t>special education and related services in the home</w:t>
            </w:r>
          </w:p>
        </w:tc>
        <w:tc>
          <w:tcPr>
            <w:tcW w:w="863" w:type="pct"/>
            <w:vAlign w:val="bottom"/>
          </w:tcPr>
          <w:p w14:paraId="56C9B5B7" w14:textId="065E27FB" w:rsidR="00AA6D68" w:rsidRPr="00781112" w:rsidRDefault="00AA6D68" w:rsidP="00AA6D68">
            <w:pPr>
              <w:jc w:val="center"/>
              <w:rPr>
                <w:rFonts w:cs="Arial"/>
                <w:color w:val="000000" w:themeColor="text1"/>
                <w:szCs w:val="16"/>
              </w:rPr>
            </w:pPr>
            <w:r w:rsidRPr="00781112">
              <w:rPr>
                <w:rFonts w:cs="Arial"/>
                <w:color w:val="000000" w:themeColor="text1"/>
                <w:szCs w:val="16"/>
              </w:rPr>
              <w:t>27</w:t>
            </w:r>
          </w:p>
        </w:tc>
        <w:tc>
          <w:tcPr>
            <w:tcW w:w="863" w:type="pct"/>
            <w:vAlign w:val="bottom"/>
          </w:tcPr>
          <w:p w14:paraId="134D035A" w14:textId="14186034" w:rsidR="00AA6D68" w:rsidRPr="00781112" w:rsidRDefault="00AA6D68" w:rsidP="00AA6D68">
            <w:pPr>
              <w:jc w:val="center"/>
              <w:rPr>
                <w:rFonts w:cs="Arial"/>
                <w:color w:val="000000" w:themeColor="text1"/>
                <w:szCs w:val="16"/>
              </w:rPr>
            </w:pPr>
            <w:r w:rsidRPr="00781112">
              <w:rPr>
                <w:rFonts w:cs="Arial"/>
                <w:color w:val="000000" w:themeColor="text1"/>
                <w:szCs w:val="16"/>
              </w:rPr>
              <w:t>29</w:t>
            </w:r>
          </w:p>
        </w:tc>
        <w:tc>
          <w:tcPr>
            <w:tcW w:w="863" w:type="pct"/>
            <w:shd w:val="clear" w:color="auto" w:fill="auto"/>
            <w:vAlign w:val="bottom"/>
          </w:tcPr>
          <w:p w14:paraId="0C864D52" w14:textId="38992EC2" w:rsidR="00AA6D68" w:rsidRPr="00781112" w:rsidDel="00E25159" w:rsidRDefault="00AA6D68" w:rsidP="00AA6D68">
            <w:pPr>
              <w:jc w:val="center"/>
              <w:rPr>
                <w:rFonts w:cs="Arial"/>
                <w:color w:val="000000" w:themeColor="text1"/>
                <w:szCs w:val="16"/>
              </w:rPr>
            </w:pPr>
            <w:r w:rsidRPr="00781112">
              <w:rPr>
                <w:rFonts w:cs="Arial"/>
                <w:color w:val="000000" w:themeColor="text1"/>
                <w:szCs w:val="16"/>
              </w:rPr>
              <w:t>14</w:t>
            </w:r>
          </w:p>
        </w:tc>
        <w:tc>
          <w:tcPr>
            <w:tcW w:w="860" w:type="pct"/>
            <w:vAlign w:val="bottom"/>
          </w:tcPr>
          <w:p w14:paraId="1750EA0E" w14:textId="2B34BC50" w:rsidR="00AA6D68" w:rsidRPr="00781112" w:rsidRDefault="00AA6D68" w:rsidP="00AA6D68">
            <w:pPr>
              <w:jc w:val="center"/>
              <w:rPr>
                <w:rFonts w:cs="Arial"/>
                <w:color w:val="000000" w:themeColor="text1"/>
                <w:szCs w:val="16"/>
              </w:rPr>
            </w:pPr>
            <w:r w:rsidRPr="00781112">
              <w:rPr>
                <w:rFonts w:cs="Arial"/>
                <w:color w:val="000000" w:themeColor="text1"/>
                <w:szCs w:val="16"/>
              </w:rPr>
              <w:t>70</w:t>
            </w:r>
          </w:p>
        </w:tc>
      </w:tr>
    </w:tbl>
    <w:p w14:paraId="68A2C8C5" w14:textId="4EBE62FD" w:rsidR="00AB2A39" w:rsidRPr="00781112" w:rsidRDefault="00AB2A39" w:rsidP="004369B2">
      <w:pPr>
        <w:rPr>
          <w:color w:val="000000" w:themeColor="text1"/>
        </w:rPr>
      </w:pPr>
    </w:p>
    <w:p w14:paraId="051F4366" w14:textId="77777777" w:rsidR="00C910BC" w:rsidRPr="00781112" w:rsidRDefault="00C910BC" w:rsidP="00C910BC">
      <w:pPr>
        <w:rPr>
          <w:b/>
          <w:color w:val="000000" w:themeColor="text1"/>
        </w:rPr>
      </w:pPr>
      <w:r w:rsidRPr="00781112">
        <w:rPr>
          <w:b/>
          <w:color w:val="000000" w:themeColor="text1"/>
        </w:rPr>
        <w:t>Select yes if the data reported in this indicator are not the same as the State’s data reported under section 618 of the IDEA.</w:t>
      </w:r>
    </w:p>
    <w:p w14:paraId="1B696537" w14:textId="29C6B4ED" w:rsidR="00C910BC" w:rsidRPr="00781112" w:rsidRDefault="00C910BC" w:rsidP="00C910BC">
      <w:pPr>
        <w:rPr>
          <w:color w:val="000000" w:themeColor="text1"/>
        </w:rPr>
      </w:pPr>
      <w:r w:rsidRPr="00781112">
        <w:rPr>
          <w:color w:val="000000" w:themeColor="text1"/>
        </w:rPr>
        <w:t>NO</w:t>
      </w:r>
    </w:p>
    <w:p w14:paraId="42C69847" w14:textId="2CAC8037" w:rsidR="002D5ED8" w:rsidRDefault="002D5ED8" w:rsidP="00D16730">
      <w:pPr>
        <w:rPr>
          <w:b/>
          <w:color w:val="000000" w:themeColor="text1"/>
        </w:rPr>
      </w:pPr>
    </w:p>
    <w:p w14:paraId="6C024B4D" w14:textId="77777777" w:rsidR="00D16730" w:rsidRPr="00781112" w:rsidRDefault="00D16730" w:rsidP="007D100A">
      <w:pPr>
        <w:rPr>
          <w:rFonts w:cs="Arial"/>
          <w:color w:val="000000" w:themeColor="text1"/>
          <w:szCs w:val="16"/>
        </w:rPr>
      </w:pPr>
    </w:p>
    <w:p w14:paraId="318E60C6" w14:textId="77777777" w:rsidR="007D100A" w:rsidRPr="00781112" w:rsidRDefault="007D100A" w:rsidP="004369B2">
      <w:pPr>
        <w:rPr>
          <w:b/>
          <w:color w:val="000000" w:themeColor="text1"/>
        </w:rPr>
      </w:pPr>
    </w:p>
    <w:p w14:paraId="0F42B2F6" w14:textId="6414F3A0" w:rsidR="00E60622" w:rsidRPr="00781112" w:rsidRDefault="007F7063" w:rsidP="004369B2">
      <w:pPr>
        <w:rPr>
          <w:b/>
          <w:bCs/>
          <w:color w:val="000000" w:themeColor="text1"/>
        </w:rPr>
      </w:pPr>
      <w:r w:rsidRPr="00781112">
        <w:rPr>
          <w:b/>
          <w:bCs/>
          <w:color w:val="000000" w:themeColor="text1"/>
        </w:rPr>
        <w:t xml:space="preserve">FFY 2020 SPP/APR Data - </w:t>
      </w:r>
      <w:r w:rsidR="00A6295C" w:rsidRPr="00781112">
        <w:rPr>
          <w:rFonts w:cs="Arial"/>
          <w:b/>
          <w:color w:val="000000" w:themeColor="text1"/>
          <w:szCs w:val="16"/>
        </w:rPr>
        <w:t>Aged 3 through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GE3TO5CFFYAPRDATA618"/>
      </w:tblPr>
      <w:tblGrid>
        <w:gridCol w:w="2964"/>
        <w:gridCol w:w="1118"/>
        <w:gridCol w:w="1118"/>
        <w:gridCol w:w="1118"/>
        <w:gridCol w:w="1118"/>
        <w:gridCol w:w="1118"/>
        <w:gridCol w:w="1118"/>
        <w:gridCol w:w="1118"/>
      </w:tblGrid>
      <w:tr w:rsidR="005C29F8" w:rsidRPr="00781112" w14:paraId="38300B51" w14:textId="77777777" w:rsidTr="007239EC">
        <w:trPr>
          <w:trHeight w:val="354"/>
          <w:tblHeader/>
        </w:trPr>
        <w:tc>
          <w:tcPr>
            <w:tcW w:w="1373" w:type="pct"/>
            <w:shd w:val="clear" w:color="auto" w:fill="auto"/>
            <w:vAlign w:val="bottom"/>
          </w:tcPr>
          <w:p w14:paraId="0F38A3C5" w14:textId="3D46820E" w:rsidR="008751D3" w:rsidRPr="00781112" w:rsidRDefault="00E104F3" w:rsidP="00681BA6">
            <w:pPr>
              <w:jc w:val="center"/>
              <w:rPr>
                <w:rFonts w:cs="Arial"/>
                <w:b/>
                <w:color w:val="000000" w:themeColor="text1"/>
                <w:szCs w:val="16"/>
              </w:rPr>
            </w:pPr>
            <w:r w:rsidRPr="00781112">
              <w:rPr>
                <w:rFonts w:cs="Arial"/>
                <w:b/>
                <w:color w:val="000000" w:themeColor="text1"/>
                <w:szCs w:val="16"/>
              </w:rPr>
              <w:lastRenderedPageBreak/>
              <w:t>Preschool Environments</w:t>
            </w:r>
          </w:p>
        </w:tc>
        <w:tc>
          <w:tcPr>
            <w:tcW w:w="518" w:type="pct"/>
            <w:shd w:val="clear" w:color="auto" w:fill="auto"/>
            <w:vAlign w:val="bottom"/>
          </w:tcPr>
          <w:p w14:paraId="0AEF809B" w14:textId="4D8F18F7" w:rsidR="008751D3" w:rsidRPr="00781112" w:rsidRDefault="008751D3" w:rsidP="00681BA6">
            <w:pPr>
              <w:jc w:val="center"/>
              <w:rPr>
                <w:rFonts w:cs="Arial"/>
                <w:b/>
                <w:color w:val="000000" w:themeColor="text1"/>
                <w:szCs w:val="16"/>
              </w:rPr>
            </w:pPr>
            <w:r w:rsidRPr="00781112">
              <w:rPr>
                <w:rFonts w:cs="Arial"/>
                <w:b/>
                <w:color w:val="000000" w:themeColor="text1"/>
                <w:szCs w:val="16"/>
              </w:rPr>
              <w:t>Number of children with IEPs aged 3 through 5 served</w:t>
            </w:r>
          </w:p>
        </w:tc>
        <w:tc>
          <w:tcPr>
            <w:tcW w:w="518" w:type="pct"/>
            <w:shd w:val="clear" w:color="auto" w:fill="auto"/>
            <w:vAlign w:val="bottom"/>
          </w:tcPr>
          <w:p w14:paraId="21256B17" w14:textId="12840CBA" w:rsidR="008751D3" w:rsidRPr="00781112" w:rsidRDefault="008751D3" w:rsidP="00681BA6">
            <w:pPr>
              <w:jc w:val="center"/>
              <w:rPr>
                <w:rFonts w:cs="Arial"/>
                <w:b/>
                <w:color w:val="000000" w:themeColor="text1"/>
                <w:szCs w:val="16"/>
              </w:rPr>
            </w:pPr>
            <w:r w:rsidRPr="00781112">
              <w:rPr>
                <w:rFonts w:cs="Arial"/>
                <w:b/>
                <w:color w:val="000000" w:themeColor="text1"/>
                <w:szCs w:val="16"/>
              </w:rPr>
              <w:t>Total number of children with IEPs aged 3 through 5</w:t>
            </w:r>
          </w:p>
        </w:tc>
        <w:tc>
          <w:tcPr>
            <w:tcW w:w="518" w:type="pct"/>
            <w:shd w:val="clear" w:color="auto" w:fill="auto"/>
            <w:vAlign w:val="bottom"/>
          </w:tcPr>
          <w:p w14:paraId="338A0E59" w14:textId="5650BDFE" w:rsidR="008751D3"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518" w:type="pct"/>
            <w:shd w:val="clear" w:color="auto" w:fill="auto"/>
            <w:vAlign w:val="bottom"/>
          </w:tcPr>
          <w:p w14:paraId="525540A0" w14:textId="72958A58" w:rsidR="008751D3" w:rsidRPr="00781112" w:rsidRDefault="00F6415A" w:rsidP="00681BA6">
            <w:pPr>
              <w:jc w:val="center"/>
              <w:rPr>
                <w:rFonts w:cs="Arial"/>
                <w:b/>
                <w:color w:val="000000" w:themeColor="text1"/>
                <w:szCs w:val="16"/>
              </w:rPr>
            </w:pPr>
            <w:r w:rsidRPr="00781112">
              <w:rPr>
                <w:rFonts w:cs="Arial"/>
                <w:b/>
                <w:color w:val="000000" w:themeColor="text1"/>
                <w:szCs w:val="16"/>
              </w:rPr>
              <w:t>FFY 2020 Target</w:t>
            </w:r>
          </w:p>
        </w:tc>
        <w:tc>
          <w:tcPr>
            <w:tcW w:w="518" w:type="pct"/>
            <w:shd w:val="clear" w:color="auto" w:fill="auto"/>
            <w:vAlign w:val="bottom"/>
          </w:tcPr>
          <w:p w14:paraId="2B9D213A" w14:textId="28561283" w:rsidR="008751D3" w:rsidRPr="00781112" w:rsidRDefault="00F6415A" w:rsidP="00681BA6">
            <w:pPr>
              <w:jc w:val="center"/>
              <w:rPr>
                <w:rFonts w:cs="Arial"/>
                <w:b/>
                <w:color w:val="000000" w:themeColor="text1"/>
                <w:szCs w:val="16"/>
              </w:rPr>
            </w:pPr>
            <w:r w:rsidRPr="00781112">
              <w:rPr>
                <w:rFonts w:cs="Arial"/>
                <w:b/>
                <w:color w:val="000000" w:themeColor="text1"/>
                <w:szCs w:val="16"/>
              </w:rPr>
              <w:t>FFY 2020 Data</w:t>
            </w:r>
          </w:p>
        </w:tc>
        <w:tc>
          <w:tcPr>
            <w:tcW w:w="518" w:type="pct"/>
            <w:shd w:val="clear" w:color="auto" w:fill="auto"/>
            <w:vAlign w:val="bottom"/>
          </w:tcPr>
          <w:p w14:paraId="46108583" w14:textId="77777777" w:rsidR="008751D3" w:rsidRPr="00781112" w:rsidRDefault="008751D3" w:rsidP="00681BA6">
            <w:pPr>
              <w:jc w:val="center"/>
              <w:rPr>
                <w:rFonts w:cs="Arial"/>
                <w:b/>
                <w:color w:val="000000" w:themeColor="text1"/>
                <w:szCs w:val="16"/>
              </w:rPr>
            </w:pPr>
            <w:r w:rsidRPr="00781112">
              <w:rPr>
                <w:rFonts w:cs="Arial"/>
                <w:b/>
                <w:color w:val="000000" w:themeColor="text1"/>
                <w:szCs w:val="16"/>
              </w:rPr>
              <w:t>Status</w:t>
            </w:r>
          </w:p>
        </w:tc>
        <w:tc>
          <w:tcPr>
            <w:tcW w:w="518" w:type="pct"/>
            <w:shd w:val="clear" w:color="auto" w:fill="auto"/>
            <w:vAlign w:val="bottom"/>
          </w:tcPr>
          <w:p w14:paraId="02DECB75" w14:textId="77777777" w:rsidR="008751D3" w:rsidRPr="00781112" w:rsidRDefault="008751D3"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57F8AB2C" w14:textId="77777777" w:rsidTr="007239EC">
        <w:trPr>
          <w:trHeight w:val="917"/>
        </w:trPr>
        <w:tc>
          <w:tcPr>
            <w:tcW w:w="1373" w:type="pct"/>
            <w:shd w:val="clear" w:color="auto" w:fill="auto"/>
            <w:vAlign w:val="center"/>
          </w:tcPr>
          <w:p w14:paraId="262EE4AB" w14:textId="15267873" w:rsidR="00CF6742" w:rsidRPr="00781112" w:rsidRDefault="00CF6742" w:rsidP="00CF6742">
            <w:pPr>
              <w:rPr>
                <w:rFonts w:cs="Arial"/>
                <w:color w:val="000000" w:themeColor="text1"/>
                <w:szCs w:val="16"/>
              </w:rPr>
            </w:pPr>
            <w:r w:rsidRPr="00781112">
              <w:rPr>
                <w:rFonts w:cs="Arial"/>
                <w:color w:val="000000" w:themeColor="text1"/>
                <w:szCs w:val="16"/>
                <w:shd w:val="clear" w:color="auto" w:fill="FFFFFF"/>
              </w:rPr>
              <w:t>A. A regular early childhood program and receiving the majority of special education and related services in the regular early childhood program</w:t>
            </w:r>
          </w:p>
        </w:tc>
        <w:tc>
          <w:tcPr>
            <w:tcW w:w="518" w:type="pct"/>
            <w:shd w:val="clear" w:color="auto" w:fill="auto"/>
            <w:vAlign w:val="center"/>
          </w:tcPr>
          <w:p w14:paraId="251726D2" w14:textId="038B4D14" w:rsidR="00CF6742" w:rsidRPr="00781112" w:rsidRDefault="002B7490" w:rsidP="00A018D4">
            <w:pPr>
              <w:jc w:val="center"/>
              <w:rPr>
                <w:rFonts w:cs="Arial"/>
                <w:color w:val="000000" w:themeColor="text1"/>
                <w:szCs w:val="16"/>
              </w:rPr>
            </w:pPr>
            <w:r w:rsidRPr="00781112">
              <w:rPr>
                <w:rFonts w:cs="Arial"/>
                <w:color w:val="000000" w:themeColor="text1"/>
                <w:szCs w:val="16"/>
              </w:rPr>
              <w:t>1,523</w:t>
            </w:r>
          </w:p>
          <w:p w14:paraId="70072E1D" w14:textId="45212F0F" w:rsidR="00CC3A85" w:rsidRPr="00781112" w:rsidRDefault="00CC3A85" w:rsidP="00A018D4">
            <w:pPr>
              <w:jc w:val="center"/>
              <w:rPr>
                <w:rFonts w:cs="Arial"/>
                <w:color w:val="000000" w:themeColor="text1"/>
                <w:szCs w:val="16"/>
              </w:rPr>
            </w:pPr>
          </w:p>
        </w:tc>
        <w:tc>
          <w:tcPr>
            <w:tcW w:w="518" w:type="pct"/>
            <w:shd w:val="clear" w:color="auto" w:fill="auto"/>
            <w:vAlign w:val="center"/>
          </w:tcPr>
          <w:p w14:paraId="5E80FF00" w14:textId="1218B9E8" w:rsidR="00CF6742" w:rsidRPr="00781112" w:rsidRDefault="002B7490" w:rsidP="00A018D4">
            <w:pPr>
              <w:jc w:val="center"/>
              <w:rPr>
                <w:rFonts w:cs="Arial"/>
                <w:color w:val="000000" w:themeColor="text1"/>
                <w:szCs w:val="16"/>
              </w:rPr>
            </w:pPr>
            <w:r w:rsidRPr="00781112">
              <w:rPr>
                <w:rFonts w:cs="Arial"/>
                <w:color w:val="000000" w:themeColor="text1"/>
                <w:szCs w:val="16"/>
              </w:rPr>
              <w:t>3,093</w:t>
            </w:r>
          </w:p>
        </w:tc>
        <w:tc>
          <w:tcPr>
            <w:tcW w:w="518" w:type="pct"/>
            <w:shd w:val="clear" w:color="auto" w:fill="auto"/>
            <w:vAlign w:val="center"/>
          </w:tcPr>
          <w:p w14:paraId="15C39591" w14:textId="59A0B140" w:rsidR="00CF6742" w:rsidRPr="00781112" w:rsidRDefault="002B7490" w:rsidP="00A018D4">
            <w:pPr>
              <w:jc w:val="center"/>
              <w:rPr>
                <w:rFonts w:cs="Arial"/>
                <w:color w:val="000000" w:themeColor="text1"/>
                <w:szCs w:val="16"/>
              </w:rPr>
            </w:pPr>
            <w:r w:rsidRPr="00781112">
              <w:rPr>
                <w:rFonts w:cs="Arial"/>
                <w:color w:val="000000" w:themeColor="text1"/>
                <w:szCs w:val="16"/>
              </w:rPr>
              <w:t>39.60%</w:t>
            </w:r>
          </w:p>
        </w:tc>
        <w:tc>
          <w:tcPr>
            <w:tcW w:w="518" w:type="pct"/>
            <w:shd w:val="clear" w:color="auto" w:fill="auto"/>
            <w:vAlign w:val="center"/>
          </w:tcPr>
          <w:p w14:paraId="0B4DAB1A" w14:textId="6A306EF5" w:rsidR="00CF6742" w:rsidRPr="00781112" w:rsidRDefault="002B7490" w:rsidP="00A018D4">
            <w:pPr>
              <w:jc w:val="center"/>
              <w:rPr>
                <w:rFonts w:cs="Arial"/>
                <w:color w:val="000000" w:themeColor="text1"/>
                <w:szCs w:val="16"/>
              </w:rPr>
            </w:pPr>
            <w:r w:rsidRPr="00781112">
              <w:rPr>
                <w:rFonts w:cs="Arial"/>
                <w:color w:val="000000" w:themeColor="text1"/>
                <w:szCs w:val="16"/>
              </w:rPr>
              <w:t>49.24%</w:t>
            </w:r>
          </w:p>
        </w:tc>
        <w:tc>
          <w:tcPr>
            <w:tcW w:w="518" w:type="pct"/>
            <w:shd w:val="clear" w:color="auto" w:fill="auto"/>
            <w:vAlign w:val="center"/>
          </w:tcPr>
          <w:p w14:paraId="3DA9CC9A" w14:textId="5BC63CA2" w:rsidR="00CF6742" w:rsidRPr="00781112" w:rsidRDefault="002B7490" w:rsidP="00A018D4">
            <w:pPr>
              <w:jc w:val="center"/>
              <w:rPr>
                <w:rFonts w:cs="Arial"/>
                <w:color w:val="000000" w:themeColor="text1"/>
                <w:szCs w:val="16"/>
              </w:rPr>
            </w:pPr>
            <w:r w:rsidRPr="00781112">
              <w:rPr>
                <w:rFonts w:cs="Arial"/>
                <w:color w:val="000000" w:themeColor="text1"/>
                <w:szCs w:val="16"/>
              </w:rPr>
              <w:t>49.24%</w:t>
            </w:r>
          </w:p>
        </w:tc>
        <w:tc>
          <w:tcPr>
            <w:tcW w:w="518" w:type="pct"/>
            <w:shd w:val="clear" w:color="auto" w:fill="auto"/>
            <w:vAlign w:val="center"/>
          </w:tcPr>
          <w:p w14:paraId="361B06B7" w14:textId="5F10F78E" w:rsidR="00CF6742"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518" w:type="pct"/>
            <w:shd w:val="clear" w:color="auto" w:fill="auto"/>
            <w:vAlign w:val="center"/>
          </w:tcPr>
          <w:p w14:paraId="45DD5AFE" w14:textId="28F5E139" w:rsidR="00CF6742" w:rsidRPr="00781112" w:rsidRDefault="002B7490" w:rsidP="00A018D4">
            <w:pPr>
              <w:jc w:val="center"/>
              <w:rPr>
                <w:rFonts w:cs="Arial"/>
                <w:color w:val="000000" w:themeColor="text1"/>
                <w:szCs w:val="16"/>
              </w:rPr>
            </w:pPr>
            <w:r w:rsidRPr="00781112">
              <w:rPr>
                <w:rFonts w:cs="Arial"/>
                <w:color w:val="000000" w:themeColor="text1"/>
                <w:szCs w:val="16"/>
              </w:rPr>
              <w:t>N/A</w:t>
            </w:r>
          </w:p>
        </w:tc>
      </w:tr>
      <w:tr w:rsidR="005C29F8" w:rsidRPr="00781112" w14:paraId="203C22FB" w14:textId="77777777" w:rsidTr="007239EC">
        <w:trPr>
          <w:trHeight w:val="361"/>
        </w:trPr>
        <w:tc>
          <w:tcPr>
            <w:tcW w:w="1373" w:type="pct"/>
            <w:shd w:val="clear" w:color="auto" w:fill="auto"/>
            <w:vAlign w:val="center"/>
          </w:tcPr>
          <w:p w14:paraId="79CB9C36" w14:textId="6C0925E8" w:rsidR="00CF6742" w:rsidRPr="00781112" w:rsidRDefault="00CF6742" w:rsidP="00CF6742">
            <w:pPr>
              <w:rPr>
                <w:rFonts w:cs="Arial"/>
                <w:color w:val="000000" w:themeColor="text1"/>
                <w:szCs w:val="16"/>
              </w:rPr>
            </w:pPr>
            <w:r w:rsidRPr="00781112">
              <w:rPr>
                <w:rFonts w:cs="Arial"/>
                <w:color w:val="000000" w:themeColor="text1"/>
                <w:szCs w:val="16"/>
                <w:shd w:val="clear" w:color="auto" w:fill="FFFFFF"/>
              </w:rPr>
              <w:t>B. Separate special education class, separate school or residential facility</w:t>
            </w:r>
          </w:p>
        </w:tc>
        <w:tc>
          <w:tcPr>
            <w:tcW w:w="518" w:type="pct"/>
            <w:shd w:val="clear" w:color="auto" w:fill="auto"/>
            <w:vAlign w:val="center"/>
          </w:tcPr>
          <w:p w14:paraId="1334ACAB" w14:textId="7BCE0AFD" w:rsidR="00CF6742" w:rsidRPr="00781112" w:rsidRDefault="002B7490" w:rsidP="00A018D4">
            <w:pPr>
              <w:jc w:val="center"/>
              <w:rPr>
                <w:rFonts w:cs="Arial"/>
                <w:color w:val="000000" w:themeColor="text1"/>
                <w:szCs w:val="16"/>
              </w:rPr>
            </w:pPr>
            <w:r w:rsidRPr="00781112">
              <w:rPr>
                <w:rFonts w:cs="Arial"/>
                <w:color w:val="000000" w:themeColor="text1"/>
                <w:szCs w:val="16"/>
              </w:rPr>
              <w:t>299</w:t>
            </w:r>
          </w:p>
        </w:tc>
        <w:tc>
          <w:tcPr>
            <w:tcW w:w="518" w:type="pct"/>
            <w:shd w:val="clear" w:color="auto" w:fill="auto"/>
            <w:vAlign w:val="center"/>
          </w:tcPr>
          <w:p w14:paraId="66D0E912" w14:textId="2A889076" w:rsidR="00CF6742" w:rsidRPr="00781112" w:rsidRDefault="002B7490" w:rsidP="00A018D4">
            <w:pPr>
              <w:jc w:val="center"/>
              <w:rPr>
                <w:rFonts w:cs="Arial"/>
                <w:color w:val="000000" w:themeColor="text1"/>
                <w:szCs w:val="16"/>
              </w:rPr>
            </w:pPr>
            <w:r w:rsidRPr="00781112">
              <w:rPr>
                <w:rFonts w:cs="Arial"/>
                <w:color w:val="000000" w:themeColor="text1"/>
                <w:szCs w:val="16"/>
              </w:rPr>
              <w:t>3,093</w:t>
            </w:r>
          </w:p>
        </w:tc>
        <w:tc>
          <w:tcPr>
            <w:tcW w:w="518" w:type="pct"/>
            <w:shd w:val="clear" w:color="auto" w:fill="auto"/>
            <w:vAlign w:val="center"/>
          </w:tcPr>
          <w:p w14:paraId="778A4648" w14:textId="541ABEC8" w:rsidR="00CF6742" w:rsidRPr="00781112" w:rsidRDefault="002B7490" w:rsidP="00A018D4">
            <w:pPr>
              <w:jc w:val="center"/>
              <w:rPr>
                <w:rFonts w:cs="Arial"/>
                <w:color w:val="000000" w:themeColor="text1"/>
                <w:szCs w:val="16"/>
              </w:rPr>
            </w:pPr>
            <w:r w:rsidRPr="00781112">
              <w:rPr>
                <w:rFonts w:cs="Arial"/>
                <w:color w:val="000000" w:themeColor="text1"/>
                <w:szCs w:val="16"/>
              </w:rPr>
              <w:t>9.74%</w:t>
            </w:r>
          </w:p>
        </w:tc>
        <w:tc>
          <w:tcPr>
            <w:tcW w:w="518" w:type="pct"/>
            <w:shd w:val="clear" w:color="auto" w:fill="auto"/>
            <w:vAlign w:val="center"/>
          </w:tcPr>
          <w:p w14:paraId="0EB723D5" w14:textId="782750AE" w:rsidR="00CF6742" w:rsidRPr="00781112" w:rsidRDefault="002B7490" w:rsidP="00A018D4">
            <w:pPr>
              <w:jc w:val="center"/>
              <w:rPr>
                <w:rFonts w:cs="Arial"/>
                <w:color w:val="000000" w:themeColor="text1"/>
                <w:szCs w:val="16"/>
              </w:rPr>
            </w:pPr>
            <w:r w:rsidRPr="00781112">
              <w:rPr>
                <w:rFonts w:cs="Arial"/>
                <w:color w:val="000000" w:themeColor="text1"/>
                <w:szCs w:val="16"/>
              </w:rPr>
              <w:t>9.67%</w:t>
            </w:r>
          </w:p>
        </w:tc>
        <w:tc>
          <w:tcPr>
            <w:tcW w:w="518" w:type="pct"/>
            <w:shd w:val="clear" w:color="auto" w:fill="auto"/>
            <w:vAlign w:val="center"/>
          </w:tcPr>
          <w:p w14:paraId="22E6569B" w14:textId="5DC635D1" w:rsidR="00CF6742" w:rsidRPr="00781112" w:rsidRDefault="002B7490" w:rsidP="00A018D4">
            <w:pPr>
              <w:jc w:val="center"/>
              <w:rPr>
                <w:rFonts w:cs="Arial"/>
                <w:color w:val="000000" w:themeColor="text1"/>
                <w:szCs w:val="16"/>
              </w:rPr>
            </w:pPr>
            <w:r w:rsidRPr="00781112">
              <w:rPr>
                <w:rFonts w:cs="Arial"/>
                <w:color w:val="000000" w:themeColor="text1"/>
                <w:szCs w:val="16"/>
              </w:rPr>
              <w:t>9.67%</w:t>
            </w:r>
          </w:p>
        </w:tc>
        <w:tc>
          <w:tcPr>
            <w:tcW w:w="518" w:type="pct"/>
            <w:shd w:val="clear" w:color="auto" w:fill="auto"/>
            <w:vAlign w:val="center"/>
          </w:tcPr>
          <w:p w14:paraId="799542EF" w14:textId="180B78FB" w:rsidR="00CF6742"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518" w:type="pct"/>
            <w:shd w:val="clear" w:color="auto" w:fill="auto"/>
            <w:vAlign w:val="center"/>
          </w:tcPr>
          <w:p w14:paraId="6E35C7BA" w14:textId="0B2CF7CC" w:rsidR="00CF6742" w:rsidRPr="00781112" w:rsidRDefault="002B7490" w:rsidP="00A018D4">
            <w:pPr>
              <w:jc w:val="center"/>
              <w:rPr>
                <w:rFonts w:cs="Arial"/>
                <w:color w:val="000000" w:themeColor="text1"/>
                <w:szCs w:val="16"/>
              </w:rPr>
            </w:pPr>
            <w:r w:rsidRPr="00781112">
              <w:rPr>
                <w:rFonts w:cs="Arial"/>
                <w:color w:val="000000" w:themeColor="text1"/>
                <w:szCs w:val="16"/>
              </w:rPr>
              <w:t>N/A</w:t>
            </w:r>
          </w:p>
        </w:tc>
      </w:tr>
      <w:tr w:rsidR="007419E3" w:rsidRPr="00781112" w14:paraId="70135A14" w14:textId="77777777" w:rsidTr="007239EC">
        <w:trPr>
          <w:trHeight w:val="361"/>
        </w:trPr>
        <w:tc>
          <w:tcPr>
            <w:tcW w:w="1373" w:type="pct"/>
            <w:shd w:val="clear" w:color="auto" w:fill="auto"/>
            <w:vAlign w:val="center"/>
          </w:tcPr>
          <w:p w14:paraId="72DCC796" w14:textId="256E58C0" w:rsidR="007419E3" w:rsidRPr="00781112" w:rsidRDefault="007419E3" w:rsidP="007419E3">
            <w:pPr>
              <w:rPr>
                <w:rFonts w:cs="Arial"/>
                <w:color w:val="000000" w:themeColor="text1"/>
                <w:szCs w:val="16"/>
                <w:shd w:val="clear" w:color="auto" w:fill="FFFFFF"/>
              </w:rPr>
            </w:pPr>
            <w:r w:rsidRPr="00781112">
              <w:rPr>
                <w:rFonts w:cs="Arial"/>
                <w:color w:val="000000" w:themeColor="text1"/>
                <w:szCs w:val="16"/>
                <w:shd w:val="clear" w:color="auto" w:fill="FFFFFF"/>
              </w:rPr>
              <w:t>C. Home</w:t>
            </w:r>
          </w:p>
        </w:tc>
        <w:tc>
          <w:tcPr>
            <w:tcW w:w="518" w:type="pct"/>
            <w:shd w:val="clear" w:color="auto" w:fill="auto"/>
            <w:vAlign w:val="center"/>
          </w:tcPr>
          <w:p w14:paraId="1AE1B656" w14:textId="4AA764F4" w:rsidR="007419E3" w:rsidRPr="00781112" w:rsidRDefault="007419E3" w:rsidP="007419E3">
            <w:pPr>
              <w:jc w:val="center"/>
              <w:rPr>
                <w:rFonts w:cs="Arial"/>
                <w:color w:val="000000" w:themeColor="text1"/>
                <w:szCs w:val="16"/>
              </w:rPr>
            </w:pPr>
            <w:r w:rsidRPr="00781112">
              <w:rPr>
                <w:rFonts w:cs="Arial"/>
                <w:color w:val="000000" w:themeColor="text1"/>
                <w:szCs w:val="16"/>
              </w:rPr>
              <w:t>70</w:t>
            </w:r>
          </w:p>
        </w:tc>
        <w:tc>
          <w:tcPr>
            <w:tcW w:w="518" w:type="pct"/>
            <w:shd w:val="clear" w:color="auto" w:fill="auto"/>
            <w:vAlign w:val="center"/>
          </w:tcPr>
          <w:p w14:paraId="601CC9FF" w14:textId="0C166449" w:rsidR="007419E3" w:rsidRPr="00781112" w:rsidRDefault="007419E3" w:rsidP="007419E3">
            <w:pPr>
              <w:jc w:val="center"/>
              <w:rPr>
                <w:rFonts w:cs="Arial"/>
                <w:color w:val="000000" w:themeColor="text1"/>
                <w:szCs w:val="16"/>
              </w:rPr>
            </w:pPr>
            <w:r w:rsidRPr="00781112">
              <w:rPr>
                <w:rFonts w:cs="Arial"/>
                <w:color w:val="000000" w:themeColor="text1"/>
                <w:szCs w:val="16"/>
              </w:rPr>
              <w:t>3,093</w:t>
            </w:r>
          </w:p>
        </w:tc>
        <w:tc>
          <w:tcPr>
            <w:tcW w:w="518" w:type="pct"/>
            <w:shd w:val="clear" w:color="auto" w:fill="auto"/>
            <w:vAlign w:val="center"/>
          </w:tcPr>
          <w:p w14:paraId="4B7E23C9" w14:textId="2143D885" w:rsidR="007419E3" w:rsidRPr="00781112" w:rsidRDefault="007419E3" w:rsidP="007419E3">
            <w:pPr>
              <w:jc w:val="center"/>
              <w:rPr>
                <w:rFonts w:cs="Arial"/>
                <w:color w:val="000000" w:themeColor="text1"/>
                <w:szCs w:val="16"/>
              </w:rPr>
            </w:pPr>
          </w:p>
        </w:tc>
        <w:tc>
          <w:tcPr>
            <w:tcW w:w="518" w:type="pct"/>
            <w:shd w:val="clear" w:color="auto" w:fill="auto"/>
            <w:vAlign w:val="center"/>
          </w:tcPr>
          <w:p w14:paraId="412FC24B" w14:textId="2D7F91B3" w:rsidR="007419E3" w:rsidRPr="00781112" w:rsidRDefault="007419E3" w:rsidP="007419E3">
            <w:pPr>
              <w:jc w:val="center"/>
              <w:rPr>
                <w:rFonts w:cs="Arial"/>
                <w:color w:val="000000" w:themeColor="text1"/>
                <w:szCs w:val="16"/>
              </w:rPr>
            </w:pPr>
            <w:r w:rsidRPr="00781112">
              <w:rPr>
                <w:rFonts w:cs="Arial"/>
                <w:color w:val="000000" w:themeColor="text1"/>
                <w:szCs w:val="16"/>
              </w:rPr>
              <w:t>2.26%</w:t>
            </w:r>
          </w:p>
        </w:tc>
        <w:tc>
          <w:tcPr>
            <w:tcW w:w="518" w:type="pct"/>
            <w:shd w:val="clear" w:color="auto" w:fill="auto"/>
            <w:vAlign w:val="center"/>
          </w:tcPr>
          <w:p w14:paraId="603D7CC7" w14:textId="713E97DD" w:rsidR="007419E3" w:rsidRPr="00781112" w:rsidRDefault="007419E3" w:rsidP="007419E3">
            <w:pPr>
              <w:jc w:val="center"/>
              <w:rPr>
                <w:rFonts w:cs="Arial"/>
                <w:color w:val="000000" w:themeColor="text1"/>
                <w:szCs w:val="16"/>
              </w:rPr>
            </w:pPr>
            <w:r w:rsidRPr="00781112">
              <w:rPr>
                <w:rFonts w:cs="Arial"/>
                <w:color w:val="000000" w:themeColor="text1"/>
                <w:szCs w:val="16"/>
              </w:rPr>
              <w:t>2.26%</w:t>
            </w:r>
          </w:p>
        </w:tc>
        <w:tc>
          <w:tcPr>
            <w:tcW w:w="518" w:type="pct"/>
            <w:shd w:val="clear" w:color="auto" w:fill="auto"/>
            <w:vAlign w:val="center"/>
          </w:tcPr>
          <w:p w14:paraId="31E8CDB6" w14:textId="7E73D59A" w:rsidR="007419E3" w:rsidRPr="00781112" w:rsidRDefault="007419E3" w:rsidP="007419E3">
            <w:pPr>
              <w:jc w:val="center"/>
              <w:rPr>
                <w:rFonts w:cs="Arial"/>
                <w:color w:val="000000" w:themeColor="text1"/>
                <w:szCs w:val="16"/>
              </w:rPr>
            </w:pPr>
            <w:r w:rsidRPr="00781112">
              <w:rPr>
                <w:rFonts w:cs="Arial"/>
                <w:color w:val="000000" w:themeColor="text1"/>
                <w:szCs w:val="16"/>
              </w:rPr>
              <w:t>N/A</w:t>
            </w:r>
          </w:p>
        </w:tc>
        <w:tc>
          <w:tcPr>
            <w:tcW w:w="518" w:type="pct"/>
            <w:shd w:val="clear" w:color="auto" w:fill="auto"/>
            <w:vAlign w:val="center"/>
          </w:tcPr>
          <w:p w14:paraId="4B289CC7" w14:textId="072E6906" w:rsidR="007419E3" w:rsidRPr="00781112" w:rsidRDefault="007419E3" w:rsidP="007419E3">
            <w:pPr>
              <w:jc w:val="center"/>
              <w:rPr>
                <w:rFonts w:cs="Arial"/>
                <w:color w:val="000000" w:themeColor="text1"/>
                <w:szCs w:val="16"/>
              </w:rPr>
            </w:pPr>
            <w:r w:rsidRPr="00781112">
              <w:rPr>
                <w:rFonts w:cs="Arial"/>
                <w:color w:val="000000" w:themeColor="text1"/>
                <w:szCs w:val="16"/>
              </w:rPr>
              <w:t>N/A</w:t>
            </w:r>
          </w:p>
        </w:tc>
      </w:tr>
    </w:tbl>
    <w:p w14:paraId="21FD52FD" w14:textId="53DF3EF1" w:rsidR="002441FF" w:rsidRDefault="002441FF" w:rsidP="004369B2">
      <w:pPr>
        <w:rPr>
          <w:b/>
          <w:color w:val="000000" w:themeColor="text1"/>
        </w:rPr>
      </w:pPr>
    </w:p>
    <w:p w14:paraId="1157162F" w14:textId="77777777" w:rsidR="002441FF" w:rsidRPr="00781112" w:rsidRDefault="002441FF" w:rsidP="002441FF">
      <w:pPr>
        <w:rPr>
          <w:rFonts w:cs="Arial"/>
          <w:color w:val="000000" w:themeColor="text1"/>
          <w:szCs w:val="16"/>
        </w:rPr>
      </w:pPr>
    </w:p>
    <w:p w14:paraId="11B24ABD"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5D7B4D4" w14:textId="54FAD054" w:rsidR="003C308E" w:rsidRPr="00781112" w:rsidRDefault="003C308E" w:rsidP="007D435F">
      <w:pPr>
        <w:rPr>
          <w:rFonts w:cs="Arial"/>
          <w:color w:val="000000" w:themeColor="text1"/>
          <w:szCs w:val="16"/>
        </w:rPr>
      </w:pPr>
    </w:p>
    <w:p w14:paraId="7DD4BC1C" w14:textId="33DA668A" w:rsidR="000A2C83" w:rsidRPr="00781112" w:rsidRDefault="00C96236" w:rsidP="008645AD">
      <w:pPr>
        <w:pStyle w:val="Heading2"/>
      </w:pPr>
      <w:r w:rsidRPr="00781112">
        <w:t>6</w:t>
      </w:r>
      <w:r w:rsidR="00C91B94" w:rsidRPr="00781112">
        <w:t xml:space="preserve"> </w:t>
      </w:r>
      <w:r w:rsidRPr="00781112">
        <w:t xml:space="preserve">- </w:t>
      </w:r>
      <w:r w:rsidR="000A2C83" w:rsidRPr="00781112">
        <w:t>Prior FFY Required Actions</w:t>
      </w:r>
    </w:p>
    <w:p w14:paraId="566E0CF8" w14:textId="64232129" w:rsidR="00B1280F" w:rsidRPr="00781112" w:rsidRDefault="002B7490" w:rsidP="000A2C83">
      <w:pPr>
        <w:rPr>
          <w:rFonts w:cs="Arial"/>
          <w:color w:val="000000" w:themeColor="text1"/>
          <w:szCs w:val="16"/>
        </w:rPr>
      </w:pPr>
      <w:r w:rsidRPr="00781112">
        <w:rPr>
          <w:rFonts w:cs="Arial"/>
          <w:color w:val="000000" w:themeColor="text1"/>
          <w:szCs w:val="16"/>
        </w:rPr>
        <w:t>None</w:t>
      </w:r>
    </w:p>
    <w:p w14:paraId="7B71DC87" w14:textId="5C9C7EF8" w:rsidR="00221EC9" w:rsidRPr="00781112" w:rsidRDefault="00C96236" w:rsidP="008645AD">
      <w:pPr>
        <w:pStyle w:val="Heading2"/>
      </w:pPr>
      <w:r w:rsidRPr="00781112">
        <w:t>6 - OSEP Response</w:t>
      </w:r>
    </w:p>
    <w:p w14:paraId="39CF981B" w14:textId="16EA9F6F" w:rsidR="003C308E" w:rsidRPr="00781112" w:rsidRDefault="002B7490" w:rsidP="001F692C">
      <w:pPr>
        <w:rPr>
          <w:rFonts w:cs="Arial"/>
          <w:color w:val="000000" w:themeColor="text1"/>
          <w:szCs w:val="16"/>
        </w:rPr>
      </w:pPr>
      <w:r w:rsidRPr="00781112">
        <w:rPr>
          <w:rFonts w:cs="Arial"/>
          <w:color w:val="000000" w:themeColor="text1"/>
          <w:szCs w:val="16"/>
        </w:rPr>
        <w:t>The State has revised the baselines for 6A and 6B for this indicator, using data from FFY 2019, but OSEP cannot accept these baselines. Due to the change in the measurement table that excludes five year old children with disabilities who are enrolled in kindergarten from the calculations, the State must revise its baseline to 2020 for 6A and 6B and provide an explanation for the change.</w:t>
      </w:r>
      <w:r w:rsidRPr="00781112">
        <w:rPr>
          <w:rFonts w:cs="Arial"/>
          <w:color w:val="000000" w:themeColor="text1"/>
          <w:szCs w:val="16"/>
        </w:rPr>
        <w:br/>
      </w:r>
      <w:r w:rsidRPr="00781112">
        <w:rPr>
          <w:rFonts w:cs="Arial"/>
          <w:color w:val="000000" w:themeColor="text1"/>
          <w:szCs w:val="16"/>
        </w:rPr>
        <w:br/>
        <w:t>The State has established the baseline for 6C for this indicator, using data from FFY 2020, and OSEP accepts that baseline.</w:t>
      </w:r>
      <w:r w:rsidRPr="00781112">
        <w:rPr>
          <w:rFonts w:cs="Arial"/>
          <w:color w:val="000000" w:themeColor="text1"/>
          <w:szCs w:val="16"/>
        </w:rPr>
        <w:br/>
      </w:r>
      <w:r w:rsidRPr="00781112">
        <w:rPr>
          <w:rFonts w:cs="Arial"/>
          <w:color w:val="000000" w:themeColor="text1"/>
          <w:szCs w:val="16"/>
        </w:rPr>
        <w:br/>
        <w:t>OSEP cannot accept the State's FFYs 2020-2025 targets for Indicator 6A and Indicator 6B because OSEP cannot determine whether the State’s end targets for FFY 2025 reflect improvement over the State’s baseline data, given that the State's revised baselines cannot be accepted, as noted above. The State must ensure its FFY 2025 targets reflect improvement.</w:t>
      </w:r>
      <w:r w:rsidRPr="00781112">
        <w:rPr>
          <w:rFonts w:cs="Arial"/>
          <w:color w:val="000000" w:themeColor="text1"/>
          <w:szCs w:val="16"/>
        </w:rPr>
        <w:br/>
      </w:r>
      <w:r w:rsidRPr="00781112">
        <w:rPr>
          <w:rFonts w:cs="Arial"/>
          <w:color w:val="000000" w:themeColor="text1"/>
          <w:szCs w:val="16"/>
        </w:rPr>
        <w:br/>
        <w:t>The State provided targets for FFYs 2020 through 2025 for this indicator, and OSEP accepts the targets for Indicator 6C.</w:t>
      </w:r>
    </w:p>
    <w:p w14:paraId="6337E261" w14:textId="7ABFCAD4" w:rsidR="00221EC9" w:rsidRPr="00781112" w:rsidRDefault="00C96236" w:rsidP="008645AD">
      <w:pPr>
        <w:pStyle w:val="Heading2"/>
      </w:pPr>
      <w:r w:rsidRPr="00781112">
        <w:t>6 - Required Actions</w:t>
      </w:r>
    </w:p>
    <w:p w14:paraId="4D0B397A" w14:textId="4B808E74" w:rsidR="003C308E" w:rsidRPr="00781112" w:rsidRDefault="003C308E" w:rsidP="001F692C">
      <w:pPr>
        <w:rPr>
          <w:rFonts w:cs="Arial"/>
          <w:color w:val="000000" w:themeColor="text1"/>
          <w:szCs w:val="16"/>
        </w:rPr>
      </w:pPr>
    </w:p>
    <w:p w14:paraId="2AA7BDE7"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26B1B256" w14:textId="29C391BC" w:rsidR="00D21EAA" w:rsidRPr="00781112" w:rsidRDefault="00D21EAA" w:rsidP="000444E2">
      <w:pPr>
        <w:pStyle w:val="Heading1"/>
        <w:rPr>
          <w:color w:val="000000" w:themeColor="text1"/>
          <w:sz w:val="22"/>
        </w:rPr>
      </w:pPr>
      <w:r w:rsidRPr="00781112">
        <w:rPr>
          <w:color w:val="000000" w:themeColor="text1"/>
          <w:sz w:val="22"/>
        </w:rPr>
        <w:lastRenderedPageBreak/>
        <w:t>Indicator 7: Preschool Outcomes</w:t>
      </w:r>
      <w:bookmarkEnd w:id="31"/>
      <w:bookmarkEnd w:id="32"/>
    </w:p>
    <w:p w14:paraId="1404DCF9" w14:textId="77777777" w:rsidR="00531E54" w:rsidRPr="00781112" w:rsidRDefault="00531E54" w:rsidP="00A018D4">
      <w:pPr>
        <w:rPr>
          <w:color w:val="000000" w:themeColor="text1"/>
          <w:szCs w:val="20"/>
        </w:rPr>
      </w:pPr>
      <w:bookmarkStart w:id="33" w:name="_Toc392159303"/>
      <w:r w:rsidRPr="00781112">
        <w:rPr>
          <w:b/>
          <w:color w:val="000000" w:themeColor="text1"/>
          <w:sz w:val="20"/>
          <w:szCs w:val="20"/>
        </w:rPr>
        <w:t>Instructions and Measurement</w:t>
      </w:r>
    </w:p>
    <w:p w14:paraId="0A136297" w14:textId="4837554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4B9EA10" w14:textId="77777777"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preschool children aged 3 through 5 with IEPs who demonstrate improved:</w:t>
      </w:r>
    </w:p>
    <w:p w14:paraId="0B552BED" w14:textId="43FF9A0A" w:rsidR="00CC634E" w:rsidRPr="00781112" w:rsidRDefault="00F006BC" w:rsidP="006A01BD">
      <w:pPr>
        <w:ind w:firstLine="720"/>
        <w:rPr>
          <w:rFonts w:cs="Arial"/>
          <w:color w:val="000000" w:themeColor="text1"/>
          <w:szCs w:val="16"/>
        </w:rPr>
      </w:pPr>
      <w:r w:rsidRPr="00781112">
        <w:rPr>
          <w:rFonts w:cs="Arial"/>
          <w:color w:val="000000" w:themeColor="text1"/>
          <w:szCs w:val="16"/>
        </w:rPr>
        <w:t>A. Positive social-emotional skills (including social relationships</w:t>
      </w:r>
      <w:proofErr w:type="gramStart"/>
      <w:r w:rsidRPr="00781112">
        <w:rPr>
          <w:rFonts w:cs="Arial"/>
          <w:color w:val="000000" w:themeColor="text1"/>
          <w:szCs w:val="16"/>
        </w:rPr>
        <w:t>);</w:t>
      </w:r>
      <w:proofErr w:type="gramEnd"/>
    </w:p>
    <w:p w14:paraId="5D82DAD8" w14:textId="740E047B" w:rsidR="00CC634E" w:rsidRPr="00781112" w:rsidRDefault="00F006BC" w:rsidP="006A01BD">
      <w:pPr>
        <w:ind w:firstLine="720"/>
        <w:rPr>
          <w:rFonts w:cs="Arial"/>
          <w:color w:val="000000" w:themeColor="text1"/>
          <w:szCs w:val="16"/>
        </w:rPr>
      </w:pPr>
      <w:r w:rsidRPr="00781112">
        <w:rPr>
          <w:rFonts w:cs="Arial"/>
          <w:color w:val="000000" w:themeColor="text1"/>
          <w:szCs w:val="16"/>
        </w:rPr>
        <w:t>B. Acquisition and use of knowledge and skills (including early language/ communication and early literacy); and</w:t>
      </w:r>
    </w:p>
    <w:p w14:paraId="00126FB5" w14:textId="7254CF8C" w:rsidR="00CC634E" w:rsidRPr="00781112" w:rsidRDefault="00F020B0" w:rsidP="006A01BD">
      <w:pPr>
        <w:ind w:firstLine="720"/>
        <w:rPr>
          <w:rFonts w:cs="Arial"/>
          <w:color w:val="000000" w:themeColor="text1"/>
          <w:szCs w:val="16"/>
        </w:rPr>
      </w:pPr>
      <w:r w:rsidRPr="00781112">
        <w:rPr>
          <w:rFonts w:cs="Arial"/>
          <w:color w:val="000000" w:themeColor="text1"/>
          <w:szCs w:val="16"/>
        </w:rPr>
        <w:t>C. Use of appropriate behaviors to meet their needs.</w:t>
      </w:r>
    </w:p>
    <w:p w14:paraId="5E54210F" w14:textId="77777777" w:rsidR="00CC634E" w:rsidRPr="00781112" w:rsidRDefault="00CC634E" w:rsidP="0011074D">
      <w:pPr>
        <w:rPr>
          <w:rFonts w:cs="Arial"/>
          <w:color w:val="000000" w:themeColor="text1"/>
          <w:szCs w:val="16"/>
        </w:rPr>
      </w:pPr>
      <w:r w:rsidRPr="00781112">
        <w:rPr>
          <w:rFonts w:cs="Arial"/>
          <w:color w:val="000000" w:themeColor="text1"/>
          <w:szCs w:val="16"/>
        </w:rPr>
        <w:t>(20 U.S.C. 1416 (a)(3)(A))</w:t>
      </w:r>
    </w:p>
    <w:p w14:paraId="64F847A6" w14:textId="77777777" w:rsidR="008751D3" w:rsidRPr="00781112" w:rsidRDefault="008751D3" w:rsidP="004369B2">
      <w:pPr>
        <w:rPr>
          <w:color w:val="000000" w:themeColor="text1"/>
        </w:rPr>
      </w:pPr>
      <w:r w:rsidRPr="00781112">
        <w:rPr>
          <w:b/>
          <w:color w:val="000000" w:themeColor="text1"/>
        </w:rPr>
        <w:t>Data Source</w:t>
      </w:r>
    </w:p>
    <w:p w14:paraId="23E18A51" w14:textId="0FC94A9E" w:rsidR="008751D3" w:rsidRPr="00781112" w:rsidRDefault="008751D3" w:rsidP="00286BDF">
      <w:pPr>
        <w:rPr>
          <w:rFonts w:cs="Arial"/>
          <w:color w:val="000000" w:themeColor="text1"/>
          <w:szCs w:val="16"/>
        </w:rPr>
      </w:pPr>
      <w:r w:rsidRPr="00781112">
        <w:rPr>
          <w:rFonts w:cs="Arial"/>
          <w:color w:val="000000" w:themeColor="text1"/>
          <w:szCs w:val="16"/>
        </w:rPr>
        <w:t>State selected data source.</w:t>
      </w:r>
    </w:p>
    <w:p w14:paraId="1E840531" w14:textId="77777777" w:rsidR="008751D3" w:rsidRPr="00781112" w:rsidRDefault="008751D3" w:rsidP="004369B2">
      <w:pPr>
        <w:rPr>
          <w:color w:val="000000" w:themeColor="text1"/>
        </w:rPr>
      </w:pPr>
      <w:r w:rsidRPr="00781112">
        <w:rPr>
          <w:b/>
          <w:color w:val="000000" w:themeColor="text1"/>
        </w:rPr>
        <w:t>Measurement</w:t>
      </w:r>
    </w:p>
    <w:p w14:paraId="1FF326CF" w14:textId="77777777" w:rsidR="008751D3" w:rsidRPr="00781112" w:rsidRDefault="008751D3" w:rsidP="0011074D">
      <w:pPr>
        <w:rPr>
          <w:rFonts w:cs="Arial"/>
          <w:color w:val="000000" w:themeColor="text1"/>
          <w:szCs w:val="16"/>
        </w:rPr>
      </w:pPr>
      <w:r w:rsidRPr="00781112">
        <w:rPr>
          <w:rFonts w:cs="Arial"/>
          <w:color w:val="000000" w:themeColor="text1"/>
          <w:szCs w:val="16"/>
        </w:rPr>
        <w:t>Outcomes:</w:t>
      </w:r>
    </w:p>
    <w:p w14:paraId="4E248912" w14:textId="66BBE7EE"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Positive social-emotional skills (including social relationships</w:t>
      </w:r>
      <w:proofErr w:type="gramStart"/>
      <w:r w:rsidRPr="00781112">
        <w:rPr>
          <w:rFonts w:eastAsia="Times New Roman" w:cs="Arial"/>
          <w:color w:val="000000" w:themeColor="text1"/>
          <w:szCs w:val="16"/>
        </w:rPr>
        <w:t>);</w:t>
      </w:r>
      <w:proofErr w:type="gramEnd"/>
    </w:p>
    <w:p w14:paraId="6AAB6861" w14:textId="71AC3C7A"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Acquisition and use of knowledge and skills (including early language/communication and early literacy); and</w:t>
      </w:r>
    </w:p>
    <w:p w14:paraId="4CD04035" w14:textId="52DADE76" w:rsidR="008751D3" w:rsidRPr="00781112" w:rsidRDefault="00D92169" w:rsidP="006A01BD">
      <w:pPr>
        <w:spacing w:before="0"/>
        <w:ind w:firstLine="720"/>
        <w:rPr>
          <w:rFonts w:eastAsia="Times New Roman" w:cs="Arial"/>
          <w:color w:val="000000" w:themeColor="text1"/>
          <w:szCs w:val="16"/>
        </w:rPr>
      </w:pPr>
      <w:r w:rsidRPr="00781112">
        <w:rPr>
          <w:rFonts w:eastAsia="Times New Roman" w:cs="Arial"/>
          <w:color w:val="000000" w:themeColor="text1"/>
          <w:szCs w:val="16"/>
        </w:rPr>
        <w:t>C. Use of appropriate behaviors to meet their needs.</w:t>
      </w:r>
    </w:p>
    <w:p w14:paraId="6C3C0B77" w14:textId="77777777" w:rsidR="008751D3" w:rsidRPr="00781112" w:rsidRDefault="008751D3" w:rsidP="0011074D">
      <w:pPr>
        <w:rPr>
          <w:rFonts w:cs="Arial"/>
          <w:color w:val="000000" w:themeColor="text1"/>
          <w:szCs w:val="16"/>
        </w:rPr>
      </w:pPr>
      <w:r w:rsidRPr="00781112">
        <w:rPr>
          <w:rFonts w:cs="Arial"/>
          <w:color w:val="000000" w:themeColor="text1"/>
          <w:szCs w:val="16"/>
        </w:rPr>
        <w:t>Progress categories for A, B and C:</w:t>
      </w:r>
    </w:p>
    <w:p w14:paraId="5690C8BE" w14:textId="36B6DF2C" w:rsidR="008751D3" w:rsidRPr="00781112" w:rsidRDefault="00D048BC"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a. Percent of preschool children who did not improve functioning = [(# of preschool children who did not improve functioning) divided by (# of preschool children with IEPs assessed)] times 100.</w:t>
      </w:r>
    </w:p>
    <w:p w14:paraId="0B720C40" w14:textId="2F6D04FB"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b. Percent of preschool children who improved functioning but not sufficient to move nearer to functioning comparable to same-aged peers = [(# of preschool children who improved functioning but not sufficient to move nearer to functioning comparable to same-aged peers) divided by (# of preschool children with IEPs assessed)] times 100.</w:t>
      </w:r>
    </w:p>
    <w:p w14:paraId="314CA3F4" w14:textId="6175AC7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c. Percent of preschool children who improved functioning to a level nearer to same-aged peers but did not reach it = [(# of preschool children who improved functioning to a level nearer to same-aged peers but did not reach it) divided by (# of preschool children with IEPs assessed)] times 100.</w:t>
      </w:r>
    </w:p>
    <w:p w14:paraId="643AA406" w14:textId="25D4946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d. Percent of preschool children who improved functioning to reach a level comparable to same-aged peers = [(# of preschool children who improved functioning to reach a level comparable to same-aged peers) divided by (# of preschool children with IEPs assessed)] times 100.</w:t>
      </w:r>
    </w:p>
    <w:p w14:paraId="38B378F6" w14:textId="1E843815" w:rsidR="008751D3" w:rsidRPr="00781112" w:rsidRDefault="00D92169" w:rsidP="006A01BD">
      <w:pPr>
        <w:spacing w:before="0"/>
        <w:ind w:left="720"/>
        <w:rPr>
          <w:rFonts w:eastAsia="Times New Roman" w:cs="Arial"/>
          <w:color w:val="000000" w:themeColor="text1"/>
          <w:szCs w:val="16"/>
        </w:rPr>
      </w:pPr>
      <w:r w:rsidRPr="00781112">
        <w:rPr>
          <w:rFonts w:eastAsia="Times New Roman" w:cs="Arial"/>
          <w:color w:val="000000" w:themeColor="text1"/>
          <w:szCs w:val="16"/>
        </w:rPr>
        <w:t>e. Percent of preschool children who maintained functioning at a level comparable to same-aged peers = [(# of preschool children who maintained functioning at a level comparable to same-aged peers) divided by (# of preschool children with IEPs assessed)] times 100.</w:t>
      </w:r>
    </w:p>
    <w:p w14:paraId="583435BB" w14:textId="77777777" w:rsidR="008751D3" w:rsidRPr="00781112" w:rsidRDefault="008751D3" w:rsidP="0011074D">
      <w:pPr>
        <w:rPr>
          <w:rFonts w:cs="Arial"/>
          <w:b/>
          <w:color w:val="000000" w:themeColor="text1"/>
          <w:szCs w:val="16"/>
        </w:rPr>
      </w:pPr>
      <w:r w:rsidRPr="00781112">
        <w:rPr>
          <w:rFonts w:cs="Arial"/>
          <w:b/>
          <w:color w:val="000000" w:themeColor="text1"/>
          <w:szCs w:val="16"/>
        </w:rPr>
        <w:t>Summary Statements for Each of the Three Outcomes:</w:t>
      </w:r>
    </w:p>
    <w:p w14:paraId="65FE21E5"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1</w:t>
      </w:r>
      <w:r w:rsidRPr="00781112">
        <w:rPr>
          <w:rFonts w:cs="Arial"/>
          <w:bCs/>
          <w:color w:val="000000" w:themeColor="text1"/>
          <w:szCs w:val="16"/>
        </w:rPr>
        <w:t>:</w:t>
      </w:r>
      <w:r w:rsidRPr="00781112">
        <w:rPr>
          <w:rFonts w:cs="Arial"/>
          <w:color w:val="000000" w:themeColor="text1"/>
          <w:szCs w:val="16"/>
        </w:rPr>
        <w:t> Of those preschool children who entered the preschool program below age expectations in each Outcome, the percent who substantially increased their rate of growth by the time they turned 6 years of age or exited the program.</w:t>
      </w:r>
    </w:p>
    <w:p w14:paraId="5068AAB2" w14:textId="7F652397"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1:</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(c) plus # of preschool children reported in category (d)) divided by (# of preschool children reported in progress category (a) plus # of preschool children reported in progress category (b) plus # of preschool children reported in progress category (c) plus # of preschool children reported in progress category (d</w:t>
      </w:r>
      <w:r w:rsidR="002D30ED" w:rsidRPr="00781112">
        <w:rPr>
          <w:rFonts w:cs="Arial"/>
          <w:color w:val="000000" w:themeColor="text1"/>
          <w:szCs w:val="16"/>
        </w:rPr>
        <w:t xml:space="preserve">))] </w:t>
      </w:r>
      <w:r w:rsidRPr="00781112">
        <w:rPr>
          <w:rFonts w:cs="Arial"/>
          <w:color w:val="000000" w:themeColor="text1"/>
          <w:szCs w:val="16"/>
        </w:rPr>
        <w:t>times 100.</w:t>
      </w:r>
    </w:p>
    <w:p w14:paraId="5A694282"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2:</w:t>
      </w:r>
      <w:r w:rsidRPr="00781112">
        <w:rPr>
          <w:rFonts w:cs="Arial"/>
          <w:color w:val="000000" w:themeColor="text1"/>
          <w:szCs w:val="16"/>
        </w:rPr>
        <w:t> The percent of preschool children who were functioning within age expectations in each Outcome by the time they turned 6 years of age or exited the program.</w:t>
      </w:r>
    </w:p>
    <w:p w14:paraId="34439FE8" w14:textId="2AF97C44"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2</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(d) plus # of preschool children reported in progress category (e)) divided by (the total # of preschool children reported in progress categories (a) + (b) + (c) + (d) + (e</w:t>
      </w:r>
      <w:r w:rsidR="002D30ED" w:rsidRPr="00781112">
        <w:rPr>
          <w:rFonts w:cs="Arial"/>
          <w:color w:val="000000" w:themeColor="text1"/>
          <w:szCs w:val="16"/>
        </w:rPr>
        <w:t xml:space="preserve">))] </w:t>
      </w:r>
      <w:r w:rsidRPr="00781112">
        <w:rPr>
          <w:rFonts w:cs="Arial"/>
          <w:color w:val="000000" w:themeColor="text1"/>
          <w:szCs w:val="16"/>
        </w:rPr>
        <w:t>times 100.</w:t>
      </w:r>
    </w:p>
    <w:p w14:paraId="207DF15E" w14:textId="77777777" w:rsidR="008751D3" w:rsidRPr="00781112" w:rsidRDefault="008751D3" w:rsidP="004369B2">
      <w:pPr>
        <w:rPr>
          <w:color w:val="000000" w:themeColor="text1"/>
        </w:rPr>
      </w:pPr>
      <w:r w:rsidRPr="00781112">
        <w:rPr>
          <w:b/>
          <w:color w:val="000000" w:themeColor="text1"/>
        </w:rPr>
        <w:t>Instructions</w:t>
      </w:r>
    </w:p>
    <w:p w14:paraId="7FEF7064" w14:textId="77777777" w:rsidR="008751D3" w:rsidRPr="00781112" w:rsidRDefault="008751D3" w:rsidP="00286BDF">
      <w:pPr>
        <w:rPr>
          <w:rFonts w:cs="Arial"/>
          <w:color w:val="000000" w:themeColor="text1"/>
          <w:szCs w:val="16"/>
        </w:rPr>
      </w:pPr>
      <w:r w:rsidRPr="00781112">
        <w:rPr>
          <w:rFonts w:cs="Arial"/>
          <w:color w:val="000000" w:themeColor="text1"/>
          <w:szCs w:val="16"/>
        </w:rPr>
        <w:t>Sampling of </w:t>
      </w:r>
      <w:r w:rsidRPr="00781112">
        <w:rPr>
          <w:rFonts w:cs="Arial"/>
          <w:b/>
          <w:bCs/>
          <w:color w:val="000000" w:themeColor="text1"/>
          <w:szCs w:val="16"/>
        </w:rPr>
        <w:t>children for assessment</w:t>
      </w:r>
      <w:r w:rsidRPr="00781112">
        <w:rPr>
          <w:rFonts w:cs="Arial"/>
          <w:color w:val="000000" w:themeColor="text1"/>
          <w:szCs w:val="16"/>
        </w:rPr>
        <w:t> is allowed. When sampling is used, submit a description of the sampling methodology outlining how the design will yield valid and reliable estimates. (See </w:t>
      </w:r>
      <w:r w:rsidRPr="00781112">
        <w:rPr>
          <w:rFonts w:cs="Arial"/>
          <w:color w:val="000000" w:themeColor="text1"/>
          <w:szCs w:val="16"/>
          <w:u w:val="single"/>
        </w:rPr>
        <w:t>General Instructions</w:t>
      </w:r>
      <w:r w:rsidRPr="00781112">
        <w:rPr>
          <w:rFonts w:cs="Arial"/>
          <w:color w:val="000000" w:themeColor="text1"/>
          <w:szCs w:val="16"/>
        </w:rPr>
        <w:t> on page 2 for additional instructions on sampling.)</w:t>
      </w:r>
    </w:p>
    <w:p w14:paraId="1FB7B1C7" w14:textId="77777777" w:rsidR="008751D3" w:rsidRPr="00781112" w:rsidRDefault="008751D3" w:rsidP="00286BDF">
      <w:pPr>
        <w:rPr>
          <w:rFonts w:cs="Arial"/>
          <w:color w:val="000000" w:themeColor="text1"/>
          <w:szCs w:val="16"/>
        </w:rPr>
      </w:pPr>
      <w:r w:rsidRPr="00781112">
        <w:rPr>
          <w:rFonts w:cs="Arial"/>
          <w:color w:val="000000" w:themeColor="text1"/>
          <w:szCs w:val="16"/>
        </w:rPr>
        <w:t>In the measurement include, in the numerator and denominator, only children who received special education and related services for at least six months during the age span of three through five years.</w:t>
      </w:r>
    </w:p>
    <w:p w14:paraId="652BE619" w14:textId="77777777" w:rsidR="008751D3" w:rsidRPr="00781112" w:rsidRDefault="008751D3" w:rsidP="00286BDF">
      <w:pPr>
        <w:rPr>
          <w:rFonts w:cs="Arial"/>
          <w:color w:val="000000" w:themeColor="text1"/>
          <w:szCs w:val="16"/>
        </w:rPr>
      </w:pPr>
      <w:r w:rsidRPr="00781112">
        <w:rPr>
          <w:rFonts w:cs="Arial"/>
          <w:color w:val="000000" w:themeColor="text1"/>
          <w:szCs w:val="16"/>
        </w:rPr>
        <w:t>Describe the results of the calculations and compare the results to the targets. States will use the progress categories for each of the three Outcomes to calculate and report the two Summary Statements. States have provided targets for the two Summary Statements for the three Outcomes (six numbers for targets for each FFY).</w:t>
      </w:r>
    </w:p>
    <w:p w14:paraId="60273FDF" w14:textId="77777777" w:rsidR="008751D3" w:rsidRPr="00781112" w:rsidRDefault="008751D3" w:rsidP="00286BDF">
      <w:pPr>
        <w:rPr>
          <w:rFonts w:cs="Arial"/>
          <w:color w:val="000000" w:themeColor="text1"/>
          <w:szCs w:val="16"/>
        </w:rPr>
      </w:pPr>
      <w:r w:rsidRPr="00781112">
        <w:rPr>
          <w:rFonts w:cs="Arial"/>
          <w:color w:val="000000" w:themeColor="text1"/>
          <w:szCs w:val="16"/>
        </w:rPr>
        <w:t>Report progress data and calculate Summary Statements to compare against the six targets. Provide the actual numbers and percentages for the five reporting categories for each of the three outcomes.</w:t>
      </w:r>
    </w:p>
    <w:p w14:paraId="5CCA3257" w14:textId="77777777" w:rsidR="008751D3" w:rsidRPr="00781112" w:rsidRDefault="008751D3" w:rsidP="00286BDF">
      <w:pPr>
        <w:rPr>
          <w:rFonts w:cs="Arial"/>
          <w:color w:val="000000" w:themeColor="text1"/>
          <w:szCs w:val="16"/>
        </w:rPr>
      </w:pPr>
      <w:r w:rsidRPr="00781112">
        <w:rPr>
          <w:rFonts w:cs="Arial"/>
          <w:color w:val="000000" w:themeColor="text1"/>
          <w:szCs w:val="16"/>
        </w:rPr>
        <w:t>In presenting results, provide the criteria for defining “comparable to same-aged peers.” If a State is using the Early Childhood Outcomes Center (ECO) Child Outcomes Summary (COS), then the criteria for defining “comparable to same-aged peers” has been defined as a child who has been assigned a score of 6 or 7 on the COS.</w:t>
      </w:r>
    </w:p>
    <w:p w14:paraId="53FA15C3" w14:textId="77777777" w:rsidR="008751D3" w:rsidRPr="00781112" w:rsidRDefault="008751D3" w:rsidP="00286BDF">
      <w:pPr>
        <w:rPr>
          <w:rFonts w:cs="Arial"/>
          <w:color w:val="000000" w:themeColor="text1"/>
          <w:szCs w:val="16"/>
        </w:rPr>
      </w:pPr>
      <w:r w:rsidRPr="00781112">
        <w:rPr>
          <w:rFonts w:cs="Arial"/>
          <w:color w:val="000000" w:themeColor="text1"/>
          <w:szCs w:val="16"/>
        </w:rPr>
        <w:t>In addition, list the instruments and procedures used to gather data for this indicator, including if the State is using the ECO COS.</w:t>
      </w:r>
    </w:p>
    <w:bookmarkEnd w:id="33"/>
    <w:p w14:paraId="55101798" w14:textId="340B2E8D" w:rsidR="00DF6E30" w:rsidRPr="00781112" w:rsidRDefault="00C96236" w:rsidP="008645AD">
      <w:pPr>
        <w:pStyle w:val="Heading2"/>
      </w:pPr>
      <w:r w:rsidRPr="00781112">
        <w:t>7</w:t>
      </w:r>
      <w:r w:rsidR="00444A9D" w:rsidRPr="00781112">
        <w:t xml:space="preserve"> </w:t>
      </w:r>
      <w:r w:rsidRPr="00781112">
        <w:t xml:space="preserve">- </w:t>
      </w:r>
      <w:r w:rsidR="00DF6E30" w:rsidRPr="00781112">
        <w:t>Indicator Data</w:t>
      </w:r>
    </w:p>
    <w:p w14:paraId="5AA4EA63" w14:textId="77777777" w:rsidR="0091098C" w:rsidRPr="00781112" w:rsidRDefault="0091098C" w:rsidP="004369B2">
      <w:pPr>
        <w:rPr>
          <w:color w:val="000000" w:themeColor="text1"/>
        </w:rPr>
      </w:pPr>
      <w:r w:rsidRPr="00781112">
        <w:rPr>
          <w:b/>
          <w:color w:val="000000" w:themeColor="text1"/>
        </w:rPr>
        <w:t>Not Applicable</w:t>
      </w:r>
    </w:p>
    <w:p w14:paraId="284C9B1A" w14:textId="32C218D6" w:rsidR="002D30ED" w:rsidRPr="00781112" w:rsidRDefault="00E54DDA">
      <w:pPr>
        <w:rPr>
          <w:b/>
          <w:color w:val="000000" w:themeColor="text1"/>
        </w:rPr>
      </w:pPr>
      <w:r w:rsidRPr="00781112">
        <w:rPr>
          <w:b/>
          <w:color w:val="000000" w:themeColor="text1"/>
        </w:rPr>
        <w:t>Select yes if this indicator is not applicable.</w:t>
      </w:r>
    </w:p>
    <w:p w14:paraId="400C4A0C" w14:textId="693F71F3" w:rsidR="00043AC9" w:rsidRPr="00781112" w:rsidRDefault="00043AC9" w:rsidP="004369B2">
      <w:pPr>
        <w:rPr>
          <w:rFonts w:cs="Arial"/>
          <w:color w:val="000000" w:themeColor="text1"/>
          <w:szCs w:val="16"/>
        </w:rPr>
      </w:pPr>
      <w:r w:rsidRPr="00781112">
        <w:rPr>
          <w:rFonts w:cs="Arial"/>
          <w:color w:val="000000" w:themeColor="text1"/>
          <w:szCs w:val="16"/>
        </w:rPr>
        <w:t>NO</w:t>
      </w:r>
    </w:p>
    <w:p w14:paraId="2D4ABD95" w14:textId="015EAF2F" w:rsidR="002D30ED" w:rsidRPr="00781112" w:rsidRDefault="002D30ED">
      <w:pPr>
        <w:rPr>
          <w:color w:val="000000" w:themeColor="text1"/>
        </w:rPr>
      </w:pPr>
    </w:p>
    <w:p w14:paraId="50CA9D39" w14:textId="3128BDB0"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7HISTDATA"/>
      </w:tblPr>
      <w:tblGrid>
        <w:gridCol w:w="536"/>
        <w:gridCol w:w="944"/>
        <w:gridCol w:w="944"/>
        <w:gridCol w:w="1673"/>
        <w:gridCol w:w="1673"/>
        <w:gridCol w:w="1673"/>
        <w:gridCol w:w="1672"/>
        <w:gridCol w:w="1675"/>
      </w:tblGrid>
      <w:tr w:rsidR="005F0D3B" w:rsidRPr="00781112" w14:paraId="67761B76" w14:textId="2BE890F9" w:rsidTr="009023AD">
        <w:trPr>
          <w:trHeight w:val="395"/>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FE7D96" w14:textId="48B4F674" w:rsidR="00FA72A0" w:rsidRPr="00781112" w:rsidRDefault="00E104F3" w:rsidP="00FA72A0">
            <w:pPr>
              <w:spacing w:before="0" w:after="0" w:line="276" w:lineRule="auto"/>
              <w:jc w:val="center"/>
              <w:rPr>
                <w:rFonts w:cs="Arial"/>
                <w:b/>
                <w:color w:val="000000" w:themeColor="text1"/>
                <w:szCs w:val="16"/>
              </w:rPr>
            </w:pPr>
            <w:r w:rsidRPr="00781112">
              <w:rPr>
                <w:rFonts w:cs="Arial"/>
                <w:b/>
                <w:color w:val="000000" w:themeColor="text1"/>
                <w:szCs w:val="16"/>
              </w:rPr>
              <w:t>Part</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492489DB" w14:textId="6B491234"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Baseline</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9C97066" w14:textId="77777777"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FFY</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5FE9CABA" w14:textId="781A1A3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2015</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27131AF6" w14:textId="0E6C2E5A"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2016</w: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22FE1D98" w14:textId="03E0AC83"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2017</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09C21BFA" w14:textId="46B34AA6"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2018</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14:paraId="76B7EB6E" w14:textId="46F53E4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2019</w:t>
            </w:r>
          </w:p>
        </w:tc>
      </w:tr>
      <w:tr w:rsidR="005F0D3B" w:rsidRPr="00781112" w14:paraId="6B7CE9C8" w14:textId="0609FA3D"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390860C6"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top w:val="single" w:sz="4" w:space="0" w:color="auto"/>
              <w:left w:val="single" w:sz="4" w:space="0" w:color="auto"/>
              <w:right w:val="single" w:sz="4" w:space="0" w:color="auto"/>
            </w:tcBorders>
            <w:shd w:val="clear" w:color="auto" w:fill="auto"/>
            <w:vAlign w:val="center"/>
          </w:tcPr>
          <w:p w14:paraId="11755CC8" w14:textId="0D3DAA4A" w:rsidR="00CF6742"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517C1" w14:textId="06B8B15D"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D1D42AB" w14:textId="2A4E5CB4" w:rsidR="00CF6742" w:rsidRPr="00781112" w:rsidRDefault="002B7490" w:rsidP="00A018D4">
            <w:pPr>
              <w:jc w:val="center"/>
              <w:rPr>
                <w:rFonts w:cs="Arial"/>
                <w:color w:val="000000" w:themeColor="text1"/>
                <w:szCs w:val="16"/>
              </w:rPr>
            </w:pPr>
            <w:r w:rsidRPr="00781112">
              <w:rPr>
                <w:rFonts w:cs="Arial"/>
                <w:color w:val="000000" w:themeColor="text1"/>
                <w:szCs w:val="16"/>
              </w:rPr>
              <w:t>78.00%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93881D" w14:textId="33AA4D0C" w:rsidR="00CF6742" w:rsidRPr="00781112" w:rsidRDefault="002B7490" w:rsidP="00A018D4">
            <w:pPr>
              <w:jc w:val="center"/>
              <w:rPr>
                <w:rFonts w:cs="Arial"/>
                <w:color w:val="000000" w:themeColor="text1"/>
                <w:szCs w:val="16"/>
              </w:rPr>
            </w:pPr>
            <w:r w:rsidRPr="00781112">
              <w:rPr>
                <w:rFonts w:cs="Arial"/>
                <w:color w:val="000000" w:themeColor="text1"/>
                <w:szCs w:val="16"/>
              </w:rPr>
              <w:t>78.00%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4D9B341" w14:textId="54BEF16A" w:rsidR="00CF6742" w:rsidRPr="00781112" w:rsidRDefault="002B7490" w:rsidP="00A018D4">
            <w:pPr>
              <w:jc w:val="center"/>
              <w:rPr>
                <w:rFonts w:cs="Arial"/>
                <w:color w:val="000000" w:themeColor="text1"/>
                <w:szCs w:val="16"/>
              </w:rPr>
            </w:pPr>
            <w:r w:rsidRPr="00781112">
              <w:rPr>
                <w:rFonts w:cs="Arial"/>
                <w:color w:val="000000" w:themeColor="text1"/>
                <w:szCs w:val="16"/>
              </w:rPr>
              <w:t>78.50%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EBE7BAF" w14:textId="70BEE6C5" w:rsidR="00CF6742" w:rsidRPr="00781112" w:rsidRDefault="002B7490" w:rsidP="00A018D4">
            <w:pPr>
              <w:jc w:val="center"/>
              <w:rPr>
                <w:rFonts w:cs="Arial"/>
                <w:color w:val="000000" w:themeColor="text1"/>
                <w:szCs w:val="16"/>
              </w:rPr>
            </w:pPr>
            <w:r w:rsidRPr="00781112">
              <w:rPr>
                <w:rFonts w:cs="Arial"/>
                <w:color w:val="000000" w:themeColor="text1"/>
                <w:szCs w:val="16"/>
              </w:rPr>
              <w:t>79.00%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9BD5D1" w14:textId="20C3AA4E" w:rsidR="00CF6742" w:rsidRPr="00781112" w:rsidRDefault="002B7490" w:rsidP="00A018D4">
            <w:pPr>
              <w:jc w:val="center"/>
              <w:rPr>
                <w:rFonts w:cs="Arial"/>
                <w:color w:val="000000" w:themeColor="text1"/>
                <w:szCs w:val="16"/>
              </w:rPr>
            </w:pPr>
            <w:r w:rsidRPr="00781112">
              <w:rPr>
                <w:rFonts w:cs="Arial"/>
                <w:color w:val="000000" w:themeColor="text1"/>
                <w:szCs w:val="16"/>
              </w:rPr>
              <w:t>79.50%</w:t>
            </w:r>
          </w:p>
        </w:tc>
      </w:tr>
      <w:tr w:rsidR="005F0D3B" w:rsidRPr="00781112" w14:paraId="1273980B" w14:textId="53318F32" w:rsidTr="009023AD">
        <w:trPr>
          <w:trHeight w:val="70"/>
        </w:trPr>
        <w:tc>
          <w:tcPr>
            <w:tcW w:w="248" w:type="pct"/>
            <w:tcBorders>
              <w:left w:val="single" w:sz="4" w:space="0" w:color="auto"/>
              <w:right w:val="single" w:sz="4" w:space="0" w:color="auto"/>
            </w:tcBorders>
            <w:shd w:val="clear" w:color="auto" w:fill="auto"/>
            <w:vAlign w:val="center"/>
          </w:tcPr>
          <w:p w14:paraId="32218C67" w14:textId="38A3EC13"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left w:val="single" w:sz="4" w:space="0" w:color="auto"/>
              <w:right w:val="single" w:sz="4" w:space="0" w:color="auto"/>
            </w:tcBorders>
            <w:shd w:val="clear" w:color="auto" w:fill="auto"/>
            <w:vAlign w:val="center"/>
          </w:tcPr>
          <w:p w14:paraId="4C1410E0" w14:textId="3EB7FCEC" w:rsidR="00CF6742" w:rsidRPr="00781112" w:rsidRDefault="002B7490" w:rsidP="00A018D4">
            <w:pPr>
              <w:jc w:val="center"/>
              <w:rPr>
                <w:rFonts w:cs="Arial"/>
                <w:color w:val="000000" w:themeColor="text1"/>
                <w:szCs w:val="16"/>
              </w:rPr>
            </w:pPr>
            <w:r w:rsidRPr="00781112">
              <w:rPr>
                <w:rFonts w:cs="Arial"/>
                <w:color w:val="000000" w:themeColor="text1"/>
                <w:szCs w:val="16"/>
              </w:rPr>
              <w:t>84.47%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849D3" w14:textId="77777777"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95056F" w14:textId="336EBB2F" w:rsidR="00CF6742" w:rsidRPr="00781112" w:rsidRDefault="002B7490" w:rsidP="00A018D4">
            <w:pPr>
              <w:jc w:val="center"/>
              <w:rPr>
                <w:rFonts w:cs="Arial"/>
                <w:color w:val="000000" w:themeColor="text1"/>
                <w:szCs w:val="16"/>
              </w:rPr>
            </w:pPr>
            <w:r w:rsidRPr="00781112">
              <w:rPr>
                <w:rFonts w:cs="Arial"/>
                <w:color w:val="000000" w:themeColor="text1"/>
                <w:szCs w:val="16"/>
              </w:rPr>
              <w:t>82.76%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BFE4EBC" w14:textId="3A0FBE8F" w:rsidR="00CF6742" w:rsidRPr="00781112" w:rsidRDefault="002B7490" w:rsidP="00A018D4">
            <w:pPr>
              <w:jc w:val="center"/>
              <w:rPr>
                <w:rFonts w:cs="Arial"/>
                <w:color w:val="000000" w:themeColor="text1"/>
                <w:szCs w:val="16"/>
              </w:rPr>
            </w:pPr>
            <w:r w:rsidRPr="00781112">
              <w:rPr>
                <w:rFonts w:cs="Arial"/>
                <w:color w:val="000000" w:themeColor="text1"/>
                <w:szCs w:val="16"/>
              </w:rPr>
              <w:t>77.95%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1F7337" w14:textId="090E4E8B" w:rsidR="00CF6742" w:rsidRPr="00781112" w:rsidRDefault="002B7490" w:rsidP="00A018D4">
            <w:pPr>
              <w:jc w:val="center"/>
              <w:rPr>
                <w:rFonts w:cs="Arial"/>
                <w:color w:val="000000" w:themeColor="text1"/>
                <w:szCs w:val="16"/>
              </w:rPr>
            </w:pPr>
            <w:r w:rsidRPr="00781112">
              <w:rPr>
                <w:rFonts w:cs="Arial"/>
                <w:color w:val="000000" w:themeColor="text1"/>
                <w:szCs w:val="16"/>
              </w:rPr>
              <w:t>81.44%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93D48E" w14:textId="04E7CEC4" w:rsidR="00CF6742" w:rsidRPr="00781112" w:rsidRDefault="002B7490" w:rsidP="00A018D4">
            <w:pPr>
              <w:jc w:val="center"/>
              <w:rPr>
                <w:rFonts w:cs="Arial"/>
                <w:color w:val="000000" w:themeColor="text1"/>
                <w:szCs w:val="16"/>
              </w:rPr>
            </w:pPr>
            <w:r w:rsidRPr="00781112">
              <w:rPr>
                <w:rFonts w:cs="Arial"/>
                <w:color w:val="000000" w:themeColor="text1"/>
                <w:szCs w:val="16"/>
              </w:rPr>
              <w:t>82.50%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54E21AE" w14:textId="4BF3E562" w:rsidR="00CF6742" w:rsidRPr="00781112" w:rsidRDefault="002B7490" w:rsidP="00A018D4">
            <w:pPr>
              <w:jc w:val="center"/>
              <w:rPr>
                <w:rFonts w:cs="Arial"/>
                <w:color w:val="000000" w:themeColor="text1"/>
                <w:szCs w:val="16"/>
              </w:rPr>
            </w:pPr>
            <w:r w:rsidRPr="00781112">
              <w:rPr>
                <w:rFonts w:cs="Arial"/>
                <w:color w:val="000000" w:themeColor="text1"/>
                <w:szCs w:val="16"/>
              </w:rPr>
              <w:t>84.47%</w:t>
            </w:r>
          </w:p>
        </w:tc>
      </w:tr>
      <w:tr w:rsidR="005F0D3B" w:rsidRPr="00781112" w14:paraId="0B3AB2AF" w14:textId="0ED8043B"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779C8614"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A2</w:t>
            </w:r>
          </w:p>
        </w:tc>
        <w:tc>
          <w:tcPr>
            <w:tcW w:w="437" w:type="pct"/>
            <w:tcBorders>
              <w:top w:val="single" w:sz="4" w:space="0" w:color="auto"/>
              <w:left w:val="single" w:sz="4" w:space="0" w:color="auto"/>
              <w:right w:val="single" w:sz="4" w:space="0" w:color="auto"/>
            </w:tcBorders>
            <w:shd w:val="clear" w:color="auto" w:fill="auto"/>
            <w:vAlign w:val="center"/>
          </w:tcPr>
          <w:p w14:paraId="4AD0B449" w14:textId="16D6804E" w:rsidR="00CF6742"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13AA6" w14:textId="7F510C2D"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B53BBE3" w14:textId="7A5F9A90" w:rsidR="00CF6742" w:rsidRPr="00781112" w:rsidRDefault="002B7490" w:rsidP="00A018D4">
            <w:pPr>
              <w:jc w:val="center"/>
              <w:rPr>
                <w:rFonts w:cs="Arial"/>
                <w:color w:val="000000" w:themeColor="text1"/>
                <w:szCs w:val="16"/>
              </w:rPr>
            </w:pPr>
            <w:r w:rsidRPr="00781112">
              <w:rPr>
                <w:rFonts w:cs="Arial"/>
                <w:color w:val="000000" w:themeColor="text1"/>
                <w:szCs w:val="16"/>
              </w:rPr>
              <w:t>67.00%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5BB52D" w14:textId="145AACFA" w:rsidR="00CF6742" w:rsidRPr="00781112" w:rsidRDefault="002B7490" w:rsidP="00A018D4">
            <w:pPr>
              <w:jc w:val="center"/>
              <w:rPr>
                <w:rFonts w:cs="Arial"/>
                <w:color w:val="000000" w:themeColor="text1"/>
                <w:szCs w:val="16"/>
              </w:rPr>
            </w:pPr>
            <w:r w:rsidRPr="00781112">
              <w:rPr>
                <w:rFonts w:cs="Arial"/>
                <w:color w:val="000000" w:themeColor="text1"/>
                <w:szCs w:val="16"/>
              </w:rPr>
              <w:t>67.00%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74264A7" w14:textId="7EF45616" w:rsidR="00CF6742" w:rsidRPr="00781112" w:rsidRDefault="002B7490" w:rsidP="00A018D4">
            <w:pPr>
              <w:jc w:val="center"/>
              <w:rPr>
                <w:rFonts w:cs="Arial"/>
                <w:color w:val="000000" w:themeColor="text1"/>
                <w:szCs w:val="16"/>
              </w:rPr>
            </w:pPr>
            <w:r w:rsidRPr="00781112">
              <w:rPr>
                <w:rFonts w:cs="Arial"/>
                <w:color w:val="000000" w:themeColor="text1"/>
                <w:szCs w:val="16"/>
              </w:rPr>
              <w:t>67.50%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91C2453" w14:textId="435017A5" w:rsidR="00CF6742" w:rsidRPr="00781112" w:rsidRDefault="002B7490" w:rsidP="00A018D4">
            <w:pPr>
              <w:jc w:val="center"/>
              <w:rPr>
                <w:rFonts w:cs="Arial"/>
                <w:color w:val="000000" w:themeColor="text1"/>
                <w:szCs w:val="16"/>
              </w:rPr>
            </w:pPr>
            <w:r w:rsidRPr="00781112">
              <w:rPr>
                <w:rFonts w:cs="Arial"/>
                <w:color w:val="000000" w:themeColor="text1"/>
                <w:szCs w:val="16"/>
              </w:rPr>
              <w:t>68.00%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7AA4CD6" w14:textId="54A13C0B" w:rsidR="00CF6742" w:rsidRPr="00781112" w:rsidRDefault="002B7490" w:rsidP="00A018D4">
            <w:pPr>
              <w:jc w:val="center"/>
              <w:rPr>
                <w:rFonts w:cs="Arial"/>
                <w:color w:val="000000" w:themeColor="text1"/>
                <w:szCs w:val="16"/>
              </w:rPr>
            </w:pPr>
            <w:r w:rsidRPr="00781112">
              <w:rPr>
                <w:rFonts w:cs="Arial"/>
                <w:color w:val="000000" w:themeColor="text1"/>
                <w:szCs w:val="16"/>
              </w:rPr>
              <w:t>68.00%</w:t>
            </w:r>
          </w:p>
        </w:tc>
      </w:tr>
      <w:tr w:rsidR="005F0D3B" w:rsidRPr="00781112" w14:paraId="1D11B386" w14:textId="42BD85F0" w:rsidTr="009023AD">
        <w:trPr>
          <w:trHeight w:val="85"/>
        </w:trPr>
        <w:tc>
          <w:tcPr>
            <w:tcW w:w="248" w:type="pct"/>
            <w:tcBorders>
              <w:left w:val="single" w:sz="4" w:space="0" w:color="auto"/>
              <w:right w:val="single" w:sz="4" w:space="0" w:color="auto"/>
            </w:tcBorders>
            <w:shd w:val="clear" w:color="auto" w:fill="auto"/>
            <w:vAlign w:val="center"/>
          </w:tcPr>
          <w:p w14:paraId="65E595DA" w14:textId="7544B3DB"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lastRenderedPageBreak/>
              <w:t>A2</w:t>
            </w:r>
          </w:p>
        </w:tc>
        <w:tc>
          <w:tcPr>
            <w:tcW w:w="437" w:type="pct"/>
            <w:tcBorders>
              <w:left w:val="single" w:sz="4" w:space="0" w:color="auto"/>
              <w:right w:val="single" w:sz="4" w:space="0" w:color="auto"/>
            </w:tcBorders>
            <w:shd w:val="clear" w:color="auto" w:fill="auto"/>
            <w:vAlign w:val="center"/>
          </w:tcPr>
          <w:p w14:paraId="33B2AFD7" w14:textId="45496AC0" w:rsidR="00CF6742" w:rsidRPr="00781112" w:rsidRDefault="002B7490" w:rsidP="00A018D4">
            <w:pPr>
              <w:jc w:val="center"/>
              <w:rPr>
                <w:rFonts w:cs="Arial"/>
                <w:color w:val="000000" w:themeColor="text1"/>
                <w:szCs w:val="16"/>
              </w:rPr>
            </w:pPr>
            <w:r w:rsidRPr="00781112">
              <w:rPr>
                <w:rFonts w:cs="Arial"/>
                <w:color w:val="000000" w:themeColor="text1"/>
                <w:szCs w:val="16"/>
              </w:rPr>
              <w:t>64.31%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0ABFC" w14:textId="77777777" w:rsidR="00CF6742" w:rsidRPr="00781112" w:rsidRDefault="00CF6742" w:rsidP="00CF6742">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A2DD6E" w14:textId="36DC7586" w:rsidR="00CF6742" w:rsidRPr="00781112" w:rsidRDefault="002B7490" w:rsidP="00A018D4">
            <w:pPr>
              <w:jc w:val="center"/>
              <w:rPr>
                <w:rFonts w:cs="Arial"/>
                <w:color w:val="000000" w:themeColor="text1"/>
                <w:szCs w:val="16"/>
              </w:rPr>
            </w:pPr>
            <w:r w:rsidRPr="00781112">
              <w:rPr>
                <w:rFonts w:cs="Arial"/>
                <w:color w:val="000000" w:themeColor="text1"/>
                <w:szCs w:val="16"/>
              </w:rPr>
              <w:t>67.46%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6159A9A" w14:textId="560797EF" w:rsidR="00CF6742" w:rsidRPr="00781112" w:rsidRDefault="002B7490" w:rsidP="00A018D4">
            <w:pPr>
              <w:jc w:val="center"/>
              <w:rPr>
                <w:rFonts w:cs="Arial"/>
                <w:color w:val="000000" w:themeColor="text1"/>
                <w:szCs w:val="16"/>
              </w:rPr>
            </w:pPr>
            <w:r w:rsidRPr="00781112">
              <w:rPr>
                <w:rFonts w:cs="Arial"/>
                <w:color w:val="000000" w:themeColor="text1"/>
                <w:szCs w:val="16"/>
              </w:rPr>
              <w:t>61.70%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5D8F762" w14:textId="7C5C8489" w:rsidR="00CF6742" w:rsidRPr="00781112" w:rsidRDefault="002B7490" w:rsidP="00A018D4">
            <w:pPr>
              <w:jc w:val="center"/>
              <w:rPr>
                <w:rFonts w:cs="Arial"/>
                <w:color w:val="000000" w:themeColor="text1"/>
                <w:szCs w:val="16"/>
              </w:rPr>
            </w:pPr>
            <w:r w:rsidRPr="00781112">
              <w:rPr>
                <w:rFonts w:cs="Arial"/>
                <w:color w:val="000000" w:themeColor="text1"/>
                <w:szCs w:val="16"/>
              </w:rPr>
              <w:t>64.34%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F976AF4" w14:textId="04557E60" w:rsidR="00CF6742" w:rsidRPr="00781112" w:rsidRDefault="002B7490" w:rsidP="00A018D4">
            <w:pPr>
              <w:jc w:val="center"/>
              <w:rPr>
                <w:rFonts w:cs="Arial"/>
                <w:color w:val="000000" w:themeColor="text1"/>
                <w:szCs w:val="16"/>
              </w:rPr>
            </w:pPr>
            <w:r w:rsidRPr="00781112">
              <w:rPr>
                <w:rFonts w:cs="Arial"/>
                <w:color w:val="000000" w:themeColor="text1"/>
                <w:szCs w:val="16"/>
              </w:rPr>
              <w:t>63.32%</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EEF23F" w14:textId="5EDDCD10" w:rsidR="00CF6742" w:rsidRPr="00781112" w:rsidRDefault="002B7490" w:rsidP="00A018D4">
            <w:pPr>
              <w:jc w:val="center"/>
              <w:rPr>
                <w:rFonts w:cs="Arial"/>
                <w:color w:val="000000" w:themeColor="text1"/>
                <w:szCs w:val="16"/>
              </w:rPr>
            </w:pPr>
            <w:r w:rsidRPr="00781112">
              <w:rPr>
                <w:rFonts w:cs="Arial"/>
                <w:color w:val="000000" w:themeColor="text1"/>
                <w:szCs w:val="16"/>
              </w:rPr>
              <w:t>64.31%</w:t>
            </w:r>
          </w:p>
        </w:tc>
      </w:tr>
      <w:tr w:rsidR="005F0D3B" w:rsidRPr="00781112" w14:paraId="038BC95B" w14:textId="47C87879" w:rsidTr="009023AD">
        <w:trPr>
          <w:trHeight w:val="85"/>
        </w:trPr>
        <w:tc>
          <w:tcPr>
            <w:tcW w:w="248" w:type="pct"/>
            <w:tcBorders>
              <w:left w:val="single" w:sz="4" w:space="0" w:color="auto"/>
              <w:right w:val="single" w:sz="4" w:space="0" w:color="auto"/>
            </w:tcBorders>
            <w:shd w:val="clear" w:color="auto" w:fill="auto"/>
            <w:vAlign w:val="center"/>
          </w:tcPr>
          <w:p w14:paraId="4B20CE7B"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49E245E" w14:textId="66BE9FD7" w:rsidR="0085328E"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01E60245" w14:textId="7347A69D"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F1B58E" w14:textId="3C66E08F" w:rsidR="0085328E" w:rsidRPr="00781112" w:rsidRDefault="002B7490" w:rsidP="00A018D4">
            <w:pPr>
              <w:jc w:val="center"/>
              <w:rPr>
                <w:rFonts w:cs="Arial"/>
                <w:color w:val="000000" w:themeColor="text1"/>
                <w:szCs w:val="16"/>
              </w:rPr>
            </w:pPr>
            <w:r w:rsidRPr="00781112">
              <w:rPr>
                <w:rFonts w:cs="Arial"/>
                <w:color w:val="000000" w:themeColor="text1"/>
                <w:szCs w:val="16"/>
              </w:rPr>
              <w:t>78.00%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6CEF40A" w14:textId="6AF964A1" w:rsidR="0085328E" w:rsidRPr="00781112" w:rsidRDefault="002B7490" w:rsidP="00A018D4">
            <w:pPr>
              <w:jc w:val="center"/>
              <w:rPr>
                <w:rFonts w:cs="Arial"/>
                <w:color w:val="000000" w:themeColor="text1"/>
                <w:szCs w:val="16"/>
              </w:rPr>
            </w:pPr>
            <w:r w:rsidRPr="00781112">
              <w:rPr>
                <w:rFonts w:cs="Arial"/>
                <w:color w:val="000000" w:themeColor="text1"/>
                <w:szCs w:val="16"/>
              </w:rPr>
              <w:t>78.00%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C74D9F4" w14:textId="774343F5" w:rsidR="0085328E" w:rsidRPr="00781112" w:rsidRDefault="002B7490" w:rsidP="00A018D4">
            <w:pPr>
              <w:jc w:val="center"/>
              <w:rPr>
                <w:rFonts w:cs="Arial"/>
                <w:color w:val="000000" w:themeColor="text1"/>
                <w:szCs w:val="16"/>
              </w:rPr>
            </w:pPr>
            <w:r w:rsidRPr="00781112">
              <w:rPr>
                <w:rFonts w:cs="Arial"/>
                <w:color w:val="000000" w:themeColor="text1"/>
                <w:szCs w:val="16"/>
              </w:rPr>
              <w:t>78.50%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9DA59EE" w14:textId="194552B0" w:rsidR="0085328E" w:rsidRPr="00781112" w:rsidRDefault="002B7490" w:rsidP="00A018D4">
            <w:pPr>
              <w:jc w:val="center"/>
              <w:rPr>
                <w:rFonts w:cs="Arial"/>
                <w:color w:val="000000" w:themeColor="text1"/>
                <w:szCs w:val="16"/>
              </w:rPr>
            </w:pPr>
            <w:r w:rsidRPr="00781112">
              <w:rPr>
                <w:rFonts w:cs="Arial"/>
                <w:color w:val="000000" w:themeColor="text1"/>
                <w:szCs w:val="16"/>
              </w:rPr>
              <w:t>79.00%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B8D5B5" w14:textId="15B9801D" w:rsidR="0085328E" w:rsidRPr="00781112" w:rsidRDefault="002B7490" w:rsidP="00A018D4">
            <w:pPr>
              <w:jc w:val="center"/>
              <w:rPr>
                <w:rFonts w:cs="Arial"/>
                <w:color w:val="000000" w:themeColor="text1"/>
                <w:szCs w:val="16"/>
              </w:rPr>
            </w:pPr>
            <w:r w:rsidRPr="00781112">
              <w:rPr>
                <w:rFonts w:cs="Arial"/>
                <w:color w:val="000000" w:themeColor="text1"/>
                <w:szCs w:val="16"/>
              </w:rPr>
              <w:t>79.50%</w:t>
            </w:r>
          </w:p>
        </w:tc>
      </w:tr>
      <w:tr w:rsidR="005F0D3B" w:rsidRPr="00781112" w14:paraId="66DA0218" w14:textId="74D7BD54" w:rsidTr="009023AD">
        <w:trPr>
          <w:trHeight w:val="85"/>
        </w:trPr>
        <w:tc>
          <w:tcPr>
            <w:tcW w:w="248" w:type="pct"/>
            <w:tcBorders>
              <w:left w:val="single" w:sz="4" w:space="0" w:color="auto"/>
              <w:right w:val="single" w:sz="4" w:space="0" w:color="auto"/>
            </w:tcBorders>
            <w:shd w:val="clear" w:color="auto" w:fill="auto"/>
            <w:vAlign w:val="center"/>
          </w:tcPr>
          <w:p w14:paraId="24B8577D" w14:textId="1B68A320"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F012F6D" w14:textId="4520FF93" w:rsidR="0085328E" w:rsidRPr="00781112" w:rsidRDefault="002B7490" w:rsidP="00A018D4">
            <w:pPr>
              <w:jc w:val="center"/>
              <w:rPr>
                <w:rFonts w:cs="Arial"/>
                <w:color w:val="000000" w:themeColor="text1"/>
                <w:szCs w:val="16"/>
              </w:rPr>
            </w:pPr>
            <w:r w:rsidRPr="00781112">
              <w:rPr>
                <w:rFonts w:cs="Arial"/>
                <w:color w:val="000000" w:themeColor="text1"/>
                <w:szCs w:val="16"/>
              </w:rPr>
              <w:t>83.50%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853A57"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11C2254" w14:textId="1DF979D4" w:rsidR="0085328E" w:rsidRPr="00781112" w:rsidRDefault="002B7490" w:rsidP="00A018D4">
            <w:pPr>
              <w:jc w:val="center"/>
              <w:rPr>
                <w:rFonts w:cs="Arial"/>
                <w:color w:val="000000" w:themeColor="text1"/>
                <w:szCs w:val="16"/>
              </w:rPr>
            </w:pPr>
            <w:r w:rsidRPr="00781112">
              <w:rPr>
                <w:rFonts w:cs="Arial"/>
                <w:color w:val="000000" w:themeColor="text1"/>
                <w:szCs w:val="16"/>
              </w:rPr>
              <w:t>82.90%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5DBAC4" w14:textId="06C3822D" w:rsidR="0085328E" w:rsidRPr="00781112" w:rsidRDefault="002B7490" w:rsidP="00A018D4">
            <w:pPr>
              <w:jc w:val="center"/>
              <w:rPr>
                <w:rFonts w:cs="Arial"/>
                <w:color w:val="000000" w:themeColor="text1"/>
                <w:szCs w:val="16"/>
              </w:rPr>
            </w:pPr>
            <w:r w:rsidRPr="00781112">
              <w:rPr>
                <w:rFonts w:cs="Arial"/>
                <w:color w:val="000000" w:themeColor="text1"/>
                <w:szCs w:val="16"/>
              </w:rPr>
              <w:t>78.31%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9D2F1A1" w14:textId="1565A8C1" w:rsidR="0085328E" w:rsidRPr="00781112" w:rsidRDefault="002B7490" w:rsidP="00A018D4">
            <w:pPr>
              <w:jc w:val="center"/>
              <w:rPr>
                <w:rFonts w:cs="Arial"/>
                <w:color w:val="000000" w:themeColor="text1"/>
                <w:szCs w:val="16"/>
              </w:rPr>
            </w:pPr>
            <w:r w:rsidRPr="00781112">
              <w:rPr>
                <w:rFonts w:cs="Arial"/>
                <w:color w:val="000000" w:themeColor="text1"/>
                <w:szCs w:val="16"/>
              </w:rPr>
              <w:t>82.05%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9437" w14:textId="7807B4A0" w:rsidR="0085328E" w:rsidRPr="00781112" w:rsidRDefault="002B7490" w:rsidP="00A018D4">
            <w:pPr>
              <w:jc w:val="center"/>
              <w:rPr>
                <w:rFonts w:cs="Arial"/>
                <w:color w:val="000000" w:themeColor="text1"/>
                <w:szCs w:val="16"/>
              </w:rPr>
            </w:pPr>
            <w:r w:rsidRPr="00781112">
              <w:rPr>
                <w:rFonts w:cs="Arial"/>
                <w:color w:val="000000" w:themeColor="text1"/>
                <w:szCs w:val="16"/>
              </w:rPr>
              <w:t>82.98%</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1EDD05" w14:textId="5AA94706" w:rsidR="0085328E" w:rsidRPr="00781112" w:rsidRDefault="002B7490" w:rsidP="00A018D4">
            <w:pPr>
              <w:jc w:val="center"/>
              <w:rPr>
                <w:rFonts w:cs="Arial"/>
                <w:color w:val="000000" w:themeColor="text1"/>
                <w:szCs w:val="16"/>
              </w:rPr>
            </w:pPr>
            <w:r w:rsidRPr="00781112">
              <w:rPr>
                <w:rFonts w:cs="Arial"/>
                <w:color w:val="000000" w:themeColor="text1"/>
                <w:szCs w:val="16"/>
              </w:rPr>
              <w:t>83.50%</w:t>
            </w:r>
          </w:p>
        </w:tc>
      </w:tr>
      <w:tr w:rsidR="005F0D3B" w:rsidRPr="00781112" w14:paraId="5D1BF2C9" w14:textId="459BD37D" w:rsidTr="009023AD">
        <w:trPr>
          <w:trHeight w:val="85"/>
        </w:trPr>
        <w:tc>
          <w:tcPr>
            <w:tcW w:w="248" w:type="pct"/>
            <w:tcBorders>
              <w:left w:val="single" w:sz="4" w:space="0" w:color="auto"/>
              <w:right w:val="single" w:sz="4" w:space="0" w:color="auto"/>
            </w:tcBorders>
            <w:shd w:val="clear" w:color="auto" w:fill="auto"/>
            <w:vAlign w:val="center"/>
          </w:tcPr>
          <w:p w14:paraId="548F3C7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160EA035" w14:textId="1C94FCD5" w:rsidR="0085328E"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A24CCF9" w14:textId="2D8E0643"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D83D62" w14:textId="2DE181F8" w:rsidR="0085328E" w:rsidRPr="00781112" w:rsidRDefault="002B7490" w:rsidP="00A018D4">
            <w:pPr>
              <w:jc w:val="center"/>
              <w:rPr>
                <w:rFonts w:cs="Arial"/>
                <w:color w:val="000000" w:themeColor="text1"/>
                <w:szCs w:val="16"/>
              </w:rPr>
            </w:pPr>
            <w:r w:rsidRPr="00781112">
              <w:rPr>
                <w:rFonts w:cs="Arial"/>
                <w:color w:val="000000" w:themeColor="text1"/>
                <w:szCs w:val="16"/>
              </w:rPr>
              <w:t>63.00%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B792AD" w14:textId="758AC006" w:rsidR="0085328E" w:rsidRPr="00781112" w:rsidRDefault="002B7490" w:rsidP="00A018D4">
            <w:pPr>
              <w:jc w:val="center"/>
              <w:rPr>
                <w:rFonts w:cs="Arial"/>
                <w:color w:val="000000" w:themeColor="text1"/>
                <w:szCs w:val="16"/>
              </w:rPr>
            </w:pPr>
            <w:r w:rsidRPr="00781112">
              <w:rPr>
                <w:rFonts w:cs="Arial"/>
                <w:color w:val="000000" w:themeColor="text1"/>
                <w:szCs w:val="16"/>
              </w:rPr>
              <w:t>63.00%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782A18F" w14:textId="46A86692" w:rsidR="0085328E" w:rsidRPr="00781112" w:rsidRDefault="002B7490" w:rsidP="00A018D4">
            <w:pPr>
              <w:jc w:val="center"/>
              <w:rPr>
                <w:rFonts w:cs="Arial"/>
                <w:color w:val="000000" w:themeColor="text1"/>
                <w:szCs w:val="16"/>
              </w:rPr>
            </w:pPr>
            <w:r w:rsidRPr="00781112">
              <w:rPr>
                <w:rFonts w:cs="Arial"/>
                <w:color w:val="000000" w:themeColor="text1"/>
                <w:szCs w:val="16"/>
              </w:rPr>
              <w:t>63.50%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97CBE74" w14:textId="39C3D76E" w:rsidR="0085328E" w:rsidRPr="00781112" w:rsidRDefault="002B7490" w:rsidP="00A018D4">
            <w:pPr>
              <w:jc w:val="center"/>
              <w:rPr>
                <w:rFonts w:cs="Arial"/>
                <w:color w:val="000000" w:themeColor="text1"/>
                <w:szCs w:val="16"/>
              </w:rPr>
            </w:pPr>
            <w:r w:rsidRPr="00781112">
              <w:rPr>
                <w:rFonts w:cs="Arial"/>
                <w:color w:val="000000" w:themeColor="text1"/>
                <w:szCs w:val="16"/>
              </w:rPr>
              <w:t>64.00%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1A34F04" w14:textId="315015F3" w:rsidR="0085328E" w:rsidRPr="00781112" w:rsidRDefault="002B7490" w:rsidP="00A018D4">
            <w:pPr>
              <w:jc w:val="center"/>
              <w:rPr>
                <w:rFonts w:cs="Arial"/>
                <w:color w:val="000000" w:themeColor="text1"/>
                <w:szCs w:val="16"/>
              </w:rPr>
            </w:pPr>
            <w:r w:rsidRPr="00781112">
              <w:rPr>
                <w:rFonts w:cs="Arial"/>
                <w:color w:val="000000" w:themeColor="text1"/>
                <w:szCs w:val="16"/>
              </w:rPr>
              <w:t>64.00%</w:t>
            </w:r>
          </w:p>
        </w:tc>
      </w:tr>
      <w:tr w:rsidR="005F0D3B" w:rsidRPr="00781112" w14:paraId="1AC0D5CC" w14:textId="451AD16E" w:rsidTr="009023AD">
        <w:trPr>
          <w:trHeight w:val="85"/>
        </w:trPr>
        <w:tc>
          <w:tcPr>
            <w:tcW w:w="248" w:type="pct"/>
            <w:tcBorders>
              <w:left w:val="single" w:sz="4" w:space="0" w:color="auto"/>
              <w:right w:val="single" w:sz="4" w:space="0" w:color="auto"/>
            </w:tcBorders>
            <w:shd w:val="clear" w:color="auto" w:fill="auto"/>
            <w:vAlign w:val="center"/>
          </w:tcPr>
          <w:p w14:paraId="143DE0B0" w14:textId="232D3364"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24E18759" w14:textId="387ECC21" w:rsidR="0085328E" w:rsidRPr="00781112" w:rsidRDefault="002B7490" w:rsidP="00A018D4">
            <w:pPr>
              <w:jc w:val="center"/>
              <w:rPr>
                <w:rFonts w:cs="Arial"/>
                <w:color w:val="000000" w:themeColor="text1"/>
                <w:szCs w:val="16"/>
              </w:rPr>
            </w:pPr>
            <w:r w:rsidRPr="00781112">
              <w:rPr>
                <w:rFonts w:cs="Arial"/>
                <w:color w:val="000000" w:themeColor="text1"/>
                <w:szCs w:val="16"/>
              </w:rPr>
              <w:t>62.91%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1218C7"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4D7405" w14:textId="7369DBD6" w:rsidR="0085328E" w:rsidRPr="00781112" w:rsidRDefault="002B7490" w:rsidP="00A018D4">
            <w:pPr>
              <w:jc w:val="center"/>
              <w:rPr>
                <w:rFonts w:cs="Arial"/>
                <w:color w:val="000000" w:themeColor="text1"/>
                <w:szCs w:val="16"/>
              </w:rPr>
            </w:pPr>
            <w:r w:rsidRPr="00781112">
              <w:rPr>
                <w:rFonts w:cs="Arial"/>
                <w:color w:val="000000" w:themeColor="text1"/>
                <w:szCs w:val="16"/>
              </w:rPr>
              <w:t>63.06%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668A2AF" w14:textId="3F239661" w:rsidR="0085328E" w:rsidRPr="00781112" w:rsidRDefault="002B7490" w:rsidP="00A018D4">
            <w:pPr>
              <w:jc w:val="center"/>
              <w:rPr>
                <w:rFonts w:cs="Arial"/>
                <w:color w:val="000000" w:themeColor="text1"/>
                <w:szCs w:val="16"/>
              </w:rPr>
            </w:pPr>
            <w:r w:rsidRPr="00781112">
              <w:rPr>
                <w:rFonts w:cs="Arial"/>
                <w:color w:val="000000" w:themeColor="text1"/>
                <w:szCs w:val="16"/>
              </w:rPr>
              <w:t>59.34%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735D643" w14:textId="534CE7F8" w:rsidR="0085328E" w:rsidRPr="00781112" w:rsidRDefault="002B7490" w:rsidP="00A018D4">
            <w:pPr>
              <w:jc w:val="center"/>
              <w:rPr>
                <w:rFonts w:cs="Arial"/>
                <w:color w:val="000000" w:themeColor="text1"/>
                <w:szCs w:val="16"/>
              </w:rPr>
            </w:pPr>
            <w:r w:rsidRPr="00781112">
              <w:rPr>
                <w:rFonts w:cs="Arial"/>
                <w:color w:val="000000" w:themeColor="text1"/>
                <w:szCs w:val="16"/>
              </w:rPr>
              <w:t>62.79%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69A388" w14:textId="486C020A" w:rsidR="0085328E" w:rsidRPr="00781112" w:rsidRDefault="002B7490" w:rsidP="00A018D4">
            <w:pPr>
              <w:jc w:val="center"/>
              <w:rPr>
                <w:rFonts w:cs="Arial"/>
                <w:color w:val="000000" w:themeColor="text1"/>
                <w:szCs w:val="16"/>
              </w:rPr>
            </w:pPr>
            <w:r w:rsidRPr="00781112">
              <w:rPr>
                <w:rFonts w:cs="Arial"/>
                <w:color w:val="000000" w:themeColor="text1"/>
                <w:szCs w:val="16"/>
              </w:rPr>
              <w:t>61.51%</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AB34E0E" w14:textId="72971784" w:rsidR="0085328E" w:rsidRPr="00781112" w:rsidRDefault="002B7490" w:rsidP="00A018D4">
            <w:pPr>
              <w:jc w:val="center"/>
              <w:rPr>
                <w:rFonts w:cs="Arial"/>
                <w:color w:val="000000" w:themeColor="text1"/>
                <w:szCs w:val="16"/>
              </w:rPr>
            </w:pPr>
            <w:r w:rsidRPr="00781112">
              <w:rPr>
                <w:rFonts w:cs="Arial"/>
                <w:color w:val="000000" w:themeColor="text1"/>
                <w:szCs w:val="16"/>
              </w:rPr>
              <w:t>62.91%</w:t>
            </w:r>
          </w:p>
        </w:tc>
      </w:tr>
      <w:tr w:rsidR="005F0D3B" w:rsidRPr="00781112" w14:paraId="3A905290" w14:textId="4D4DDE53" w:rsidTr="009023AD">
        <w:trPr>
          <w:trHeight w:val="85"/>
        </w:trPr>
        <w:tc>
          <w:tcPr>
            <w:tcW w:w="248" w:type="pct"/>
            <w:tcBorders>
              <w:left w:val="single" w:sz="4" w:space="0" w:color="auto"/>
              <w:right w:val="single" w:sz="4" w:space="0" w:color="auto"/>
            </w:tcBorders>
            <w:shd w:val="clear" w:color="auto" w:fill="auto"/>
            <w:vAlign w:val="center"/>
          </w:tcPr>
          <w:p w14:paraId="72D6BBB6"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32EC35B2" w14:textId="7EF481F8" w:rsidR="0085328E"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2AD4BBD1" w14:textId="1AF777EC"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E3605B6" w14:textId="09C06F1D" w:rsidR="0085328E" w:rsidRPr="00781112" w:rsidRDefault="002B7490" w:rsidP="00A018D4">
            <w:pPr>
              <w:jc w:val="center"/>
              <w:rPr>
                <w:rFonts w:cs="Arial"/>
                <w:color w:val="000000" w:themeColor="text1"/>
                <w:szCs w:val="16"/>
              </w:rPr>
            </w:pPr>
            <w:r w:rsidRPr="00781112">
              <w:rPr>
                <w:rFonts w:cs="Arial"/>
                <w:color w:val="000000" w:themeColor="text1"/>
                <w:szCs w:val="16"/>
              </w:rPr>
              <w:t>79.00%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985E737" w14:textId="1A9F0994" w:rsidR="0085328E" w:rsidRPr="00781112" w:rsidRDefault="002B7490" w:rsidP="00A018D4">
            <w:pPr>
              <w:jc w:val="center"/>
              <w:rPr>
                <w:rFonts w:cs="Arial"/>
                <w:color w:val="000000" w:themeColor="text1"/>
                <w:szCs w:val="16"/>
              </w:rPr>
            </w:pPr>
            <w:r w:rsidRPr="00781112">
              <w:rPr>
                <w:rFonts w:cs="Arial"/>
                <w:color w:val="000000" w:themeColor="text1"/>
                <w:szCs w:val="16"/>
              </w:rPr>
              <w:t>79.00%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104097D" w14:textId="3599EA63" w:rsidR="0085328E" w:rsidRPr="00781112" w:rsidRDefault="002B7490" w:rsidP="00A018D4">
            <w:pPr>
              <w:jc w:val="center"/>
              <w:rPr>
                <w:rFonts w:cs="Arial"/>
                <w:color w:val="000000" w:themeColor="text1"/>
                <w:szCs w:val="16"/>
              </w:rPr>
            </w:pPr>
            <w:r w:rsidRPr="00781112">
              <w:rPr>
                <w:rFonts w:cs="Arial"/>
                <w:color w:val="000000" w:themeColor="text1"/>
                <w:szCs w:val="16"/>
              </w:rPr>
              <w:t>79.50%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2ECD873" w14:textId="22C05487" w:rsidR="0085328E" w:rsidRPr="00781112" w:rsidRDefault="002B7490" w:rsidP="00A018D4">
            <w:pPr>
              <w:jc w:val="center"/>
              <w:rPr>
                <w:rFonts w:cs="Arial"/>
                <w:color w:val="000000" w:themeColor="text1"/>
                <w:szCs w:val="16"/>
              </w:rPr>
            </w:pPr>
            <w:r w:rsidRPr="00781112">
              <w:rPr>
                <w:rFonts w:cs="Arial"/>
                <w:color w:val="000000" w:themeColor="text1"/>
                <w:szCs w:val="16"/>
              </w:rPr>
              <w:t>80.00%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3389E08" w14:textId="39125BE4" w:rsidR="0085328E" w:rsidRPr="00781112" w:rsidRDefault="002B7490" w:rsidP="00A018D4">
            <w:pPr>
              <w:jc w:val="center"/>
              <w:rPr>
                <w:rFonts w:cs="Arial"/>
                <w:color w:val="000000" w:themeColor="text1"/>
                <w:szCs w:val="16"/>
              </w:rPr>
            </w:pPr>
            <w:r w:rsidRPr="00781112">
              <w:rPr>
                <w:rFonts w:cs="Arial"/>
                <w:color w:val="000000" w:themeColor="text1"/>
                <w:szCs w:val="16"/>
              </w:rPr>
              <w:t>80.50%</w:t>
            </w:r>
          </w:p>
        </w:tc>
      </w:tr>
      <w:tr w:rsidR="005F0D3B" w:rsidRPr="00781112" w14:paraId="542EE9A0" w14:textId="0624CABB" w:rsidTr="009023AD">
        <w:trPr>
          <w:trHeight w:val="85"/>
        </w:trPr>
        <w:tc>
          <w:tcPr>
            <w:tcW w:w="248" w:type="pct"/>
            <w:tcBorders>
              <w:left w:val="single" w:sz="4" w:space="0" w:color="auto"/>
              <w:right w:val="single" w:sz="4" w:space="0" w:color="auto"/>
            </w:tcBorders>
            <w:shd w:val="clear" w:color="auto" w:fill="auto"/>
            <w:vAlign w:val="center"/>
          </w:tcPr>
          <w:p w14:paraId="4DBC4231" w14:textId="38EC78AF"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4A443083" w14:textId="588F563E" w:rsidR="0085328E" w:rsidRPr="00781112" w:rsidRDefault="002B7490" w:rsidP="00A018D4">
            <w:pPr>
              <w:jc w:val="center"/>
              <w:rPr>
                <w:rFonts w:cs="Arial"/>
                <w:color w:val="000000" w:themeColor="text1"/>
                <w:szCs w:val="16"/>
              </w:rPr>
            </w:pPr>
            <w:r w:rsidRPr="00781112">
              <w:rPr>
                <w:rFonts w:cs="Arial"/>
                <w:color w:val="000000" w:themeColor="text1"/>
                <w:szCs w:val="16"/>
              </w:rPr>
              <w:t>86.28%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3505DBD8"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CCFC788" w14:textId="0DEC691C" w:rsidR="0085328E" w:rsidRPr="00781112" w:rsidRDefault="002B7490" w:rsidP="00A018D4">
            <w:pPr>
              <w:jc w:val="center"/>
              <w:rPr>
                <w:rFonts w:cs="Arial"/>
                <w:color w:val="000000" w:themeColor="text1"/>
                <w:szCs w:val="16"/>
              </w:rPr>
            </w:pPr>
            <w:r w:rsidRPr="00781112">
              <w:rPr>
                <w:rFonts w:cs="Arial"/>
                <w:color w:val="000000" w:themeColor="text1"/>
                <w:szCs w:val="16"/>
              </w:rPr>
              <w:t>85.76%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A2692FD" w14:textId="41890FD1" w:rsidR="0085328E" w:rsidRPr="00781112" w:rsidRDefault="002B7490" w:rsidP="00A018D4">
            <w:pPr>
              <w:jc w:val="center"/>
              <w:rPr>
                <w:rFonts w:cs="Arial"/>
                <w:color w:val="000000" w:themeColor="text1"/>
                <w:szCs w:val="16"/>
              </w:rPr>
            </w:pPr>
            <w:r w:rsidRPr="00781112">
              <w:rPr>
                <w:rFonts w:cs="Arial"/>
                <w:color w:val="000000" w:themeColor="text1"/>
                <w:szCs w:val="16"/>
              </w:rPr>
              <w:t>80.75%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E19A94" w14:textId="4230AB0E" w:rsidR="0085328E" w:rsidRPr="00781112" w:rsidRDefault="002B7490" w:rsidP="00A018D4">
            <w:pPr>
              <w:jc w:val="center"/>
              <w:rPr>
                <w:rFonts w:cs="Arial"/>
                <w:color w:val="000000" w:themeColor="text1"/>
                <w:szCs w:val="16"/>
              </w:rPr>
            </w:pPr>
            <w:r w:rsidRPr="00781112">
              <w:rPr>
                <w:rFonts w:cs="Arial"/>
                <w:color w:val="000000" w:themeColor="text1"/>
                <w:szCs w:val="16"/>
              </w:rPr>
              <w:t>84.48%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F3C8C0" w14:textId="601F01AA" w:rsidR="0085328E" w:rsidRPr="00781112" w:rsidRDefault="002B7490" w:rsidP="00A018D4">
            <w:pPr>
              <w:jc w:val="center"/>
              <w:rPr>
                <w:rFonts w:cs="Arial"/>
                <w:color w:val="000000" w:themeColor="text1"/>
                <w:szCs w:val="16"/>
              </w:rPr>
            </w:pPr>
            <w:r w:rsidRPr="00781112">
              <w:rPr>
                <w:rFonts w:cs="Arial"/>
                <w:color w:val="000000" w:themeColor="text1"/>
                <w:szCs w:val="16"/>
              </w:rPr>
              <w:t>85.57%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69554C" w14:textId="208FBED6" w:rsidR="0085328E" w:rsidRPr="00781112" w:rsidRDefault="002B7490" w:rsidP="00A018D4">
            <w:pPr>
              <w:jc w:val="center"/>
              <w:rPr>
                <w:rFonts w:cs="Arial"/>
                <w:color w:val="000000" w:themeColor="text1"/>
                <w:szCs w:val="16"/>
              </w:rPr>
            </w:pPr>
            <w:r w:rsidRPr="00781112">
              <w:rPr>
                <w:rFonts w:cs="Arial"/>
                <w:color w:val="000000" w:themeColor="text1"/>
                <w:szCs w:val="16"/>
              </w:rPr>
              <w:t>86.28%</w:t>
            </w:r>
          </w:p>
        </w:tc>
      </w:tr>
      <w:tr w:rsidR="005F0D3B" w:rsidRPr="00781112" w14:paraId="1C3A879D" w14:textId="39451B95" w:rsidTr="009023AD">
        <w:trPr>
          <w:trHeight w:val="85"/>
        </w:trPr>
        <w:tc>
          <w:tcPr>
            <w:tcW w:w="248" w:type="pct"/>
            <w:tcBorders>
              <w:left w:val="single" w:sz="4" w:space="0" w:color="auto"/>
              <w:right w:val="single" w:sz="4" w:space="0" w:color="auto"/>
            </w:tcBorders>
            <w:shd w:val="clear" w:color="auto" w:fill="auto"/>
            <w:vAlign w:val="center"/>
          </w:tcPr>
          <w:p w14:paraId="26C585A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02A4378D" w14:textId="1370C13B" w:rsidR="0085328E"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0F3C954" w14:textId="5809F22B"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37F82B2" w14:textId="3FDA4D76" w:rsidR="0085328E" w:rsidRPr="00781112" w:rsidRDefault="002B7490" w:rsidP="00A018D4">
            <w:pPr>
              <w:jc w:val="center"/>
              <w:rPr>
                <w:rFonts w:cs="Arial"/>
                <w:color w:val="000000" w:themeColor="text1"/>
                <w:szCs w:val="16"/>
              </w:rPr>
            </w:pPr>
            <w:r w:rsidRPr="00781112">
              <w:rPr>
                <w:rFonts w:cs="Arial"/>
                <w:color w:val="000000" w:themeColor="text1"/>
                <w:szCs w:val="16"/>
              </w:rPr>
              <w:t>78.00%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C5B5B6" w14:textId="467D9866" w:rsidR="0085328E" w:rsidRPr="00781112" w:rsidRDefault="002B7490" w:rsidP="00A018D4">
            <w:pPr>
              <w:jc w:val="center"/>
              <w:rPr>
                <w:rFonts w:cs="Arial"/>
                <w:color w:val="000000" w:themeColor="text1"/>
                <w:szCs w:val="16"/>
              </w:rPr>
            </w:pPr>
            <w:r w:rsidRPr="00781112">
              <w:rPr>
                <w:rFonts w:cs="Arial"/>
                <w:color w:val="000000" w:themeColor="text1"/>
                <w:szCs w:val="16"/>
              </w:rPr>
              <w:t>78.00%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D8F929" w14:textId="659E25C7" w:rsidR="0085328E" w:rsidRPr="00781112" w:rsidRDefault="002B7490" w:rsidP="00A018D4">
            <w:pPr>
              <w:jc w:val="center"/>
              <w:rPr>
                <w:rFonts w:cs="Arial"/>
                <w:color w:val="000000" w:themeColor="text1"/>
                <w:szCs w:val="16"/>
              </w:rPr>
            </w:pPr>
            <w:r w:rsidRPr="00781112">
              <w:rPr>
                <w:rFonts w:cs="Arial"/>
                <w:color w:val="000000" w:themeColor="text1"/>
                <w:szCs w:val="16"/>
              </w:rPr>
              <w:t>78.50%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2DB5EE8" w14:textId="25FD6BE6" w:rsidR="0085328E" w:rsidRPr="00781112" w:rsidRDefault="002B7490" w:rsidP="00A018D4">
            <w:pPr>
              <w:jc w:val="center"/>
              <w:rPr>
                <w:rFonts w:cs="Arial"/>
                <w:color w:val="000000" w:themeColor="text1"/>
                <w:szCs w:val="16"/>
              </w:rPr>
            </w:pPr>
            <w:r w:rsidRPr="00781112">
              <w:rPr>
                <w:rFonts w:cs="Arial"/>
                <w:color w:val="000000" w:themeColor="text1"/>
                <w:szCs w:val="16"/>
              </w:rPr>
              <w:t>79.00%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4D4A8ED" w14:textId="7FD39DDF" w:rsidR="0085328E" w:rsidRPr="00781112" w:rsidRDefault="002B7490" w:rsidP="00A018D4">
            <w:pPr>
              <w:jc w:val="center"/>
              <w:rPr>
                <w:rFonts w:cs="Arial"/>
                <w:color w:val="000000" w:themeColor="text1"/>
                <w:szCs w:val="16"/>
              </w:rPr>
            </w:pPr>
            <w:r w:rsidRPr="00781112">
              <w:rPr>
                <w:rFonts w:cs="Arial"/>
                <w:color w:val="000000" w:themeColor="text1"/>
                <w:szCs w:val="16"/>
              </w:rPr>
              <w:t>80.00%</w:t>
            </w:r>
          </w:p>
        </w:tc>
      </w:tr>
      <w:tr w:rsidR="005F0D3B" w:rsidRPr="00781112" w14:paraId="2ED2CF15" w14:textId="4D4950C3" w:rsidTr="009023AD">
        <w:trPr>
          <w:trHeight w:val="85"/>
        </w:trPr>
        <w:tc>
          <w:tcPr>
            <w:tcW w:w="248" w:type="pct"/>
            <w:tcBorders>
              <w:left w:val="single" w:sz="4" w:space="0" w:color="auto"/>
              <w:right w:val="single" w:sz="4" w:space="0" w:color="auto"/>
            </w:tcBorders>
            <w:shd w:val="clear" w:color="auto" w:fill="auto"/>
            <w:vAlign w:val="center"/>
          </w:tcPr>
          <w:p w14:paraId="0C71509B" w14:textId="5F7D99B1"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722DF11E" w14:textId="268D7A3C" w:rsidR="0085328E" w:rsidRPr="00781112" w:rsidRDefault="002B7490" w:rsidP="00A018D4">
            <w:pPr>
              <w:jc w:val="center"/>
              <w:rPr>
                <w:rFonts w:cs="Arial"/>
                <w:color w:val="000000" w:themeColor="text1"/>
                <w:szCs w:val="16"/>
              </w:rPr>
            </w:pPr>
            <w:r w:rsidRPr="00781112">
              <w:rPr>
                <w:rFonts w:cs="Arial"/>
                <w:color w:val="000000" w:themeColor="text1"/>
                <w:szCs w:val="16"/>
              </w:rPr>
              <w:t>74.90%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7880F8C" w14:textId="77777777" w:rsidR="0085328E" w:rsidRPr="00781112" w:rsidRDefault="0085328E" w:rsidP="0085328E">
            <w:pPr>
              <w:spacing w:before="0" w:after="0" w:line="276" w:lineRule="auto"/>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9C94D3E" w14:textId="1C9729B7" w:rsidR="0085328E" w:rsidRPr="00781112" w:rsidRDefault="002B7490" w:rsidP="00A018D4">
            <w:pPr>
              <w:jc w:val="center"/>
              <w:rPr>
                <w:rFonts w:cs="Arial"/>
                <w:color w:val="000000" w:themeColor="text1"/>
                <w:szCs w:val="16"/>
              </w:rPr>
            </w:pPr>
            <w:r w:rsidRPr="00781112">
              <w:rPr>
                <w:rFonts w:cs="Arial"/>
                <w:color w:val="000000" w:themeColor="text1"/>
                <w:szCs w:val="16"/>
              </w:rPr>
              <w:t>76.50%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AA52620" w14:textId="6E2803C1" w:rsidR="0085328E" w:rsidRPr="00781112" w:rsidRDefault="002B7490" w:rsidP="00A018D4">
            <w:pPr>
              <w:jc w:val="center"/>
              <w:rPr>
                <w:rFonts w:cs="Arial"/>
                <w:color w:val="000000" w:themeColor="text1"/>
                <w:szCs w:val="16"/>
              </w:rPr>
            </w:pPr>
            <w:r w:rsidRPr="00781112">
              <w:rPr>
                <w:rFonts w:cs="Arial"/>
                <w:color w:val="000000" w:themeColor="text1"/>
                <w:szCs w:val="16"/>
              </w:rPr>
              <w:t>72.88%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B49B53" w14:textId="1024FEC0" w:rsidR="0085328E" w:rsidRPr="00781112" w:rsidRDefault="002B7490" w:rsidP="00A018D4">
            <w:pPr>
              <w:jc w:val="center"/>
              <w:rPr>
                <w:rFonts w:cs="Arial"/>
                <w:color w:val="000000" w:themeColor="text1"/>
                <w:szCs w:val="16"/>
              </w:rPr>
            </w:pPr>
            <w:r w:rsidRPr="00781112">
              <w:rPr>
                <w:rFonts w:cs="Arial"/>
                <w:color w:val="000000" w:themeColor="text1"/>
                <w:szCs w:val="16"/>
              </w:rPr>
              <w:t>74.41%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B7A91B" w14:textId="764DB422" w:rsidR="0085328E" w:rsidRPr="00781112" w:rsidRDefault="002B7490" w:rsidP="00A018D4">
            <w:pPr>
              <w:jc w:val="center"/>
              <w:rPr>
                <w:rFonts w:cs="Arial"/>
                <w:color w:val="000000" w:themeColor="text1"/>
                <w:szCs w:val="16"/>
              </w:rPr>
            </w:pPr>
            <w:r w:rsidRPr="00781112">
              <w:rPr>
                <w:rFonts w:cs="Arial"/>
                <w:color w:val="000000" w:themeColor="text1"/>
                <w:szCs w:val="16"/>
              </w:rPr>
              <w:t>73.72%</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BDF1E23" w14:textId="1E0478E3" w:rsidR="0085328E" w:rsidRPr="00781112" w:rsidRDefault="002B7490" w:rsidP="00A018D4">
            <w:pPr>
              <w:jc w:val="center"/>
              <w:rPr>
                <w:rFonts w:cs="Arial"/>
                <w:color w:val="000000" w:themeColor="text1"/>
                <w:szCs w:val="16"/>
              </w:rPr>
            </w:pPr>
            <w:r w:rsidRPr="00781112">
              <w:rPr>
                <w:rFonts w:cs="Arial"/>
                <w:color w:val="000000" w:themeColor="text1"/>
                <w:szCs w:val="16"/>
              </w:rPr>
              <w:t>74.90%</w:t>
            </w:r>
          </w:p>
        </w:tc>
      </w:tr>
    </w:tbl>
    <w:p w14:paraId="53B4B4AE" w14:textId="77777777" w:rsidR="007870F8" w:rsidRPr="00781112" w:rsidRDefault="007870F8" w:rsidP="004369B2">
      <w:pPr>
        <w:rPr>
          <w:color w:val="000000" w:themeColor="text1"/>
        </w:rPr>
      </w:pPr>
    </w:p>
    <w:p w14:paraId="0DB74FA5" w14:textId="79B945B9" w:rsidR="00F4192A" w:rsidRPr="00781112" w:rsidRDefault="00F4192A" w:rsidP="004369B2">
      <w:pPr>
        <w:rPr>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TARGETS"/>
      </w:tblPr>
      <w:tblGrid>
        <w:gridCol w:w="679"/>
        <w:gridCol w:w="1598"/>
        <w:gridCol w:w="1702"/>
        <w:gridCol w:w="1702"/>
        <w:gridCol w:w="1703"/>
        <w:gridCol w:w="1703"/>
        <w:gridCol w:w="1703"/>
      </w:tblGrid>
      <w:tr w:rsidR="00D62058" w:rsidRPr="00781112" w14:paraId="7154778B" w14:textId="326343BD" w:rsidTr="009023AD">
        <w:trPr>
          <w:trHeight w:val="333"/>
        </w:trPr>
        <w:tc>
          <w:tcPr>
            <w:tcW w:w="224" w:type="pct"/>
            <w:tcBorders>
              <w:bottom w:val="single" w:sz="4" w:space="0" w:color="auto"/>
            </w:tcBorders>
            <w:shd w:val="clear" w:color="auto" w:fill="auto"/>
            <w:vAlign w:val="center"/>
          </w:tcPr>
          <w:p w14:paraId="4C772A88" w14:textId="77777777" w:rsidR="00D62058" w:rsidRPr="00781112" w:rsidRDefault="00D62058" w:rsidP="00D62058">
            <w:pPr>
              <w:jc w:val="center"/>
              <w:rPr>
                <w:b/>
                <w:color w:val="000000" w:themeColor="text1"/>
              </w:rPr>
            </w:pPr>
            <w:r w:rsidRPr="00781112">
              <w:rPr>
                <w:b/>
                <w:color w:val="000000" w:themeColor="text1"/>
              </w:rPr>
              <w:t>FFY</w:t>
            </w:r>
          </w:p>
        </w:tc>
        <w:tc>
          <w:tcPr>
            <w:tcW w:w="756" w:type="pct"/>
            <w:shd w:val="clear" w:color="auto" w:fill="auto"/>
            <w:vAlign w:val="center"/>
          </w:tcPr>
          <w:p w14:paraId="12A78916" w14:textId="4FE79E21" w:rsidR="00D62058" w:rsidRPr="00781112" w:rsidRDefault="00D62058" w:rsidP="00D62058">
            <w:pPr>
              <w:jc w:val="center"/>
              <w:rPr>
                <w:b/>
                <w:color w:val="000000" w:themeColor="text1"/>
              </w:rPr>
            </w:pPr>
            <w:r w:rsidRPr="00781112">
              <w:rPr>
                <w:b/>
                <w:color w:val="000000" w:themeColor="text1"/>
              </w:rPr>
              <w:t>2020</w:t>
            </w:r>
          </w:p>
        </w:tc>
        <w:tc>
          <w:tcPr>
            <w:tcW w:w="804" w:type="pct"/>
            <w:vAlign w:val="center"/>
          </w:tcPr>
          <w:p w14:paraId="252A750A" w14:textId="25138A81" w:rsidR="00D62058" w:rsidRPr="00781112" w:rsidRDefault="00D62058" w:rsidP="00D62058">
            <w:pPr>
              <w:jc w:val="center"/>
              <w:rPr>
                <w:b/>
                <w:color w:val="000000" w:themeColor="text1"/>
              </w:rPr>
            </w:pPr>
            <w:r w:rsidRPr="00781112">
              <w:rPr>
                <w:rFonts w:cs="Arial"/>
                <w:b/>
                <w:color w:val="000000" w:themeColor="text1"/>
                <w:szCs w:val="16"/>
              </w:rPr>
              <w:t>2021</w:t>
            </w:r>
          </w:p>
        </w:tc>
        <w:tc>
          <w:tcPr>
            <w:tcW w:w="804" w:type="pct"/>
            <w:vAlign w:val="center"/>
          </w:tcPr>
          <w:p w14:paraId="68D8D021" w14:textId="79B543D0" w:rsidR="00D62058" w:rsidRPr="00781112" w:rsidRDefault="00D62058" w:rsidP="00D62058">
            <w:pPr>
              <w:jc w:val="center"/>
              <w:rPr>
                <w:b/>
                <w:color w:val="000000" w:themeColor="text1"/>
              </w:rPr>
            </w:pPr>
            <w:r w:rsidRPr="00781112">
              <w:rPr>
                <w:rFonts w:cs="Arial"/>
                <w:b/>
                <w:color w:val="000000" w:themeColor="text1"/>
                <w:szCs w:val="16"/>
              </w:rPr>
              <w:t>2022</w:t>
            </w:r>
          </w:p>
        </w:tc>
        <w:tc>
          <w:tcPr>
            <w:tcW w:w="804" w:type="pct"/>
            <w:vAlign w:val="center"/>
          </w:tcPr>
          <w:p w14:paraId="60B57779" w14:textId="39F7714F" w:rsidR="00D62058" w:rsidRPr="00781112" w:rsidRDefault="00D62058" w:rsidP="00D62058">
            <w:pPr>
              <w:jc w:val="center"/>
              <w:rPr>
                <w:b/>
                <w:color w:val="000000" w:themeColor="text1"/>
              </w:rPr>
            </w:pPr>
            <w:r w:rsidRPr="00781112">
              <w:rPr>
                <w:rFonts w:cs="Arial"/>
                <w:b/>
                <w:color w:val="000000" w:themeColor="text1"/>
                <w:szCs w:val="16"/>
              </w:rPr>
              <w:t>2023</w:t>
            </w:r>
          </w:p>
        </w:tc>
        <w:tc>
          <w:tcPr>
            <w:tcW w:w="804" w:type="pct"/>
            <w:vAlign w:val="center"/>
          </w:tcPr>
          <w:p w14:paraId="2CB555F8" w14:textId="64C2A928" w:rsidR="00D62058" w:rsidRPr="00781112" w:rsidRDefault="00D62058" w:rsidP="00D62058">
            <w:pPr>
              <w:jc w:val="center"/>
              <w:rPr>
                <w:b/>
                <w:color w:val="000000" w:themeColor="text1"/>
              </w:rPr>
            </w:pPr>
            <w:r w:rsidRPr="00781112">
              <w:rPr>
                <w:rFonts w:cs="Arial"/>
                <w:b/>
                <w:color w:val="000000" w:themeColor="text1"/>
                <w:szCs w:val="16"/>
              </w:rPr>
              <w:t>2024</w:t>
            </w:r>
          </w:p>
        </w:tc>
        <w:tc>
          <w:tcPr>
            <w:tcW w:w="804" w:type="pct"/>
            <w:vAlign w:val="center"/>
          </w:tcPr>
          <w:p w14:paraId="43AFCBFB" w14:textId="1AE04BFC" w:rsidR="00D62058" w:rsidRPr="00781112" w:rsidRDefault="00D62058" w:rsidP="00D62058">
            <w:pPr>
              <w:jc w:val="center"/>
              <w:rPr>
                <w:b/>
                <w:color w:val="000000" w:themeColor="text1"/>
              </w:rPr>
            </w:pPr>
            <w:r w:rsidRPr="00781112">
              <w:rPr>
                <w:rFonts w:cs="Arial"/>
                <w:b/>
                <w:color w:val="000000" w:themeColor="text1"/>
                <w:szCs w:val="16"/>
              </w:rPr>
              <w:t>2025</w:t>
            </w:r>
          </w:p>
        </w:tc>
      </w:tr>
      <w:tr w:rsidR="00D62058" w:rsidRPr="00781112" w14:paraId="18C73B9A" w14:textId="4A314190" w:rsidTr="00C40E4D">
        <w:trPr>
          <w:trHeight w:val="340"/>
        </w:trPr>
        <w:tc>
          <w:tcPr>
            <w:tcW w:w="224" w:type="pct"/>
            <w:shd w:val="clear" w:color="auto" w:fill="auto"/>
            <w:vAlign w:val="center"/>
          </w:tcPr>
          <w:p w14:paraId="507B0BCD" w14:textId="415A5723" w:rsidR="00D62058" w:rsidRPr="00781112" w:rsidRDefault="00D62058" w:rsidP="00D62058">
            <w:pPr>
              <w:rPr>
                <w:rFonts w:cs="Arial"/>
                <w:color w:val="000000" w:themeColor="text1"/>
                <w:szCs w:val="16"/>
              </w:rPr>
            </w:pPr>
            <w:r w:rsidRPr="00781112">
              <w:rPr>
                <w:rFonts w:cs="Arial"/>
                <w:color w:val="000000" w:themeColor="text1"/>
                <w:szCs w:val="16"/>
              </w:rPr>
              <w:t>Target A1 &gt;=</w:t>
            </w:r>
          </w:p>
        </w:tc>
        <w:tc>
          <w:tcPr>
            <w:tcW w:w="756" w:type="pct"/>
            <w:shd w:val="clear" w:color="auto" w:fill="auto"/>
            <w:vAlign w:val="center"/>
          </w:tcPr>
          <w:p w14:paraId="1B809E80" w14:textId="23651174" w:rsidR="00D62058" w:rsidRPr="00781112" w:rsidRDefault="00D62058" w:rsidP="00D62058">
            <w:pPr>
              <w:jc w:val="center"/>
              <w:rPr>
                <w:color w:val="000000" w:themeColor="text1"/>
              </w:rPr>
            </w:pPr>
            <w:r w:rsidRPr="00781112">
              <w:rPr>
                <w:color w:val="000000" w:themeColor="text1"/>
              </w:rPr>
              <w:t>84.50%</w:t>
            </w:r>
          </w:p>
        </w:tc>
        <w:tc>
          <w:tcPr>
            <w:tcW w:w="804" w:type="pct"/>
            <w:vAlign w:val="center"/>
          </w:tcPr>
          <w:p w14:paraId="5EAD01EF" w14:textId="12066A13" w:rsidR="00D62058" w:rsidRPr="00781112" w:rsidRDefault="00D62058" w:rsidP="00D62058">
            <w:pPr>
              <w:jc w:val="center"/>
              <w:rPr>
                <w:color w:val="000000" w:themeColor="text1"/>
              </w:rPr>
            </w:pPr>
            <w:r w:rsidRPr="00781112">
              <w:rPr>
                <w:color w:val="000000" w:themeColor="text1"/>
                <w:szCs w:val="16"/>
              </w:rPr>
              <w:t>85.00%</w:t>
            </w:r>
          </w:p>
        </w:tc>
        <w:tc>
          <w:tcPr>
            <w:tcW w:w="804" w:type="pct"/>
            <w:vAlign w:val="center"/>
          </w:tcPr>
          <w:p w14:paraId="2E3018C0" w14:textId="3758E6A1" w:rsidR="00D62058" w:rsidRPr="00781112" w:rsidRDefault="00D62058" w:rsidP="00D62058">
            <w:pPr>
              <w:jc w:val="center"/>
              <w:rPr>
                <w:color w:val="000000" w:themeColor="text1"/>
              </w:rPr>
            </w:pPr>
            <w:r w:rsidRPr="00781112">
              <w:rPr>
                <w:color w:val="000000" w:themeColor="text1"/>
                <w:szCs w:val="16"/>
              </w:rPr>
              <w:t>85.50%</w:t>
            </w:r>
          </w:p>
        </w:tc>
        <w:tc>
          <w:tcPr>
            <w:tcW w:w="804" w:type="pct"/>
            <w:vAlign w:val="center"/>
          </w:tcPr>
          <w:p w14:paraId="063238F2" w14:textId="239B2312" w:rsidR="00D62058" w:rsidRPr="00781112" w:rsidRDefault="00D62058" w:rsidP="00D62058">
            <w:pPr>
              <w:jc w:val="center"/>
              <w:rPr>
                <w:color w:val="000000" w:themeColor="text1"/>
              </w:rPr>
            </w:pPr>
            <w:r w:rsidRPr="00781112">
              <w:rPr>
                <w:color w:val="000000" w:themeColor="text1"/>
                <w:szCs w:val="16"/>
              </w:rPr>
              <w:t>86.00%</w:t>
            </w:r>
          </w:p>
        </w:tc>
        <w:tc>
          <w:tcPr>
            <w:tcW w:w="804" w:type="pct"/>
            <w:vAlign w:val="center"/>
          </w:tcPr>
          <w:p w14:paraId="4FBF626C" w14:textId="574BC7A3" w:rsidR="00D62058" w:rsidRPr="00781112" w:rsidRDefault="00D62058" w:rsidP="00D62058">
            <w:pPr>
              <w:jc w:val="center"/>
              <w:rPr>
                <w:color w:val="000000" w:themeColor="text1"/>
              </w:rPr>
            </w:pPr>
            <w:r w:rsidRPr="00781112">
              <w:rPr>
                <w:color w:val="000000" w:themeColor="text1"/>
                <w:szCs w:val="16"/>
              </w:rPr>
              <w:t>86.50%</w:t>
            </w:r>
          </w:p>
        </w:tc>
        <w:tc>
          <w:tcPr>
            <w:tcW w:w="804" w:type="pct"/>
            <w:vAlign w:val="center"/>
          </w:tcPr>
          <w:p w14:paraId="7C2FA026" w14:textId="291E11FA" w:rsidR="00D62058" w:rsidRPr="00781112" w:rsidRDefault="00D62058" w:rsidP="00D62058">
            <w:pPr>
              <w:jc w:val="center"/>
              <w:rPr>
                <w:color w:val="000000" w:themeColor="text1"/>
              </w:rPr>
            </w:pPr>
            <w:r w:rsidRPr="00781112">
              <w:rPr>
                <w:color w:val="000000" w:themeColor="text1"/>
                <w:szCs w:val="16"/>
              </w:rPr>
              <w:t>87.00%</w:t>
            </w:r>
          </w:p>
        </w:tc>
      </w:tr>
      <w:tr w:rsidR="00D62058" w:rsidRPr="00781112" w14:paraId="7C704220" w14:textId="4A1FC69E" w:rsidTr="00C40E4D">
        <w:trPr>
          <w:trHeight w:val="340"/>
        </w:trPr>
        <w:tc>
          <w:tcPr>
            <w:tcW w:w="224" w:type="pct"/>
            <w:shd w:val="clear" w:color="auto" w:fill="auto"/>
            <w:vAlign w:val="center"/>
          </w:tcPr>
          <w:p w14:paraId="253AADF0" w14:textId="721E9C65" w:rsidR="00D62058" w:rsidRPr="00781112" w:rsidRDefault="00D62058" w:rsidP="00D62058">
            <w:pPr>
              <w:rPr>
                <w:rFonts w:cs="Arial"/>
                <w:color w:val="000000" w:themeColor="text1"/>
                <w:szCs w:val="16"/>
              </w:rPr>
            </w:pPr>
            <w:r w:rsidRPr="00781112">
              <w:rPr>
                <w:rFonts w:cs="Arial"/>
                <w:color w:val="000000" w:themeColor="text1"/>
                <w:szCs w:val="16"/>
              </w:rPr>
              <w:t>Target A2 &gt;=</w:t>
            </w:r>
          </w:p>
        </w:tc>
        <w:tc>
          <w:tcPr>
            <w:tcW w:w="756" w:type="pct"/>
            <w:shd w:val="clear" w:color="auto" w:fill="auto"/>
            <w:vAlign w:val="center"/>
          </w:tcPr>
          <w:p w14:paraId="572F97E5" w14:textId="71E20118" w:rsidR="00D62058" w:rsidRPr="00781112" w:rsidRDefault="00D62058" w:rsidP="00D62058">
            <w:pPr>
              <w:jc w:val="center"/>
              <w:rPr>
                <w:rFonts w:cs="Arial"/>
                <w:color w:val="000000" w:themeColor="text1"/>
                <w:szCs w:val="16"/>
              </w:rPr>
            </w:pPr>
            <w:r w:rsidRPr="00781112">
              <w:rPr>
                <w:rFonts w:cs="Arial"/>
                <w:color w:val="000000" w:themeColor="text1"/>
                <w:szCs w:val="16"/>
              </w:rPr>
              <w:t>64.32%</w:t>
            </w:r>
          </w:p>
        </w:tc>
        <w:tc>
          <w:tcPr>
            <w:tcW w:w="804" w:type="pct"/>
            <w:vAlign w:val="center"/>
          </w:tcPr>
          <w:p w14:paraId="40137C22" w14:textId="775C9D4C" w:rsidR="00D62058" w:rsidRPr="00781112" w:rsidRDefault="00D62058" w:rsidP="00D62058">
            <w:pPr>
              <w:jc w:val="center"/>
              <w:rPr>
                <w:rFonts w:cs="Arial"/>
                <w:color w:val="000000" w:themeColor="text1"/>
                <w:szCs w:val="16"/>
              </w:rPr>
            </w:pPr>
            <w:r w:rsidRPr="00781112">
              <w:rPr>
                <w:color w:val="000000" w:themeColor="text1"/>
                <w:szCs w:val="16"/>
              </w:rPr>
              <w:t>64.40%</w:t>
            </w:r>
          </w:p>
        </w:tc>
        <w:tc>
          <w:tcPr>
            <w:tcW w:w="804" w:type="pct"/>
            <w:vAlign w:val="center"/>
          </w:tcPr>
          <w:p w14:paraId="468DEAEF" w14:textId="0B21BE62" w:rsidR="00D62058" w:rsidRPr="00781112" w:rsidRDefault="00D62058" w:rsidP="00D62058">
            <w:pPr>
              <w:jc w:val="center"/>
              <w:rPr>
                <w:rFonts w:cs="Arial"/>
                <w:color w:val="000000" w:themeColor="text1"/>
                <w:szCs w:val="16"/>
              </w:rPr>
            </w:pPr>
            <w:r w:rsidRPr="00781112">
              <w:rPr>
                <w:color w:val="000000" w:themeColor="text1"/>
                <w:szCs w:val="16"/>
              </w:rPr>
              <w:t>64.50%</w:t>
            </w:r>
          </w:p>
        </w:tc>
        <w:tc>
          <w:tcPr>
            <w:tcW w:w="804" w:type="pct"/>
            <w:vAlign w:val="center"/>
          </w:tcPr>
          <w:p w14:paraId="4D7AB0B5" w14:textId="5F153351" w:rsidR="00D62058" w:rsidRPr="00781112" w:rsidRDefault="00D62058" w:rsidP="00D62058">
            <w:pPr>
              <w:jc w:val="center"/>
              <w:rPr>
                <w:rFonts w:cs="Arial"/>
                <w:color w:val="000000" w:themeColor="text1"/>
                <w:szCs w:val="16"/>
              </w:rPr>
            </w:pPr>
            <w:r w:rsidRPr="00781112">
              <w:rPr>
                <w:color w:val="000000" w:themeColor="text1"/>
                <w:szCs w:val="16"/>
              </w:rPr>
              <w:t>64.60%</w:t>
            </w:r>
          </w:p>
        </w:tc>
        <w:tc>
          <w:tcPr>
            <w:tcW w:w="804" w:type="pct"/>
            <w:vAlign w:val="center"/>
          </w:tcPr>
          <w:p w14:paraId="76DA0071" w14:textId="5377DF32" w:rsidR="00D62058" w:rsidRPr="00781112" w:rsidRDefault="00D62058" w:rsidP="00D62058">
            <w:pPr>
              <w:jc w:val="center"/>
              <w:rPr>
                <w:rFonts w:cs="Arial"/>
                <w:color w:val="000000" w:themeColor="text1"/>
                <w:szCs w:val="16"/>
              </w:rPr>
            </w:pPr>
            <w:r w:rsidRPr="00781112">
              <w:rPr>
                <w:color w:val="000000" w:themeColor="text1"/>
                <w:szCs w:val="16"/>
              </w:rPr>
              <w:t>64.70%</w:t>
            </w:r>
          </w:p>
        </w:tc>
        <w:tc>
          <w:tcPr>
            <w:tcW w:w="804" w:type="pct"/>
            <w:vAlign w:val="center"/>
          </w:tcPr>
          <w:p w14:paraId="244FF673" w14:textId="616739D8" w:rsidR="00D62058" w:rsidRPr="00781112" w:rsidRDefault="00D62058" w:rsidP="00D62058">
            <w:pPr>
              <w:jc w:val="center"/>
              <w:rPr>
                <w:rFonts w:cs="Arial"/>
                <w:color w:val="000000" w:themeColor="text1"/>
                <w:szCs w:val="16"/>
              </w:rPr>
            </w:pPr>
            <w:r w:rsidRPr="00781112">
              <w:rPr>
                <w:color w:val="000000" w:themeColor="text1"/>
                <w:szCs w:val="16"/>
              </w:rPr>
              <w:t>64.80%</w:t>
            </w:r>
          </w:p>
        </w:tc>
      </w:tr>
      <w:tr w:rsidR="00D62058" w:rsidRPr="00781112" w14:paraId="6D44D644" w14:textId="2AAE55F2" w:rsidTr="00C40E4D">
        <w:trPr>
          <w:trHeight w:val="340"/>
        </w:trPr>
        <w:tc>
          <w:tcPr>
            <w:tcW w:w="224" w:type="pct"/>
            <w:shd w:val="clear" w:color="auto" w:fill="auto"/>
            <w:vAlign w:val="center"/>
          </w:tcPr>
          <w:p w14:paraId="2E46543E" w14:textId="484E799D" w:rsidR="00D62058" w:rsidRPr="00781112" w:rsidRDefault="00D62058" w:rsidP="00D62058">
            <w:pPr>
              <w:rPr>
                <w:rFonts w:cs="Arial"/>
                <w:color w:val="000000" w:themeColor="text1"/>
                <w:szCs w:val="16"/>
              </w:rPr>
            </w:pPr>
            <w:r w:rsidRPr="00781112">
              <w:rPr>
                <w:rFonts w:cs="Arial"/>
                <w:color w:val="000000" w:themeColor="text1"/>
                <w:szCs w:val="16"/>
              </w:rPr>
              <w:t>Target B1 &gt;=</w:t>
            </w:r>
          </w:p>
        </w:tc>
        <w:tc>
          <w:tcPr>
            <w:tcW w:w="756" w:type="pct"/>
            <w:shd w:val="clear" w:color="auto" w:fill="auto"/>
            <w:vAlign w:val="center"/>
          </w:tcPr>
          <w:p w14:paraId="5B1AAB6F" w14:textId="09987858" w:rsidR="00D62058" w:rsidRPr="00781112" w:rsidRDefault="00D62058" w:rsidP="00D62058">
            <w:pPr>
              <w:jc w:val="center"/>
              <w:rPr>
                <w:rFonts w:cs="Arial"/>
                <w:color w:val="000000" w:themeColor="text1"/>
                <w:szCs w:val="16"/>
              </w:rPr>
            </w:pPr>
            <w:r w:rsidRPr="00781112">
              <w:rPr>
                <w:rFonts w:cs="Arial"/>
                <w:color w:val="000000" w:themeColor="text1"/>
                <w:szCs w:val="16"/>
              </w:rPr>
              <w:t>83.51%</w:t>
            </w:r>
          </w:p>
        </w:tc>
        <w:tc>
          <w:tcPr>
            <w:tcW w:w="804" w:type="pct"/>
            <w:vAlign w:val="center"/>
          </w:tcPr>
          <w:p w14:paraId="7D23F948" w14:textId="1533C8CE" w:rsidR="00D62058" w:rsidRPr="00781112" w:rsidRDefault="00D62058" w:rsidP="00D62058">
            <w:pPr>
              <w:jc w:val="center"/>
              <w:rPr>
                <w:rFonts w:cs="Arial"/>
                <w:color w:val="000000" w:themeColor="text1"/>
                <w:szCs w:val="16"/>
              </w:rPr>
            </w:pPr>
            <w:r w:rsidRPr="00781112">
              <w:rPr>
                <w:color w:val="000000" w:themeColor="text1"/>
                <w:szCs w:val="16"/>
              </w:rPr>
              <w:t>84.00%</w:t>
            </w:r>
          </w:p>
        </w:tc>
        <w:tc>
          <w:tcPr>
            <w:tcW w:w="804" w:type="pct"/>
            <w:vAlign w:val="center"/>
          </w:tcPr>
          <w:p w14:paraId="681F2D39" w14:textId="3BA1761B" w:rsidR="00D62058" w:rsidRPr="00781112" w:rsidRDefault="00D62058" w:rsidP="00D62058">
            <w:pPr>
              <w:jc w:val="center"/>
              <w:rPr>
                <w:rFonts w:cs="Arial"/>
                <w:color w:val="000000" w:themeColor="text1"/>
                <w:szCs w:val="16"/>
              </w:rPr>
            </w:pPr>
            <w:r w:rsidRPr="00781112">
              <w:rPr>
                <w:color w:val="000000" w:themeColor="text1"/>
                <w:szCs w:val="16"/>
              </w:rPr>
              <w:t>84.50%</w:t>
            </w:r>
          </w:p>
        </w:tc>
        <w:tc>
          <w:tcPr>
            <w:tcW w:w="804" w:type="pct"/>
            <w:vAlign w:val="center"/>
          </w:tcPr>
          <w:p w14:paraId="0F16DD78" w14:textId="0278257D" w:rsidR="00D62058" w:rsidRPr="00781112" w:rsidRDefault="00D62058" w:rsidP="00D62058">
            <w:pPr>
              <w:jc w:val="center"/>
              <w:rPr>
                <w:rFonts w:cs="Arial"/>
                <w:color w:val="000000" w:themeColor="text1"/>
                <w:szCs w:val="16"/>
              </w:rPr>
            </w:pPr>
            <w:r w:rsidRPr="00781112">
              <w:rPr>
                <w:color w:val="000000" w:themeColor="text1"/>
                <w:szCs w:val="16"/>
              </w:rPr>
              <w:t>85.00%</w:t>
            </w:r>
          </w:p>
        </w:tc>
        <w:tc>
          <w:tcPr>
            <w:tcW w:w="804" w:type="pct"/>
            <w:vAlign w:val="center"/>
          </w:tcPr>
          <w:p w14:paraId="7B3AFE6F" w14:textId="6724BF4D" w:rsidR="00D62058" w:rsidRPr="00781112" w:rsidRDefault="00D62058" w:rsidP="00D62058">
            <w:pPr>
              <w:jc w:val="center"/>
              <w:rPr>
                <w:rFonts w:cs="Arial"/>
                <w:color w:val="000000" w:themeColor="text1"/>
                <w:szCs w:val="16"/>
              </w:rPr>
            </w:pPr>
            <w:r w:rsidRPr="00781112">
              <w:rPr>
                <w:color w:val="000000" w:themeColor="text1"/>
                <w:szCs w:val="16"/>
              </w:rPr>
              <w:t>85.50%</w:t>
            </w:r>
          </w:p>
        </w:tc>
        <w:tc>
          <w:tcPr>
            <w:tcW w:w="804" w:type="pct"/>
            <w:vAlign w:val="center"/>
          </w:tcPr>
          <w:p w14:paraId="213FF138" w14:textId="31239963" w:rsidR="00D62058" w:rsidRPr="00781112" w:rsidRDefault="00D62058" w:rsidP="00D62058">
            <w:pPr>
              <w:jc w:val="center"/>
              <w:rPr>
                <w:rFonts w:cs="Arial"/>
                <w:color w:val="000000" w:themeColor="text1"/>
                <w:szCs w:val="16"/>
              </w:rPr>
            </w:pPr>
            <w:r w:rsidRPr="00781112">
              <w:rPr>
                <w:color w:val="000000" w:themeColor="text1"/>
                <w:szCs w:val="16"/>
              </w:rPr>
              <w:t>86.00%</w:t>
            </w:r>
          </w:p>
        </w:tc>
      </w:tr>
      <w:tr w:rsidR="00D62058" w:rsidRPr="00781112" w14:paraId="23425CD0" w14:textId="2D15C5CA" w:rsidTr="00C40E4D">
        <w:trPr>
          <w:trHeight w:val="340"/>
        </w:trPr>
        <w:tc>
          <w:tcPr>
            <w:tcW w:w="224" w:type="pct"/>
            <w:shd w:val="clear" w:color="auto" w:fill="auto"/>
            <w:vAlign w:val="center"/>
          </w:tcPr>
          <w:p w14:paraId="7DAA620C" w14:textId="6D6F79FD" w:rsidR="00D62058" w:rsidRPr="00781112" w:rsidRDefault="00D62058" w:rsidP="00D62058">
            <w:pPr>
              <w:rPr>
                <w:rFonts w:cs="Arial"/>
                <w:color w:val="000000" w:themeColor="text1"/>
                <w:szCs w:val="16"/>
              </w:rPr>
            </w:pPr>
            <w:r w:rsidRPr="00781112">
              <w:rPr>
                <w:rFonts w:cs="Arial"/>
                <w:color w:val="000000" w:themeColor="text1"/>
                <w:szCs w:val="16"/>
              </w:rPr>
              <w:t>Target B2 &gt;=</w:t>
            </w:r>
          </w:p>
        </w:tc>
        <w:tc>
          <w:tcPr>
            <w:tcW w:w="756" w:type="pct"/>
            <w:shd w:val="clear" w:color="auto" w:fill="auto"/>
            <w:vAlign w:val="center"/>
          </w:tcPr>
          <w:p w14:paraId="0C8065AA" w14:textId="2AC4B20C" w:rsidR="00D62058" w:rsidRPr="00781112" w:rsidRDefault="00D62058" w:rsidP="00D62058">
            <w:pPr>
              <w:jc w:val="center"/>
              <w:rPr>
                <w:rFonts w:cs="Arial"/>
                <w:color w:val="000000" w:themeColor="text1"/>
                <w:szCs w:val="16"/>
              </w:rPr>
            </w:pPr>
            <w:r w:rsidRPr="00781112">
              <w:rPr>
                <w:rFonts w:cs="Arial"/>
                <w:color w:val="000000" w:themeColor="text1"/>
                <w:szCs w:val="16"/>
              </w:rPr>
              <w:t>62.92%</w:t>
            </w:r>
          </w:p>
        </w:tc>
        <w:tc>
          <w:tcPr>
            <w:tcW w:w="804" w:type="pct"/>
            <w:vAlign w:val="center"/>
          </w:tcPr>
          <w:p w14:paraId="3751A50F" w14:textId="3383D4A8" w:rsidR="00D62058" w:rsidRPr="00781112" w:rsidRDefault="00D62058" w:rsidP="00D62058">
            <w:pPr>
              <w:jc w:val="center"/>
              <w:rPr>
                <w:rFonts w:cs="Arial"/>
                <w:color w:val="000000" w:themeColor="text1"/>
                <w:szCs w:val="16"/>
              </w:rPr>
            </w:pPr>
            <w:r w:rsidRPr="00781112">
              <w:rPr>
                <w:color w:val="000000" w:themeColor="text1"/>
                <w:szCs w:val="16"/>
              </w:rPr>
              <w:t>63.00%</w:t>
            </w:r>
          </w:p>
        </w:tc>
        <w:tc>
          <w:tcPr>
            <w:tcW w:w="804" w:type="pct"/>
            <w:vAlign w:val="center"/>
          </w:tcPr>
          <w:p w14:paraId="5235FFA6" w14:textId="4138DEB0" w:rsidR="00D62058" w:rsidRPr="00781112" w:rsidRDefault="00D62058" w:rsidP="00D62058">
            <w:pPr>
              <w:jc w:val="center"/>
              <w:rPr>
                <w:rFonts w:cs="Arial"/>
                <w:color w:val="000000" w:themeColor="text1"/>
                <w:szCs w:val="16"/>
              </w:rPr>
            </w:pPr>
            <w:r w:rsidRPr="00781112">
              <w:rPr>
                <w:color w:val="000000" w:themeColor="text1"/>
                <w:szCs w:val="16"/>
              </w:rPr>
              <w:t>63.10%</w:t>
            </w:r>
          </w:p>
        </w:tc>
        <w:tc>
          <w:tcPr>
            <w:tcW w:w="804" w:type="pct"/>
            <w:vAlign w:val="center"/>
          </w:tcPr>
          <w:p w14:paraId="7C9D5CEA" w14:textId="1B842876" w:rsidR="00D62058" w:rsidRPr="00781112" w:rsidRDefault="00D62058" w:rsidP="00D62058">
            <w:pPr>
              <w:jc w:val="center"/>
              <w:rPr>
                <w:rFonts w:cs="Arial"/>
                <w:color w:val="000000" w:themeColor="text1"/>
                <w:szCs w:val="16"/>
              </w:rPr>
            </w:pPr>
            <w:r w:rsidRPr="00781112">
              <w:rPr>
                <w:color w:val="000000" w:themeColor="text1"/>
                <w:szCs w:val="16"/>
              </w:rPr>
              <w:t>63.20%</w:t>
            </w:r>
          </w:p>
        </w:tc>
        <w:tc>
          <w:tcPr>
            <w:tcW w:w="804" w:type="pct"/>
            <w:vAlign w:val="center"/>
          </w:tcPr>
          <w:p w14:paraId="3C028680" w14:textId="00A3EDF9" w:rsidR="00D62058" w:rsidRPr="00781112" w:rsidRDefault="00D62058" w:rsidP="00D62058">
            <w:pPr>
              <w:jc w:val="center"/>
              <w:rPr>
                <w:rFonts w:cs="Arial"/>
                <w:color w:val="000000" w:themeColor="text1"/>
                <w:szCs w:val="16"/>
              </w:rPr>
            </w:pPr>
            <w:r w:rsidRPr="00781112">
              <w:rPr>
                <w:color w:val="000000" w:themeColor="text1"/>
                <w:szCs w:val="16"/>
              </w:rPr>
              <w:t>63.30%</w:t>
            </w:r>
          </w:p>
        </w:tc>
        <w:tc>
          <w:tcPr>
            <w:tcW w:w="804" w:type="pct"/>
            <w:vAlign w:val="center"/>
          </w:tcPr>
          <w:p w14:paraId="47EEC254" w14:textId="44D49378" w:rsidR="00D62058" w:rsidRPr="00781112" w:rsidRDefault="00D62058" w:rsidP="00D62058">
            <w:pPr>
              <w:jc w:val="center"/>
              <w:rPr>
                <w:rFonts w:cs="Arial"/>
                <w:color w:val="000000" w:themeColor="text1"/>
                <w:szCs w:val="16"/>
              </w:rPr>
            </w:pPr>
            <w:r w:rsidRPr="00781112">
              <w:rPr>
                <w:color w:val="000000" w:themeColor="text1"/>
                <w:szCs w:val="16"/>
              </w:rPr>
              <w:t>63.40%</w:t>
            </w:r>
          </w:p>
        </w:tc>
      </w:tr>
      <w:tr w:rsidR="00D62058" w:rsidRPr="00781112" w14:paraId="3A0A624F" w14:textId="2DA1E496" w:rsidTr="00C40E4D">
        <w:trPr>
          <w:trHeight w:val="340"/>
        </w:trPr>
        <w:tc>
          <w:tcPr>
            <w:tcW w:w="224" w:type="pct"/>
            <w:shd w:val="clear" w:color="auto" w:fill="auto"/>
            <w:vAlign w:val="center"/>
          </w:tcPr>
          <w:p w14:paraId="04DCCFAA" w14:textId="5591B965" w:rsidR="00D62058" w:rsidRPr="00781112" w:rsidRDefault="00D62058" w:rsidP="00D62058">
            <w:pPr>
              <w:rPr>
                <w:rFonts w:cs="Arial"/>
                <w:color w:val="000000" w:themeColor="text1"/>
                <w:szCs w:val="16"/>
              </w:rPr>
            </w:pPr>
            <w:r w:rsidRPr="00781112">
              <w:rPr>
                <w:rFonts w:cs="Arial"/>
                <w:color w:val="000000" w:themeColor="text1"/>
                <w:szCs w:val="16"/>
              </w:rPr>
              <w:t>Target C1 &gt;=</w:t>
            </w:r>
          </w:p>
        </w:tc>
        <w:tc>
          <w:tcPr>
            <w:tcW w:w="756" w:type="pct"/>
            <w:shd w:val="clear" w:color="auto" w:fill="auto"/>
            <w:vAlign w:val="center"/>
          </w:tcPr>
          <w:p w14:paraId="26176209" w14:textId="03FEA13C" w:rsidR="00D62058" w:rsidRPr="00781112" w:rsidRDefault="00D62058" w:rsidP="00D62058">
            <w:pPr>
              <w:jc w:val="center"/>
              <w:rPr>
                <w:rFonts w:cs="Arial"/>
                <w:color w:val="000000" w:themeColor="text1"/>
                <w:szCs w:val="16"/>
              </w:rPr>
            </w:pPr>
            <w:r w:rsidRPr="00781112">
              <w:rPr>
                <w:rFonts w:cs="Arial"/>
                <w:color w:val="000000" w:themeColor="text1"/>
                <w:szCs w:val="16"/>
              </w:rPr>
              <w:t>86.29%</w:t>
            </w:r>
          </w:p>
        </w:tc>
        <w:tc>
          <w:tcPr>
            <w:tcW w:w="804" w:type="pct"/>
            <w:vAlign w:val="center"/>
          </w:tcPr>
          <w:p w14:paraId="36CB20B0" w14:textId="212CC3E5" w:rsidR="00D62058" w:rsidRPr="00781112" w:rsidRDefault="00D62058" w:rsidP="00D62058">
            <w:pPr>
              <w:jc w:val="center"/>
              <w:rPr>
                <w:rFonts w:cs="Arial"/>
                <w:color w:val="000000" w:themeColor="text1"/>
                <w:szCs w:val="16"/>
              </w:rPr>
            </w:pPr>
            <w:r w:rsidRPr="00781112">
              <w:rPr>
                <w:color w:val="000000" w:themeColor="text1"/>
                <w:szCs w:val="16"/>
              </w:rPr>
              <w:t>86.80%</w:t>
            </w:r>
          </w:p>
        </w:tc>
        <w:tc>
          <w:tcPr>
            <w:tcW w:w="804" w:type="pct"/>
            <w:vAlign w:val="center"/>
          </w:tcPr>
          <w:p w14:paraId="29B1E3BE" w14:textId="0FFFD561" w:rsidR="00D62058" w:rsidRPr="00781112" w:rsidRDefault="00D62058" w:rsidP="00D62058">
            <w:pPr>
              <w:jc w:val="center"/>
              <w:rPr>
                <w:rFonts w:cs="Arial"/>
                <w:color w:val="000000" w:themeColor="text1"/>
                <w:szCs w:val="16"/>
              </w:rPr>
            </w:pPr>
            <w:r w:rsidRPr="00781112">
              <w:rPr>
                <w:color w:val="000000" w:themeColor="text1"/>
                <w:szCs w:val="16"/>
              </w:rPr>
              <w:t>87.30%</w:t>
            </w:r>
          </w:p>
        </w:tc>
        <w:tc>
          <w:tcPr>
            <w:tcW w:w="804" w:type="pct"/>
            <w:vAlign w:val="center"/>
          </w:tcPr>
          <w:p w14:paraId="287AC7C4" w14:textId="5C0E3064" w:rsidR="00D62058" w:rsidRPr="00781112" w:rsidRDefault="00D62058" w:rsidP="00D62058">
            <w:pPr>
              <w:jc w:val="center"/>
              <w:rPr>
                <w:rFonts w:cs="Arial"/>
                <w:color w:val="000000" w:themeColor="text1"/>
                <w:szCs w:val="16"/>
              </w:rPr>
            </w:pPr>
            <w:r w:rsidRPr="00781112">
              <w:rPr>
                <w:color w:val="000000" w:themeColor="text1"/>
                <w:szCs w:val="16"/>
              </w:rPr>
              <w:t>87.80%</w:t>
            </w:r>
          </w:p>
        </w:tc>
        <w:tc>
          <w:tcPr>
            <w:tcW w:w="804" w:type="pct"/>
            <w:vAlign w:val="center"/>
          </w:tcPr>
          <w:p w14:paraId="094E7895" w14:textId="27006BDD" w:rsidR="00D62058" w:rsidRPr="00781112" w:rsidRDefault="00D62058" w:rsidP="00D62058">
            <w:pPr>
              <w:jc w:val="center"/>
              <w:rPr>
                <w:rFonts w:cs="Arial"/>
                <w:color w:val="000000" w:themeColor="text1"/>
                <w:szCs w:val="16"/>
              </w:rPr>
            </w:pPr>
            <w:r w:rsidRPr="00781112">
              <w:rPr>
                <w:color w:val="000000" w:themeColor="text1"/>
                <w:szCs w:val="16"/>
              </w:rPr>
              <w:t>88.30%</w:t>
            </w:r>
          </w:p>
        </w:tc>
        <w:tc>
          <w:tcPr>
            <w:tcW w:w="804" w:type="pct"/>
            <w:vAlign w:val="center"/>
          </w:tcPr>
          <w:p w14:paraId="22749F75" w14:textId="0DE55AF6" w:rsidR="00D62058" w:rsidRPr="00781112" w:rsidRDefault="00D62058" w:rsidP="00D62058">
            <w:pPr>
              <w:jc w:val="center"/>
              <w:rPr>
                <w:rFonts w:cs="Arial"/>
                <w:color w:val="000000" w:themeColor="text1"/>
                <w:szCs w:val="16"/>
              </w:rPr>
            </w:pPr>
            <w:r w:rsidRPr="00781112">
              <w:rPr>
                <w:color w:val="000000" w:themeColor="text1"/>
                <w:szCs w:val="16"/>
              </w:rPr>
              <w:t>88.80%</w:t>
            </w:r>
          </w:p>
        </w:tc>
      </w:tr>
      <w:tr w:rsidR="00AD5583" w:rsidRPr="00781112" w14:paraId="7FD0F8D0" w14:textId="6F160F3D" w:rsidTr="00C40E4D">
        <w:trPr>
          <w:trHeight w:val="340"/>
        </w:trPr>
        <w:tc>
          <w:tcPr>
            <w:tcW w:w="224" w:type="pct"/>
            <w:shd w:val="clear" w:color="auto" w:fill="auto"/>
            <w:vAlign w:val="center"/>
          </w:tcPr>
          <w:p w14:paraId="16DEC104" w14:textId="6A28B34F" w:rsidR="00AD5583" w:rsidRPr="00781112" w:rsidRDefault="00AD5583" w:rsidP="00AD5583">
            <w:pPr>
              <w:rPr>
                <w:rFonts w:cs="Arial"/>
                <w:color w:val="000000" w:themeColor="text1"/>
                <w:szCs w:val="16"/>
              </w:rPr>
            </w:pPr>
            <w:r w:rsidRPr="00781112">
              <w:rPr>
                <w:rFonts w:cs="Arial"/>
                <w:color w:val="000000" w:themeColor="text1"/>
                <w:szCs w:val="16"/>
              </w:rPr>
              <w:t>Target C2 &gt;=</w:t>
            </w:r>
          </w:p>
        </w:tc>
        <w:tc>
          <w:tcPr>
            <w:tcW w:w="756" w:type="pct"/>
            <w:shd w:val="clear" w:color="auto" w:fill="auto"/>
            <w:vAlign w:val="center"/>
          </w:tcPr>
          <w:p w14:paraId="7A9F674E" w14:textId="54CCEACA" w:rsidR="00AD5583" w:rsidRPr="00781112" w:rsidRDefault="00AD5583" w:rsidP="00AD5583">
            <w:pPr>
              <w:jc w:val="center"/>
              <w:rPr>
                <w:rFonts w:cs="Arial"/>
                <w:color w:val="000000" w:themeColor="text1"/>
                <w:szCs w:val="16"/>
              </w:rPr>
            </w:pPr>
            <w:r w:rsidRPr="00781112">
              <w:rPr>
                <w:rFonts w:cs="Arial"/>
                <w:color w:val="000000" w:themeColor="text1"/>
                <w:szCs w:val="16"/>
              </w:rPr>
              <w:t>74.91%</w:t>
            </w:r>
          </w:p>
        </w:tc>
        <w:tc>
          <w:tcPr>
            <w:tcW w:w="804" w:type="pct"/>
            <w:vAlign w:val="center"/>
          </w:tcPr>
          <w:p w14:paraId="1A528F77" w14:textId="13F14B9B" w:rsidR="00AD5583" w:rsidRPr="00781112" w:rsidRDefault="00AD5583" w:rsidP="00AD5583">
            <w:pPr>
              <w:jc w:val="center"/>
              <w:rPr>
                <w:rFonts w:cs="Arial"/>
                <w:color w:val="000000" w:themeColor="text1"/>
                <w:szCs w:val="16"/>
              </w:rPr>
            </w:pPr>
            <w:r w:rsidRPr="00781112">
              <w:rPr>
                <w:color w:val="000000" w:themeColor="text1"/>
                <w:szCs w:val="16"/>
              </w:rPr>
              <w:t>75.00%</w:t>
            </w:r>
          </w:p>
          <w:p w14:paraId="3C5378CB" w14:textId="5A59E833" w:rsidR="00AD5583" w:rsidRPr="00781112" w:rsidRDefault="00AD5583" w:rsidP="00AD5583">
            <w:pPr>
              <w:jc w:val="center"/>
              <w:rPr>
                <w:rFonts w:cs="Arial"/>
                <w:color w:val="000000" w:themeColor="text1"/>
                <w:szCs w:val="16"/>
              </w:rPr>
            </w:pPr>
          </w:p>
        </w:tc>
        <w:tc>
          <w:tcPr>
            <w:tcW w:w="804" w:type="pct"/>
            <w:vAlign w:val="center"/>
          </w:tcPr>
          <w:p w14:paraId="694DD14B" w14:textId="0FC2BAFA" w:rsidR="00AD5583" w:rsidRPr="00781112" w:rsidRDefault="00AD5583" w:rsidP="00AD5583">
            <w:pPr>
              <w:jc w:val="center"/>
              <w:rPr>
                <w:rFonts w:cs="Arial"/>
                <w:color w:val="000000" w:themeColor="text1"/>
                <w:szCs w:val="16"/>
              </w:rPr>
            </w:pPr>
            <w:r w:rsidRPr="00781112">
              <w:rPr>
                <w:color w:val="000000" w:themeColor="text1"/>
                <w:szCs w:val="16"/>
              </w:rPr>
              <w:t>75.10%</w:t>
            </w:r>
          </w:p>
        </w:tc>
        <w:tc>
          <w:tcPr>
            <w:tcW w:w="804" w:type="pct"/>
            <w:vAlign w:val="center"/>
          </w:tcPr>
          <w:p w14:paraId="69632A5F" w14:textId="59530F4E" w:rsidR="00AD5583" w:rsidRPr="00781112" w:rsidRDefault="00AD5583" w:rsidP="00AD5583">
            <w:pPr>
              <w:jc w:val="center"/>
              <w:rPr>
                <w:rFonts w:cs="Arial"/>
                <w:color w:val="000000" w:themeColor="text1"/>
                <w:szCs w:val="16"/>
              </w:rPr>
            </w:pPr>
            <w:r w:rsidRPr="00781112">
              <w:rPr>
                <w:color w:val="000000" w:themeColor="text1"/>
                <w:szCs w:val="16"/>
              </w:rPr>
              <w:t>75.20%</w:t>
            </w:r>
          </w:p>
        </w:tc>
        <w:tc>
          <w:tcPr>
            <w:tcW w:w="804" w:type="pct"/>
            <w:vAlign w:val="center"/>
          </w:tcPr>
          <w:p w14:paraId="1C5D6F95" w14:textId="3D16D545" w:rsidR="00AD5583" w:rsidRPr="00781112" w:rsidRDefault="00AD5583" w:rsidP="00AD5583">
            <w:pPr>
              <w:jc w:val="center"/>
              <w:rPr>
                <w:rFonts w:cs="Arial"/>
                <w:color w:val="000000" w:themeColor="text1"/>
                <w:szCs w:val="16"/>
              </w:rPr>
            </w:pPr>
            <w:r w:rsidRPr="00781112">
              <w:rPr>
                <w:color w:val="000000" w:themeColor="text1"/>
                <w:szCs w:val="16"/>
              </w:rPr>
              <w:t>75.30%</w:t>
            </w:r>
          </w:p>
        </w:tc>
        <w:tc>
          <w:tcPr>
            <w:tcW w:w="804" w:type="pct"/>
            <w:vAlign w:val="center"/>
          </w:tcPr>
          <w:p w14:paraId="478E5E47" w14:textId="202F6B5D" w:rsidR="00AD5583" w:rsidRPr="00781112" w:rsidRDefault="00AD5583" w:rsidP="00AD5583">
            <w:pPr>
              <w:jc w:val="center"/>
              <w:rPr>
                <w:rFonts w:cs="Arial"/>
                <w:color w:val="000000" w:themeColor="text1"/>
                <w:szCs w:val="16"/>
              </w:rPr>
            </w:pPr>
            <w:r w:rsidRPr="00781112">
              <w:rPr>
                <w:color w:val="000000" w:themeColor="text1"/>
                <w:szCs w:val="16"/>
              </w:rPr>
              <w:t>75.40%</w:t>
            </w:r>
          </w:p>
        </w:tc>
      </w:tr>
    </w:tbl>
    <w:p w14:paraId="49CD323A" w14:textId="0F9742B3" w:rsidR="002D145D" w:rsidRPr="00781112" w:rsidRDefault="002D145D" w:rsidP="004369B2">
      <w:pPr>
        <w:rPr>
          <w:b/>
          <w:color w:val="000000" w:themeColor="text1"/>
        </w:rPr>
      </w:pPr>
      <w:r w:rsidRPr="00781112">
        <w:rPr>
          <w:b/>
          <w:color w:val="000000" w:themeColor="text1"/>
        </w:rPr>
        <w:t xml:space="preserve">Targets: Description of Stakeholder Input </w:t>
      </w:r>
    </w:p>
    <w:p w14:paraId="600CB488" w14:textId="412B2B81" w:rsidR="002D145D" w:rsidRPr="00781112" w:rsidRDefault="002B7490" w:rsidP="002D145D">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p>
    <w:p w14:paraId="6276C0F6" w14:textId="56252E01" w:rsidR="002D145D" w:rsidRPr="00781112" w:rsidRDefault="002B7490" w:rsidP="002D145D">
      <w:pPr>
        <w:rPr>
          <w:rFonts w:cs="Arial"/>
          <w:color w:val="000000" w:themeColor="text1"/>
          <w:szCs w:val="16"/>
        </w:rPr>
      </w:pPr>
      <w:r w:rsidRPr="00781112">
        <w:rPr>
          <w:rFonts w:cs="Arial"/>
          <w:color w:val="000000" w:themeColor="text1"/>
          <w:szCs w:val="16"/>
        </w:rPr>
        <w:t>The baseline was erroneously submitted using FFY2012 data during the original submission and has been corrected to use FFY2019. The baseline for this indicator was presented to stakeholders and updated based on the most current year of data that was not impacted by COVID 19 (FFY 2019) in order to get the most accurate picture of the current performance level of children with disabilities in early childhood environments. The targets were set to show a slight improvement each year from FFY2020 through 2025. The stakeholders indicated acceptance of these baselines and targets.</w:t>
      </w:r>
    </w:p>
    <w:p w14:paraId="1512BEE4" w14:textId="77777777" w:rsidR="007870F8" w:rsidRPr="00781112" w:rsidRDefault="007870F8" w:rsidP="004369B2">
      <w:pPr>
        <w:rPr>
          <w:color w:val="000000" w:themeColor="text1"/>
        </w:rPr>
      </w:pPr>
    </w:p>
    <w:p w14:paraId="4D0201C3" w14:textId="41F8CFF8" w:rsidR="008751D3" w:rsidRPr="00781112" w:rsidRDefault="00F6415A">
      <w:pPr>
        <w:rPr>
          <w:b/>
          <w:color w:val="000000" w:themeColor="text1"/>
        </w:rPr>
      </w:pPr>
      <w:r w:rsidRPr="00781112">
        <w:rPr>
          <w:b/>
          <w:color w:val="000000" w:themeColor="text1"/>
        </w:rPr>
        <w:t>FFY 2020 SPP/APR Data</w:t>
      </w:r>
    </w:p>
    <w:p w14:paraId="75F01957" w14:textId="463160A4" w:rsidR="004B2C2D" w:rsidRPr="00781112" w:rsidRDefault="004B2C2D">
      <w:pPr>
        <w:rPr>
          <w:rFonts w:cs="Arial"/>
          <w:b/>
          <w:color w:val="000000" w:themeColor="text1"/>
          <w:szCs w:val="16"/>
        </w:rPr>
      </w:pPr>
      <w:r w:rsidRPr="00781112">
        <w:rPr>
          <w:rFonts w:cs="Arial"/>
          <w:b/>
          <w:color w:val="000000" w:themeColor="text1"/>
          <w:szCs w:val="16"/>
        </w:rPr>
        <w:t>Number of preschool children aged 3 through 5 with IEPs assessed</w:t>
      </w:r>
    </w:p>
    <w:p w14:paraId="6F555236" w14:textId="5F84A3B7" w:rsidR="004B2C2D" w:rsidRPr="00781112" w:rsidRDefault="004B2C2D" w:rsidP="004369B2">
      <w:pPr>
        <w:rPr>
          <w:color w:val="000000" w:themeColor="text1"/>
        </w:rPr>
      </w:pPr>
      <w:r w:rsidRPr="00781112">
        <w:rPr>
          <w:rFonts w:cs="Arial"/>
          <w:color w:val="000000" w:themeColor="text1"/>
          <w:szCs w:val="16"/>
        </w:rPr>
        <w:t>1,962</w:t>
      </w:r>
    </w:p>
    <w:p w14:paraId="6AF5CF56" w14:textId="77777777" w:rsidR="00A80FEB" w:rsidRPr="00781112" w:rsidRDefault="00A80FEB" w:rsidP="004369B2">
      <w:pPr>
        <w:rPr>
          <w:color w:val="000000" w:themeColor="text1"/>
        </w:rPr>
      </w:pPr>
      <w:r w:rsidRPr="00781112">
        <w:rPr>
          <w:b/>
          <w:color w:val="000000" w:themeColor="text1"/>
        </w:rPr>
        <w:t>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A"/>
      </w:tblPr>
      <w:tblGrid>
        <w:gridCol w:w="7350"/>
        <w:gridCol w:w="1720"/>
        <w:gridCol w:w="1720"/>
      </w:tblGrid>
      <w:tr w:rsidR="005C29F8" w:rsidRPr="00781112" w14:paraId="7F9D0F86" w14:textId="5773C98B" w:rsidTr="0033429D">
        <w:trPr>
          <w:trHeight w:val="287"/>
          <w:tblHeader/>
        </w:trPr>
        <w:tc>
          <w:tcPr>
            <w:tcW w:w="3406" w:type="pct"/>
            <w:shd w:val="clear" w:color="auto" w:fill="auto"/>
            <w:vAlign w:val="bottom"/>
          </w:tcPr>
          <w:p w14:paraId="732006A2" w14:textId="4E4F994E" w:rsidR="008751D3" w:rsidRPr="00781112" w:rsidRDefault="00043AAB" w:rsidP="0024351A">
            <w:pPr>
              <w:rPr>
                <w:rFonts w:cs="Arial"/>
                <w:b/>
                <w:color w:val="000000" w:themeColor="text1"/>
                <w:szCs w:val="16"/>
              </w:rPr>
            </w:pPr>
            <w:r w:rsidRPr="00781112">
              <w:rPr>
                <w:rFonts w:cs="Arial"/>
                <w:b/>
                <w:color w:val="000000" w:themeColor="text1"/>
                <w:szCs w:val="16"/>
              </w:rPr>
              <w:t xml:space="preserve">Outcome A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797" w:type="pct"/>
            <w:shd w:val="clear" w:color="auto" w:fill="auto"/>
            <w:vAlign w:val="bottom"/>
          </w:tcPr>
          <w:p w14:paraId="2EAB6060" w14:textId="77777777" w:rsidR="008751D3" w:rsidRPr="00781112" w:rsidRDefault="008751D3" w:rsidP="004369B2">
            <w:pPr>
              <w:jc w:val="center"/>
              <w:rPr>
                <w:rFonts w:cs="Arial"/>
                <w:b/>
                <w:color w:val="000000" w:themeColor="text1"/>
                <w:szCs w:val="16"/>
              </w:rPr>
            </w:pPr>
            <w:r w:rsidRPr="00781112">
              <w:rPr>
                <w:rFonts w:cs="Arial"/>
                <w:b/>
                <w:color w:val="000000" w:themeColor="text1"/>
                <w:szCs w:val="16"/>
              </w:rPr>
              <w:t>Number of children</w:t>
            </w:r>
          </w:p>
        </w:tc>
        <w:tc>
          <w:tcPr>
            <w:tcW w:w="797" w:type="pct"/>
            <w:shd w:val="clear" w:color="auto" w:fill="auto"/>
            <w:vAlign w:val="bottom"/>
          </w:tcPr>
          <w:p w14:paraId="1007C28C" w14:textId="52952731" w:rsidR="008751D3" w:rsidRPr="00781112" w:rsidRDefault="008751D3" w:rsidP="004369B2">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D115F3B" w14:textId="14BF41AA" w:rsidTr="00AB0D6A">
        <w:trPr>
          <w:trHeight w:val="361"/>
        </w:trPr>
        <w:tc>
          <w:tcPr>
            <w:tcW w:w="3406" w:type="pct"/>
            <w:shd w:val="clear" w:color="auto" w:fill="auto"/>
            <w:vAlign w:val="center"/>
          </w:tcPr>
          <w:p w14:paraId="476980EA" w14:textId="77777777" w:rsidR="00A86385" w:rsidRPr="00781112" w:rsidRDefault="00A86385" w:rsidP="00A86385">
            <w:pPr>
              <w:rPr>
                <w:rFonts w:cs="Arial"/>
                <w:szCs w:val="16"/>
              </w:rPr>
            </w:pPr>
            <w:r w:rsidRPr="00781112">
              <w:rPr>
                <w:rFonts w:cs="Arial"/>
                <w:szCs w:val="16"/>
              </w:rPr>
              <w:t>a. Preschool children who did not improve functioning</w:t>
            </w:r>
          </w:p>
        </w:tc>
        <w:tc>
          <w:tcPr>
            <w:tcW w:w="797" w:type="pct"/>
            <w:shd w:val="clear" w:color="auto" w:fill="auto"/>
            <w:vAlign w:val="center"/>
          </w:tcPr>
          <w:p w14:paraId="358366F4" w14:textId="107FC5B1" w:rsidR="00A86385" w:rsidRPr="00781112" w:rsidRDefault="002B7490" w:rsidP="00A018D4">
            <w:pPr>
              <w:jc w:val="center"/>
              <w:rPr>
                <w:rFonts w:cs="Arial"/>
                <w:szCs w:val="16"/>
              </w:rPr>
            </w:pPr>
            <w:r w:rsidRPr="00781112">
              <w:rPr>
                <w:rFonts w:cs="Arial"/>
                <w:szCs w:val="16"/>
              </w:rPr>
              <w:t>32</w:t>
            </w:r>
          </w:p>
        </w:tc>
        <w:tc>
          <w:tcPr>
            <w:tcW w:w="797" w:type="pct"/>
            <w:shd w:val="clear" w:color="auto" w:fill="auto"/>
            <w:vAlign w:val="center"/>
          </w:tcPr>
          <w:p w14:paraId="0846D135" w14:textId="1043D337" w:rsidR="00A86385" w:rsidRPr="00781112" w:rsidRDefault="002B7490" w:rsidP="00A018D4">
            <w:pPr>
              <w:jc w:val="center"/>
              <w:rPr>
                <w:rFonts w:cs="Arial"/>
                <w:szCs w:val="16"/>
              </w:rPr>
            </w:pPr>
            <w:r w:rsidRPr="00781112">
              <w:rPr>
                <w:rFonts w:cs="Arial"/>
                <w:szCs w:val="16"/>
              </w:rPr>
              <w:t>1.63%</w:t>
            </w:r>
          </w:p>
        </w:tc>
      </w:tr>
      <w:tr w:rsidR="005C29F8" w:rsidRPr="00781112" w14:paraId="779019AB" w14:textId="1FD48572" w:rsidTr="00AB0D6A">
        <w:trPr>
          <w:trHeight w:val="361"/>
        </w:trPr>
        <w:tc>
          <w:tcPr>
            <w:tcW w:w="3406" w:type="pct"/>
            <w:shd w:val="clear" w:color="auto" w:fill="auto"/>
            <w:vAlign w:val="center"/>
          </w:tcPr>
          <w:p w14:paraId="6E7F23F0" w14:textId="77777777" w:rsidR="00A86385" w:rsidRPr="00781112" w:rsidRDefault="00A86385" w:rsidP="00A86385">
            <w:pPr>
              <w:rPr>
                <w:rFonts w:cs="Arial"/>
                <w:szCs w:val="16"/>
              </w:rPr>
            </w:pPr>
            <w:r w:rsidRPr="00781112">
              <w:rPr>
                <w:rFonts w:cs="Arial"/>
                <w:szCs w:val="16"/>
              </w:rPr>
              <w:t>b. Preschool children who improved functioning but not sufficient to move nearer to functioning comparable to same-aged peers</w:t>
            </w:r>
          </w:p>
        </w:tc>
        <w:tc>
          <w:tcPr>
            <w:tcW w:w="797" w:type="pct"/>
            <w:shd w:val="clear" w:color="auto" w:fill="auto"/>
            <w:vAlign w:val="center"/>
          </w:tcPr>
          <w:p w14:paraId="1E928F4C" w14:textId="54E616E3" w:rsidR="00A86385" w:rsidRPr="00781112" w:rsidRDefault="002B7490" w:rsidP="00A018D4">
            <w:pPr>
              <w:jc w:val="center"/>
              <w:rPr>
                <w:rFonts w:cs="Arial"/>
                <w:szCs w:val="16"/>
              </w:rPr>
            </w:pPr>
            <w:r w:rsidRPr="00781112">
              <w:rPr>
                <w:rFonts w:cs="Arial"/>
                <w:szCs w:val="16"/>
              </w:rPr>
              <w:t>227</w:t>
            </w:r>
          </w:p>
        </w:tc>
        <w:tc>
          <w:tcPr>
            <w:tcW w:w="797" w:type="pct"/>
            <w:shd w:val="clear" w:color="auto" w:fill="auto"/>
            <w:vAlign w:val="center"/>
          </w:tcPr>
          <w:p w14:paraId="371019D1" w14:textId="49035C13" w:rsidR="00A86385" w:rsidRPr="00781112" w:rsidRDefault="002B7490" w:rsidP="00A018D4">
            <w:pPr>
              <w:jc w:val="center"/>
              <w:rPr>
                <w:rFonts w:cs="Arial"/>
                <w:szCs w:val="16"/>
              </w:rPr>
            </w:pPr>
            <w:r w:rsidRPr="00781112">
              <w:rPr>
                <w:rFonts w:cs="Arial"/>
                <w:szCs w:val="16"/>
              </w:rPr>
              <w:t>11.57%</w:t>
            </w:r>
          </w:p>
        </w:tc>
      </w:tr>
      <w:tr w:rsidR="005C29F8" w:rsidRPr="00781112" w14:paraId="3A078806" w14:textId="7FBB31A0" w:rsidTr="00AB0D6A">
        <w:trPr>
          <w:trHeight w:val="361"/>
        </w:trPr>
        <w:tc>
          <w:tcPr>
            <w:tcW w:w="3406" w:type="pct"/>
            <w:shd w:val="clear" w:color="auto" w:fill="auto"/>
            <w:vAlign w:val="center"/>
          </w:tcPr>
          <w:p w14:paraId="6E35A4C3" w14:textId="77777777" w:rsidR="00A86385" w:rsidRPr="00781112" w:rsidRDefault="00A86385" w:rsidP="00A86385">
            <w:pPr>
              <w:rPr>
                <w:rFonts w:cs="Arial"/>
                <w:szCs w:val="16"/>
              </w:rPr>
            </w:pPr>
            <w:r w:rsidRPr="00781112">
              <w:rPr>
                <w:rFonts w:cs="Arial"/>
                <w:szCs w:val="16"/>
              </w:rPr>
              <w:t>c. Preschool children who improved functioning to a level nearer to same-aged peers but did not reach it</w:t>
            </w:r>
          </w:p>
        </w:tc>
        <w:tc>
          <w:tcPr>
            <w:tcW w:w="797" w:type="pct"/>
            <w:shd w:val="clear" w:color="auto" w:fill="auto"/>
            <w:vAlign w:val="center"/>
          </w:tcPr>
          <w:p w14:paraId="1AFEBF8F" w14:textId="2E4650C8" w:rsidR="00A86385" w:rsidRPr="00781112" w:rsidRDefault="002B7490" w:rsidP="00A018D4">
            <w:pPr>
              <w:jc w:val="center"/>
              <w:rPr>
                <w:rFonts w:cs="Arial"/>
                <w:szCs w:val="16"/>
              </w:rPr>
            </w:pPr>
            <w:r w:rsidRPr="00781112">
              <w:rPr>
                <w:rFonts w:cs="Arial"/>
                <w:szCs w:val="16"/>
              </w:rPr>
              <w:t>496</w:t>
            </w:r>
          </w:p>
        </w:tc>
        <w:tc>
          <w:tcPr>
            <w:tcW w:w="797" w:type="pct"/>
            <w:shd w:val="clear" w:color="auto" w:fill="auto"/>
            <w:vAlign w:val="center"/>
          </w:tcPr>
          <w:p w14:paraId="4B6BCB00" w14:textId="047D3E20" w:rsidR="00A86385" w:rsidRPr="00781112" w:rsidRDefault="002B7490" w:rsidP="00A018D4">
            <w:pPr>
              <w:jc w:val="center"/>
              <w:rPr>
                <w:rFonts w:cs="Arial"/>
                <w:szCs w:val="16"/>
              </w:rPr>
            </w:pPr>
            <w:r w:rsidRPr="00781112">
              <w:rPr>
                <w:rFonts w:cs="Arial"/>
                <w:szCs w:val="16"/>
              </w:rPr>
              <w:t>25.28%</w:t>
            </w:r>
          </w:p>
        </w:tc>
      </w:tr>
      <w:tr w:rsidR="005C29F8" w:rsidRPr="00781112" w14:paraId="37EE0376" w14:textId="01578CDB" w:rsidTr="00AB0D6A">
        <w:trPr>
          <w:trHeight w:val="361"/>
        </w:trPr>
        <w:tc>
          <w:tcPr>
            <w:tcW w:w="3406" w:type="pct"/>
            <w:shd w:val="clear" w:color="auto" w:fill="auto"/>
            <w:vAlign w:val="center"/>
          </w:tcPr>
          <w:p w14:paraId="4DFA1510" w14:textId="77777777" w:rsidR="00A86385" w:rsidRPr="00781112" w:rsidRDefault="00A86385" w:rsidP="00A86385">
            <w:pPr>
              <w:rPr>
                <w:rFonts w:cs="Arial"/>
                <w:szCs w:val="16"/>
              </w:rPr>
            </w:pPr>
            <w:r w:rsidRPr="00781112">
              <w:rPr>
                <w:rFonts w:cs="Arial"/>
                <w:szCs w:val="16"/>
              </w:rPr>
              <w:t>d. Preschool children who improved functioning to reach a level comparable to same-aged peers</w:t>
            </w:r>
          </w:p>
        </w:tc>
        <w:tc>
          <w:tcPr>
            <w:tcW w:w="797" w:type="pct"/>
            <w:shd w:val="clear" w:color="auto" w:fill="auto"/>
            <w:vAlign w:val="center"/>
          </w:tcPr>
          <w:p w14:paraId="0E06DA36" w14:textId="47CC0ED8" w:rsidR="00A86385" w:rsidRPr="00781112" w:rsidRDefault="002B7490" w:rsidP="00A018D4">
            <w:pPr>
              <w:jc w:val="center"/>
              <w:rPr>
                <w:rFonts w:cs="Arial"/>
                <w:szCs w:val="16"/>
              </w:rPr>
            </w:pPr>
            <w:r w:rsidRPr="00781112">
              <w:rPr>
                <w:rFonts w:cs="Arial"/>
                <w:szCs w:val="16"/>
              </w:rPr>
              <w:t>897</w:t>
            </w:r>
          </w:p>
        </w:tc>
        <w:tc>
          <w:tcPr>
            <w:tcW w:w="797" w:type="pct"/>
            <w:shd w:val="clear" w:color="auto" w:fill="auto"/>
            <w:vAlign w:val="center"/>
          </w:tcPr>
          <w:p w14:paraId="16C35679" w14:textId="25F05A91" w:rsidR="00A86385" w:rsidRPr="00781112" w:rsidRDefault="002B7490" w:rsidP="00A018D4">
            <w:pPr>
              <w:jc w:val="center"/>
              <w:rPr>
                <w:rFonts w:cs="Arial"/>
                <w:szCs w:val="16"/>
              </w:rPr>
            </w:pPr>
            <w:r w:rsidRPr="00781112">
              <w:rPr>
                <w:rFonts w:cs="Arial"/>
                <w:szCs w:val="16"/>
              </w:rPr>
              <w:t>45.72%</w:t>
            </w:r>
          </w:p>
        </w:tc>
      </w:tr>
      <w:tr w:rsidR="005C29F8" w:rsidRPr="00781112" w14:paraId="2EAC8E4E" w14:textId="5ED91A2D" w:rsidTr="00AB0D6A">
        <w:trPr>
          <w:trHeight w:val="361"/>
        </w:trPr>
        <w:tc>
          <w:tcPr>
            <w:tcW w:w="3406" w:type="pct"/>
            <w:shd w:val="clear" w:color="auto" w:fill="auto"/>
            <w:vAlign w:val="center"/>
          </w:tcPr>
          <w:p w14:paraId="4107A866" w14:textId="77777777" w:rsidR="00A86385" w:rsidRPr="00781112" w:rsidRDefault="00A86385" w:rsidP="00A86385">
            <w:pPr>
              <w:rPr>
                <w:rFonts w:cs="Arial"/>
                <w:szCs w:val="16"/>
              </w:rPr>
            </w:pPr>
            <w:r w:rsidRPr="00781112">
              <w:rPr>
                <w:rFonts w:cs="Arial"/>
                <w:szCs w:val="16"/>
              </w:rPr>
              <w:t>e. Preschool children who maintained functioning at a level comparable to same-aged peers</w:t>
            </w:r>
          </w:p>
        </w:tc>
        <w:tc>
          <w:tcPr>
            <w:tcW w:w="797" w:type="pct"/>
            <w:shd w:val="clear" w:color="auto" w:fill="auto"/>
            <w:vAlign w:val="center"/>
          </w:tcPr>
          <w:p w14:paraId="5DD4256C" w14:textId="3B268EB2" w:rsidR="00A86385" w:rsidRPr="00781112" w:rsidRDefault="002B7490" w:rsidP="00A018D4">
            <w:pPr>
              <w:jc w:val="center"/>
              <w:rPr>
                <w:rFonts w:cs="Arial"/>
                <w:szCs w:val="16"/>
              </w:rPr>
            </w:pPr>
            <w:r w:rsidRPr="00781112">
              <w:rPr>
                <w:rFonts w:cs="Arial"/>
                <w:szCs w:val="16"/>
              </w:rPr>
              <w:t>310</w:t>
            </w:r>
          </w:p>
        </w:tc>
        <w:tc>
          <w:tcPr>
            <w:tcW w:w="797" w:type="pct"/>
            <w:shd w:val="clear" w:color="auto" w:fill="auto"/>
            <w:vAlign w:val="center"/>
          </w:tcPr>
          <w:p w14:paraId="49CE1ADC" w14:textId="7D7D7E9C" w:rsidR="00A86385" w:rsidRPr="00781112" w:rsidRDefault="002B7490" w:rsidP="00A018D4">
            <w:pPr>
              <w:jc w:val="center"/>
              <w:rPr>
                <w:rFonts w:cs="Arial"/>
                <w:szCs w:val="16"/>
              </w:rPr>
            </w:pPr>
            <w:r w:rsidRPr="00781112">
              <w:rPr>
                <w:rFonts w:cs="Arial"/>
                <w:szCs w:val="16"/>
              </w:rPr>
              <w:t>15.80%</w:t>
            </w:r>
          </w:p>
        </w:tc>
      </w:tr>
    </w:tbl>
    <w:p w14:paraId="2CDC19A8"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ADATA"/>
      </w:tblPr>
      <w:tblGrid>
        <w:gridCol w:w="2245"/>
        <w:gridCol w:w="1147"/>
        <w:gridCol w:w="1234"/>
        <w:gridCol w:w="1232"/>
        <w:gridCol w:w="1234"/>
        <w:gridCol w:w="1232"/>
        <w:gridCol w:w="1234"/>
        <w:gridCol w:w="1232"/>
      </w:tblGrid>
      <w:tr w:rsidR="005C29F8" w:rsidRPr="00781112" w14:paraId="3D9EEDAD" w14:textId="30B2445F" w:rsidTr="00AB0D6A">
        <w:trPr>
          <w:trHeight w:val="354"/>
          <w:tblHeader/>
        </w:trPr>
        <w:tc>
          <w:tcPr>
            <w:tcW w:w="1040" w:type="pct"/>
            <w:shd w:val="clear" w:color="auto" w:fill="auto"/>
            <w:vAlign w:val="bottom"/>
          </w:tcPr>
          <w:p w14:paraId="12D11B46" w14:textId="1FAAAC6F" w:rsidR="00E13B95" w:rsidRPr="00781112" w:rsidRDefault="003E11AE" w:rsidP="0033429D">
            <w:pPr>
              <w:rPr>
                <w:rFonts w:cs="Arial"/>
                <w:color w:val="000000" w:themeColor="text1"/>
                <w:szCs w:val="16"/>
              </w:rPr>
            </w:pPr>
            <w:r w:rsidRPr="00781112">
              <w:rPr>
                <w:rFonts w:cs="Arial"/>
                <w:b/>
                <w:color w:val="000000" w:themeColor="text1"/>
                <w:szCs w:val="16"/>
              </w:rPr>
              <w:lastRenderedPageBreak/>
              <w:t>Outcome A</w:t>
            </w:r>
          </w:p>
        </w:tc>
        <w:tc>
          <w:tcPr>
            <w:tcW w:w="531" w:type="pct"/>
            <w:shd w:val="clear" w:color="auto" w:fill="auto"/>
            <w:vAlign w:val="bottom"/>
          </w:tcPr>
          <w:p w14:paraId="7B100CB7" w14:textId="77777777" w:rsidR="00E13B95" w:rsidRPr="00781112" w:rsidRDefault="00E13B95" w:rsidP="00681BA6">
            <w:pPr>
              <w:jc w:val="center"/>
              <w:rPr>
                <w:rFonts w:cs="Arial"/>
                <w:b/>
                <w:color w:val="000000" w:themeColor="text1"/>
                <w:szCs w:val="16"/>
              </w:rPr>
            </w:pPr>
            <w:r w:rsidRPr="00781112">
              <w:rPr>
                <w:rFonts w:cs="Arial"/>
                <w:b/>
                <w:color w:val="000000" w:themeColor="text1"/>
                <w:szCs w:val="16"/>
              </w:rPr>
              <w:t>Numerator</w:t>
            </w:r>
          </w:p>
        </w:tc>
        <w:tc>
          <w:tcPr>
            <w:tcW w:w="572" w:type="pct"/>
            <w:shd w:val="clear" w:color="auto" w:fill="auto"/>
            <w:vAlign w:val="bottom"/>
          </w:tcPr>
          <w:p w14:paraId="31C4C2D7" w14:textId="77777777" w:rsidR="00E13B95" w:rsidRPr="00781112" w:rsidRDefault="00E13B95" w:rsidP="00681BA6">
            <w:pPr>
              <w:jc w:val="center"/>
              <w:rPr>
                <w:rFonts w:cs="Arial"/>
                <w:b/>
                <w:color w:val="000000" w:themeColor="text1"/>
                <w:szCs w:val="16"/>
              </w:rPr>
            </w:pPr>
            <w:r w:rsidRPr="00781112">
              <w:rPr>
                <w:rFonts w:cs="Arial"/>
                <w:b/>
                <w:color w:val="000000" w:themeColor="text1"/>
                <w:szCs w:val="16"/>
              </w:rPr>
              <w:t>Denominator</w:t>
            </w:r>
          </w:p>
        </w:tc>
        <w:tc>
          <w:tcPr>
            <w:tcW w:w="571" w:type="pct"/>
            <w:shd w:val="clear" w:color="auto" w:fill="auto"/>
            <w:vAlign w:val="bottom"/>
          </w:tcPr>
          <w:p w14:paraId="1634F3BC" w14:textId="014F46D2" w:rsidR="00E13B95"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572" w:type="pct"/>
            <w:shd w:val="clear" w:color="auto" w:fill="auto"/>
            <w:vAlign w:val="bottom"/>
          </w:tcPr>
          <w:p w14:paraId="41DCEE89" w14:textId="595CA514" w:rsidR="00E13B95" w:rsidRPr="00781112" w:rsidRDefault="00F6415A" w:rsidP="00681BA6">
            <w:pPr>
              <w:jc w:val="center"/>
              <w:rPr>
                <w:rFonts w:cs="Arial"/>
                <w:b/>
                <w:color w:val="000000" w:themeColor="text1"/>
                <w:szCs w:val="16"/>
              </w:rPr>
            </w:pPr>
            <w:r w:rsidRPr="00781112">
              <w:rPr>
                <w:rFonts w:cs="Arial"/>
                <w:b/>
                <w:color w:val="000000" w:themeColor="text1"/>
                <w:szCs w:val="16"/>
              </w:rPr>
              <w:t>FFY 2020 Target</w:t>
            </w:r>
          </w:p>
        </w:tc>
        <w:tc>
          <w:tcPr>
            <w:tcW w:w="571" w:type="pct"/>
            <w:shd w:val="clear" w:color="auto" w:fill="auto"/>
            <w:vAlign w:val="bottom"/>
          </w:tcPr>
          <w:p w14:paraId="64737D68" w14:textId="5235D259" w:rsidR="00E13B95" w:rsidRPr="00781112" w:rsidRDefault="00F6415A" w:rsidP="00681BA6">
            <w:pPr>
              <w:jc w:val="center"/>
              <w:rPr>
                <w:rFonts w:cs="Arial"/>
                <w:b/>
                <w:color w:val="000000" w:themeColor="text1"/>
                <w:szCs w:val="16"/>
              </w:rPr>
            </w:pPr>
            <w:r w:rsidRPr="00781112">
              <w:rPr>
                <w:rFonts w:cs="Arial"/>
                <w:b/>
                <w:color w:val="000000" w:themeColor="text1"/>
                <w:szCs w:val="16"/>
              </w:rPr>
              <w:t>FFY 2020 Data</w:t>
            </w:r>
          </w:p>
        </w:tc>
        <w:tc>
          <w:tcPr>
            <w:tcW w:w="572" w:type="pct"/>
            <w:shd w:val="clear" w:color="auto" w:fill="auto"/>
            <w:vAlign w:val="bottom"/>
          </w:tcPr>
          <w:p w14:paraId="4592E227" w14:textId="424684DB" w:rsidR="00E13B95" w:rsidRPr="00781112" w:rsidRDefault="00E13B95" w:rsidP="00681BA6">
            <w:pPr>
              <w:jc w:val="center"/>
              <w:rPr>
                <w:rFonts w:cs="Arial"/>
                <w:b/>
                <w:color w:val="000000" w:themeColor="text1"/>
                <w:szCs w:val="16"/>
              </w:rPr>
            </w:pPr>
            <w:r w:rsidRPr="00781112">
              <w:rPr>
                <w:rFonts w:cs="Arial"/>
                <w:b/>
                <w:color w:val="000000" w:themeColor="text1"/>
                <w:szCs w:val="16"/>
              </w:rPr>
              <w:t>Status</w:t>
            </w:r>
          </w:p>
        </w:tc>
        <w:tc>
          <w:tcPr>
            <w:tcW w:w="572" w:type="pct"/>
            <w:shd w:val="clear" w:color="auto" w:fill="auto"/>
            <w:vAlign w:val="bottom"/>
          </w:tcPr>
          <w:p w14:paraId="41F5B2E6" w14:textId="7085A5D7" w:rsidR="00E13B95" w:rsidRPr="00781112" w:rsidRDefault="00E13B95"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18B94B2E" w14:textId="09DCF8DA" w:rsidTr="00AB0D6A">
        <w:trPr>
          <w:trHeight w:val="361"/>
        </w:trPr>
        <w:tc>
          <w:tcPr>
            <w:tcW w:w="1040" w:type="pct"/>
            <w:shd w:val="clear" w:color="auto" w:fill="auto"/>
          </w:tcPr>
          <w:p w14:paraId="423BC0C1"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A1. Of those children who entered or exited the program below age expectations in Outcome A, the percent who substantially increased their rate of growth by the time they turned 6 years of age or exited the program. </w:t>
            </w:r>
            <w:r w:rsidRPr="00266107">
              <w:rPr>
                <w:rFonts w:cs="Arial"/>
                <w:i/>
                <w:iCs/>
                <w:color w:val="000000" w:themeColor="text1"/>
                <w:szCs w:val="16"/>
              </w:rPr>
              <w:t>Calculation:(</w:t>
            </w:r>
            <w:proofErr w:type="spellStart"/>
            <w:r w:rsidRPr="00266107">
              <w:rPr>
                <w:rFonts w:cs="Arial"/>
                <w:i/>
                <w:iCs/>
                <w:color w:val="000000" w:themeColor="text1"/>
                <w:szCs w:val="16"/>
              </w:rPr>
              <w:t>c+d</w:t>
            </w:r>
            <w:proofErr w:type="spellEnd"/>
            <w:r w:rsidRPr="00266107">
              <w:rPr>
                <w:rFonts w:cs="Arial"/>
                <w:i/>
                <w:iCs/>
                <w:color w:val="000000" w:themeColor="text1"/>
                <w:szCs w:val="16"/>
              </w:rPr>
              <w:t>)/(</w:t>
            </w:r>
            <w:proofErr w:type="spellStart"/>
            <w:r w:rsidRPr="00266107">
              <w:rPr>
                <w:rFonts w:cs="Arial"/>
                <w:i/>
                <w:iCs/>
                <w:color w:val="000000" w:themeColor="text1"/>
                <w:szCs w:val="16"/>
              </w:rPr>
              <w:t>a+b+c+d</w:t>
            </w:r>
            <w:proofErr w:type="spellEnd"/>
            <w:r w:rsidRPr="00266107">
              <w:rPr>
                <w:rFonts w:cs="Arial"/>
                <w:i/>
                <w:iCs/>
                <w:color w:val="000000" w:themeColor="text1"/>
                <w:szCs w:val="16"/>
              </w:rPr>
              <w:t>)</w:t>
            </w:r>
          </w:p>
        </w:tc>
        <w:tc>
          <w:tcPr>
            <w:tcW w:w="531" w:type="pct"/>
            <w:shd w:val="clear" w:color="auto" w:fill="auto"/>
            <w:vAlign w:val="center"/>
          </w:tcPr>
          <w:p w14:paraId="4154B7AF" w14:textId="22483590" w:rsidR="00A86385" w:rsidRPr="00781112" w:rsidRDefault="002B7490" w:rsidP="00A86385">
            <w:pPr>
              <w:jc w:val="center"/>
              <w:rPr>
                <w:rFonts w:cs="Arial"/>
                <w:color w:val="000000" w:themeColor="text1"/>
                <w:szCs w:val="16"/>
              </w:rPr>
            </w:pPr>
            <w:r w:rsidRPr="00781112">
              <w:rPr>
                <w:rFonts w:cs="Arial"/>
                <w:color w:val="000000" w:themeColor="text1"/>
                <w:szCs w:val="16"/>
              </w:rPr>
              <w:t>1,393</w:t>
            </w:r>
          </w:p>
        </w:tc>
        <w:tc>
          <w:tcPr>
            <w:tcW w:w="572" w:type="pct"/>
            <w:shd w:val="clear" w:color="auto" w:fill="auto"/>
            <w:vAlign w:val="center"/>
          </w:tcPr>
          <w:p w14:paraId="6A178831" w14:textId="564F7234" w:rsidR="00A86385" w:rsidRPr="00781112" w:rsidRDefault="002B7490" w:rsidP="00A86385">
            <w:pPr>
              <w:jc w:val="center"/>
              <w:rPr>
                <w:rFonts w:cs="Arial"/>
                <w:color w:val="000000" w:themeColor="text1"/>
                <w:szCs w:val="16"/>
              </w:rPr>
            </w:pPr>
            <w:r w:rsidRPr="00781112">
              <w:rPr>
                <w:rFonts w:cs="Arial"/>
                <w:color w:val="000000" w:themeColor="text1"/>
                <w:szCs w:val="16"/>
              </w:rPr>
              <w:t>1,652</w:t>
            </w:r>
          </w:p>
        </w:tc>
        <w:tc>
          <w:tcPr>
            <w:tcW w:w="571" w:type="pct"/>
            <w:shd w:val="clear" w:color="auto" w:fill="auto"/>
            <w:vAlign w:val="center"/>
          </w:tcPr>
          <w:p w14:paraId="5EEC0208" w14:textId="526E193A" w:rsidR="00A86385" w:rsidRPr="00781112" w:rsidRDefault="002B7490" w:rsidP="00A86385">
            <w:pPr>
              <w:jc w:val="center"/>
              <w:rPr>
                <w:rFonts w:cs="Arial"/>
                <w:color w:val="000000" w:themeColor="text1"/>
                <w:szCs w:val="16"/>
              </w:rPr>
            </w:pPr>
            <w:r w:rsidRPr="00781112">
              <w:rPr>
                <w:rFonts w:cs="Arial"/>
                <w:color w:val="000000" w:themeColor="text1"/>
                <w:szCs w:val="16"/>
              </w:rPr>
              <w:t>84.47%</w:t>
            </w:r>
          </w:p>
        </w:tc>
        <w:tc>
          <w:tcPr>
            <w:tcW w:w="572" w:type="pct"/>
            <w:shd w:val="clear" w:color="auto" w:fill="auto"/>
            <w:vAlign w:val="center"/>
          </w:tcPr>
          <w:p w14:paraId="4FDFC172" w14:textId="02E04CF5" w:rsidR="00A86385" w:rsidRPr="00781112" w:rsidRDefault="003D7F56">
            <w:pPr>
              <w:jc w:val="center"/>
              <w:rPr>
                <w:color w:val="000000" w:themeColor="text1"/>
              </w:rPr>
            </w:pPr>
            <w:r w:rsidRPr="00781112">
              <w:rPr>
                <w:color w:val="000000" w:themeColor="text1"/>
              </w:rPr>
              <w:t>84.50%</w:t>
            </w:r>
          </w:p>
        </w:tc>
        <w:tc>
          <w:tcPr>
            <w:tcW w:w="571" w:type="pct"/>
            <w:shd w:val="clear" w:color="auto" w:fill="auto"/>
            <w:vAlign w:val="center"/>
          </w:tcPr>
          <w:p w14:paraId="23D0B4EA" w14:textId="4DE98DDB" w:rsidR="00A86385" w:rsidRPr="00781112" w:rsidRDefault="002B7490" w:rsidP="00A86385">
            <w:pPr>
              <w:jc w:val="center"/>
              <w:rPr>
                <w:rFonts w:cs="Arial"/>
                <w:color w:val="000000" w:themeColor="text1"/>
                <w:szCs w:val="16"/>
              </w:rPr>
            </w:pPr>
            <w:r w:rsidRPr="00781112">
              <w:rPr>
                <w:rFonts w:cs="Arial"/>
                <w:color w:val="000000" w:themeColor="text1"/>
                <w:szCs w:val="16"/>
              </w:rPr>
              <w:t>84.32%</w:t>
            </w:r>
          </w:p>
        </w:tc>
        <w:tc>
          <w:tcPr>
            <w:tcW w:w="572" w:type="pct"/>
            <w:shd w:val="clear" w:color="auto" w:fill="auto"/>
            <w:vAlign w:val="center"/>
          </w:tcPr>
          <w:p w14:paraId="64F5CB78" w14:textId="13F3F70F" w:rsidR="00A86385" w:rsidRPr="00781112" w:rsidRDefault="002B7490" w:rsidP="00A86385">
            <w:pPr>
              <w:jc w:val="center"/>
              <w:rPr>
                <w:rFonts w:cs="Arial"/>
                <w:color w:val="000000" w:themeColor="text1"/>
                <w:szCs w:val="16"/>
              </w:rPr>
            </w:pPr>
            <w:r w:rsidRPr="00781112">
              <w:rPr>
                <w:rFonts w:cs="Arial"/>
                <w:color w:val="000000" w:themeColor="text1"/>
                <w:szCs w:val="16"/>
              </w:rPr>
              <w:t>Did not meet target</w:t>
            </w:r>
          </w:p>
        </w:tc>
        <w:tc>
          <w:tcPr>
            <w:tcW w:w="572" w:type="pct"/>
            <w:shd w:val="clear" w:color="auto" w:fill="auto"/>
            <w:vAlign w:val="center"/>
          </w:tcPr>
          <w:p w14:paraId="7D4367C2" w14:textId="1159AE87" w:rsidR="00A86385" w:rsidRPr="00781112" w:rsidRDefault="002B7490" w:rsidP="00A86385">
            <w:pPr>
              <w:jc w:val="center"/>
              <w:rPr>
                <w:rFonts w:cs="Arial"/>
                <w:color w:val="000000" w:themeColor="text1"/>
                <w:szCs w:val="16"/>
              </w:rPr>
            </w:pPr>
            <w:r w:rsidRPr="00781112">
              <w:rPr>
                <w:rFonts w:cs="Arial"/>
                <w:color w:val="000000" w:themeColor="text1"/>
                <w:szCs w:val="16"/>
              </w:rPr>
              <w:t>No Slippage</w:t>
            </w:r>
          </w:p>
        </w:tc>
      </w:tr>
      <w:tr w:rsidR="005C29F8" w:rsidRPr="00781112" w14:paraId="79C043DE" w14:textId="1DF06FE5" w:rsidTr="00AB0D6A">
        <w:trPr>
          <w:trHeight w:val="361"/>
        </w:trPr>
        <w:tc>
          <w:tcPr>
            <w:tcW w:w="1040" w:type="pct"/>
            <w:shd w:val="clear" w:color="auto" w:fill="auto"/>
          </w:tcPr>
          <w:p w14:paraId="319F62FD"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A2. The percent of preschool children who were functioning within age expectations in Outcome A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d+e</w:t>
            </w:r>
            <w:proofErr w:type="spellEnd"/>
            <w:r w:rsidRPr="00266107">
              <w:rPr>
                <w:rFonts w:cs="Arial"/>
                <w:i/>
                <w:iCs/>
                <w:color w:val="000000" w:themeColor="text1"/>
                <w:szCs w:val="16"/>
              </w:rPr>
              <w:t>)/(</w:t>
            </w:r>
            <w:proofErr w:type="spellStart"/>
            <w:r w:rsidRPr="00266107">
              <w:rPr>
                <w:rFonts w:cs="Arial"/>
                <w:i/>
                <w:iCs/>
                <w:color w:val="000000" w:themeColor="text1"/>
                <w:szCs w:val="16"/>
              </w:rPr>
              <w:t>a+b+c+d+e</w:t>
            </w:r>
            <w:proofErr w:type="spellEnd"/>
            <w:r w:rsidRPr="00266107">
              <w:rPr>
                <w:rFonts w:cs="Arial"/>
                <w:i/>
                <w:iCs/>
                <w:color w:val="000000" w:themeColor="text1"/>
                <w:szCs w:val="16"/>
              </w:rPr>
              <w:t>)</w:t>
            </w:r>
          </w:p>
        </w:tc>
        <w:tc>
          <w:tcPr>
            <w:tcW w:w="531" w:type="pct"/>
            <w:shd w:val="clear" w:color="auto" w:fill="auto"/>
            <w:vAlign w:val="center"/>
          </w:tcPr>
          <w:p w14:paraId="1EA4F3E8" w14:textId="01AC6416" w:rsidR="00A86385" w:rsidRPr="00781112" w:rsidRDefault="002B7490" w:rsidP="00A86385">
            <w:pPr>
              <w:jc w:val="center"/>
              <w:rPr>
                <w:rFonts w:cs="Arial"/>
                <w:color w:val="000000" w:themeColor="text1"/>
                <w:szCs w:val="16"/>
              </w:rPr>
            </w:pPr>
            <w:r w:rsidRPr="00781112">
              <w:rPr>
                <w:rFonts w:cs="Arial"/>
                <w:color w:val="000000" w:themeColor="text1"/>
                <w:szCs w:val="16"/>
              </w:rPr>
              <w:t>1,207</w:t>
            </w:r>
          </w:p>
        </w:tc>
        <w:tc>
          <w:tcPr>
            <w:tcW w:w="572" w:type="pct"/>
            <w:shd w:val="clear" w:color="auto" w:fill="auto"/>
            <w:vAlign w:val="center"/>
          </w:tcPr>
          <w:p w14:paraId="392DC3C7" w14:textId="706433AB" w:rsidR="00A86385" w:rsidRPr="00781112" w:rsidRDefault="002B7490" w:rsidP="00A86385">
            <w:pPr>
              <w:jc w:val="center"/>
              <w:rPr>
                <w:rFonts w:cs="Arial"/>
                <w:color w:val="000000" w:themeColor="text1"/>
                <w:szCs w:val="16"/>
              </w:rPr>
            </w:pPr>
            <w:r w:rsidRPr="00781112">
              <w:rPr>
                <w:rFonts w:cs="Arial"/>
                <w:color w:val="000000" w:themeColor="text1"/>
                <w:szCs w:val="16"/>
              </w:rPr>
              <w:t>1,962</w:t>
            </w:r>
          </w:p>
        </w:tc>
        <w:tc>
          <w:tcPr>
            <w:tcW w:w="571" w:type="pct"/>
            <w:shd w:val="clear" w:color="auto" w:fill="auto"/>
            <w:vAlign w:val="center"/>
          </w:tcPr>
          <w:p w14:paraId="480CDC79" w14:textId="4F1F0DEC" w:rsidR="00A86385" w:rsidRPr="00781112" w:rsidRDefault="002B7490" w:rsidP="00A86385">
            <w:pPr>
              <w:jc w:val="center"/>
              <w:rPr>
                <w:rFonts w:cs="Arial"/>
                <w:color w:val="000000" w:themeColor="text1"/>
                <w:szCs w:val="16"/>
              </w:rPr>
            </w:pPr>
            <w:r w:rsidRPr="00781112">
              <w:rPr>
                <w:rFonts w:cs="Arial"/>
                <w:color w:val="000000" w:themeColor="text1"/>
                <w:szCs w:val="16"/>
              </w:rPr>
              <w:t>64.31%</w:t>
            </w:r>
          </w:p>
        </w:tc>
        <w:tc>
          <w:tcPr>
            <w:tcW w:w="572" w:type="pct"/>
            <w:shd w:val="clear" w:color="auto" w:fill="auto"/>
            <w:vAlign w:val="center"/>
          </w:tcPr>
          <w:p w14:paraId="4E37244D" w14:textId="286AF534" w:rsidR="00A86385" w:rsidRPr="00781112" w:rsidRDefault="003D7F56">
            <w:pPr>
              <w:jc w:val="center"/>
              <w:rPr>
                <w:color w:val="000000" w:themeColor="text1"/>
              </w:rPr>
            </w:pPr>
            <w:r w:rsidRPr="00781112">
              <w:rPr>
                <w:color w:val="000000" w:themeColor="text1"/>
              </w:rPr>
              <w:t>64.32%</w:t>
            </w:r>
          </w:p>
        </w:tc>
        <w:tc>
          <w:tcPr>
            <w:tcW w:w="571" w:type="pct"/>
            <w:shd w:val="clear" w:color="auto" w:fill="auto"/>
            <w:vAlign w:val="center"/>
          </w:tcPr>
          <w:p w14:paraId="2BBC817C" w14:textId="65BC2730" w:rsidR="00A86385" w:rsidRPr="00781112" w:rsidRDefault="002B7490" w:rsidP="00A86385">
            <w:pPr>
              <w:jc w:val="center"/>
              <w:rPr>
                <w:rFonts w:cs="Arial"/>
                <w:color w:val="000000" w:themeColor="text1"/>
                <w:szCs w:val="16"/>
              </w:rPr>
            </w:pPr>
            <w:r w:rsidRPr="00781112">
              <w:rPr>
                <w:rFonts w:cs="Arial"/>
                <w:color w:val="000000" w:themeColor="text1"/>
                <w:szCs w:val="16"/>
              </w:rPr>
              <w:t>61.52%</w:t>
            </w:r>
          </w:p>
        </w:tc>
        <w:tc>
          <w:tcPr>
            <w:tcW w:w="572" w:type="pct"/>
            <w:shd w:val="clear" w:color="auto" w:fill="auto"/>
            <w:vAlign w:val="center"/>
          </w:tcPr>
          <w:p w14:paraId="3AC16CE0" w14:textId="7E3856A4" w:rsidR="00A86385" w:rsidRPr="00781112" w:rsidRDefault="002B7490" w:rsidP="00A86385">
            <w:pPr>
              <w:jc w:val="center"/>
              <w:rPr>
                <w:rFonts w:cs="Arial"/>
                <w:color w:val="000000" w:themeColor="text1"/>
                <w:szCs w:val="16"/>
              </w:rPr>
            </w:pPr>
            <w:r w:rsidRPr="00781112">
              <w:rPr>
                <w:rFonts w:cs="Arial"/>
                <w:color w:val="000000" w:themeColor="text1"/>
                <w:szCs w:val="16"/>
              </w:rPr>
              <w:t>Did not meet target</w:t>
            </w:r>
          </w:p>
        </w:tc>
        <w:tc>
          <w:tcPr>
            <w:tcW w:w="572" w:type="pct"/>
            <w:shd w:val="clear" w:color="auto" w:fill="auto"/>
            <w:vAlign w:val="center"/>
          </w:tcPr>
          <w:p w14:paraId="2C0165C1" w14:textId="5260DB98" w:rsidR="00A86385" w:rsidRPr="00781112" w:rsidRDefault="002B7490" w:rsidP="00A86385">
            <w:pPr>
              <w:jc w:val="center"/>
              <w:rPr>
                <w:rFonts w:cs="Arial"/>
                <w:color w:val="000000" w:themeColor="text1"/>
                <w:szCs w:val="16"/>
              </w:rPr>
            </w:pPr>
            <w:r w:rsidRPr="00781112">
              <w:rPr>
                <w:rFonts w:cs="Arial"/>
                <w:color w:val="000000" w:themeColor="text1"/>
                <w:szCs w:val="16"/>
              </w:rPr>
              <w:t>Slippage</w:t>
            </w:r>
          </w:p>
        </w:tc>
      </w:tr>
    </w:tbl>
    <w:p w14:paraId="43C6FD6E" w14:textId="77777777" w:rsidR="00A80FEB" w:rsidRPr="00781112" w:rsidRDefault="00A80FEB" w:rsidP="004369B2">
      <w:pPr>
        <w:rPr>
          <w:color w:val="000000" w:themeColor="text1"/>
        </w:rPr>
      </w:pPr>
      <w:r w:rsidRPr="00781112">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B"/>
      </w:tblPr>
      <w:tblGrid>
        <w:gridCol w:w="7227"/>
        <w:gridCol w:w="1783"/>
        <w:gridCol w:w="1780"/>
      </w:tblGrid>
      <w:tr w:rsidR="005C29F8" w:rsidRPr="00781112" w14:paraId="637A7029" w14:textId="2CDA80A7" w:rsidTr="0033429D">
        <w:trPr>
          <w:trHeight w:val="361"/>
          <w:tblHeader/>
        </w:trPr>
        <w:tc>
          <w:tcPr>
            <w:tcW w:w="3349" w:type="pct"/>
            <w:shd w:val="clear" w:color="auto" w:fill="auto"/>
            <w:vAlign w:val="bottom"/>
          </w:tcPr>
          <w:p w14:paraId="43F5435F" w14:textId="01DC1145" w:rsidR="00E13B95" w:rsidRPr="00781112" w:rsidRDefault="003E11AE" w:rsidP="0024351A">
            <w:pPr>
              <w:rPr>
                <w:rFonts w:cs="Arial"/>
                <w:color w:val="000000" w:themeColor="text1"/>
                <w:szCs w:val="16"/>
              </w:rPr>
            </w:pPr>
            <w:r w:rsidRPr="00781112">
              <w:rPr>
                <w:rFonts w:cs="Arial"/>
                <w:b/>
                <w:color w:val="000000" w:themeColor="text1"/>
                <w:szCs w:val="16"/>
              </w:rPr>
              <w:t xml:space="preserve">Outcome B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826" w:type="pct"/>
            <w:shd w:val="clear" w:color="auto" w:fill="auto"/>
            <w:vAlign w:val="bottom"/>
          </w:tcPr>
          <w:p w14:paraId="33266842" w14:textId="77777777" w:rsidR="00E13B95" w:rsidRPr="00781112" w:rsidRDefault="00E13B95"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5864E39" w14:textId="3FAA808D" w:rsidR="00E13B95" w:rsidRPr="00781112" w:rsidRDefault="00E13B95"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5E399615" w14:textId="1C73CC75" w:rsidTr="00AB0D6A">
        <w:trPr>
          <w:trHeight w:val="361"/>
        </w:trPr>
        <w:tc>
          <w:tcPr>
            <w:tcW w:w="3349" w:type="pct"/>
            <w:shd w:val="clear" w:color="auto" w:fill="auto"/>
          </w:tcPr>
          <w:p w14:paraId="6B2DB9F8"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54446092" w14:textId="4023E756" w:rsidR="00A86385" w:rsidRPr="00781112" w:rsidRDefault="002B7490" w:rsidP="00A018D4">
            <w:pPr>
              <w:jc w:val="center"/>
              <w:rPr>
                <w:rFonts w:cs="Arial"/>
                <w:color w:val="000000" w:themeColor="text1"/>
                <w:szCs w:val="16"/>
              </w:rPr>
            </w:pPr>
            <w:r w:rsidRPr="00781112">
              <w:rPr>
                <w:rFonts w:cs="Arial"/>
                <w:color w:val="000000" w:themeColor="text1"/>
                <w:szCs w:val="16"/>
              </w:rPr>
              <w:t>38</w:t>
            </w:r>
          </w:p>
        </w:tc>
        <w:tc>
          <w:tcPr>
            <w:tcW w:w="825" w:type="pct"/>
            <w:shd w:val="clear" w:color="auto" w:fill="auto"/>
            <w:vAlign w:val="center"/>
          </w:tcPr>
          <w:p w14:paraId="21775FA0" w14:textId="7E6665F3" w:rsidR="00A86385" w:rsidRPr="00781112" w:rsidRDefault="002B7490" w:rsidP="00A018D4">
            <w:pPr>
              <w:jc w:val="center"/>
              <w:rPr>
                <w:rFonts w:cs="Arial"/>
                <w:color w:val="000000" w:themeColor="text1"/>
                <w:szCs w:val="16"/>
              </w:rPr>
            </w:pPr>
            <w:r w:rsidRPr="00781112">
              <w:rPr>
                <w:rFonts w:cs="Arial"/>
                <w:color w:val="000000" w:themeColor="text1"/>
                <w:szCs w:val="16"/>
              </w:rPr>
              <w:t>1.94%</w:t>
            </w:r>
          </w:p>
        </w:tc>
      </w:tr>
      <w:tr w:rsidR="005C29F8" w:rsidRPr="00781112" w14:paraId="0EABFD05" w14:textId="7B9C3CA9" w:rsidTr="00AB0D6A">
        <w:trPr>
          <w:trHeight w:val="361"/>
        </w:trPr>
        <w:tc>
          <w:tcPr>
            <w:tcW w:w="3349" w:type="pct"/>
            <w:shd w:val="clear" w:color="auto" w:fill="auto"/>
          </w:tcPr>
          <w:p w14:paraId="623F83AF"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39ABCB88" w14:textId="036353D5" w:rsidR="00A86385" w:rsidRPr="00781112" w:rsidRDefault="002B7490" w:rsidP="00A018D4">
            <w:pPr>
              <w:jc w:val="center"/>
              <w:rPr>
                <w:rFonts w:cs="Arial"/>
                <w:color w:val="000000" w:themeColor="text1"/>
                <w:szCs w:val="16"/>
              </w:rPr>
            </w:pPr>
            <w:r w:rsidRPr="00781112">
              <w:rPr>
                <w:rFonts w:cs="Arial"/>
                <w:color w:val="000000" w:themeColor="text1"/>
                <w:szCs w:val="16"/>
              </w:rPr>
              <w:t>237</w:t>
            </w:r>
          </w:p>
        </w:tc>
        <w:tc>
          <w:tcPr>
            <w:tcW w:w="825" w:type="pct"/>
            <w:shd w:val="clear" w:color="auto" w:fill="auto"/>
            <w:vAlign w:val="center"/>
          </w:tcPr>
          <w:p w14:paraId="33D020CC" w14:textId="0314A001" w:rsidR="00A86385" w:rsidRPr="00781112" w:rsidRDefault="002B7490" w:rsidP="00A018D4">
            <w:pPr>
              <w:jc w:val="center"/>
              <w:rPr>
                <w:rFonts w:cs="Arial"/>
                <w:color w:val="000000" w:themeColor="text1"/>
                <w:szCs w:val="16"/>
              </w:rPr>
            </w:pPr>
            <w:r w:rsidRPr="00781112">
              <w:rPr>
                <w:rFonts w:cs="Arial"/>
                <w:color w:val="000000" w:themeColor="text1"/>
                <w:szCs w:val="16"/>
              </w:rPr>
              <w:t>12.08%</w:t>
            </w:r>
          </w:p>
        </w:tc>
      </w:tr>
      <w:tr w:rsidR="005C29F8" w:rsidRPr="00781112" w14:paraId="2AFEEE7C" w14:textId="52870042" w:rsidTr="00AB0D6A">
        <w:trPr>
          <w:trHeight w:val="361"/>
        </w:trPr>
        <w:tc>
          <w:tcPr>
            <w:tcW w:w="3349" w:type="pct"/>
            <w:shd w:val="clear" w:color="auto" w:fill="auto"/>
          </w:tcPr>
          <w:p w14:paraId="77166FC5"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32CAD94B" w14:textId="37477BEB" w:rsidR="00A86385" w:rsidRPr="00781112" w:rsidRDefault="002B7490" w:rsidP="00A018D4">
            <w:pPr>
              <w:jc w:val="center"/>
              <w:rPr>
                <w:rFonts w:cs="Arial"/>
                <w:color w:val="000000" w:themeColor="text1"/>
                <w:szCs w:val="16"/>
              </w:rPr>
            </w:pPr>
            <w:r w:rsidRPr="00781112">
              <w:rPr>
                <w:rFonts w:cs="Arial"/>
                <w:color w:val="000000" w:themeColor="text1"/>
                <w:szCs w:val="16"/>
              </w:rPr>
              <w:t>526</w:t>
            </w:r>
          </w:p>
        </w:tc>
        <w:tc>
          <w:tcPr>
            <w:tcW w:w="825" w:type="pct"/>
            <w:shd w:val="clear" w:color="auto" w:fill="auto"/>
            <w:vAlign w:val="center"/>
          </w:tcPr>
          <w:p w14:paraId="2021CF20" w14:textId="181B68B8" w:rsidR="00A86385" w:rsidRPr="00781112" w:rsidRDefault="002B7490" w:rsidP="00A018D4">
            <w:pPr>
              <w:jc w:val="center"/>
              <w:rPr>
                <w:rFonts w:cs="Arial"/>
                <w:color w:val="000000" w:themeColor="text1"/>
                <w:szCs w:val="16"/>
              </w:rPr>
            </w:pPr>
            <w:r w:rsidRPr="00781112">
              <w:rPr>
                <w:rFonts w:cs="Arial"/>
                <w:color w:val="000000" w:themeColor="text1"/>
                <w:szCs w:val="16"/>
              </w:rPr>
              <w:t>26.81%</w:t>
            </w:r>
          </w:p>
        </w:tc>
      </w:tr>
      <w:tr w:rsidR="005C29F8" w:rsidRPr="00781112" w14:paraId="5D450E84" w14:textId="4C13CEB9" w:rsidTr="00AB0D6A">
        <w:trPr>
          <w:trHeight w:val="361"/>
        </w:trPr>
        <w:tc>
          <w:tcPr>
            <w:tcW w:w="3349" w:type="pct"/>
            <w:shd w:val="clear" w:color="auto" w:fill="auto"/>
          </w:tcPr>
          <w:p w14:paraId="110FD587"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277F64A6" w14:textId="32E985A0" w:rsidR="00A86385" w:rsidRPr="00781112" w:rsidRDefault="002B7490" w:rsidP="00A018D4">
            <w:pPr>
              <w:jc w:val="center"/>
              <w:rPr>
                <w:rFonts w:cs="Arial"/>
                <w:color w:val="000000" w:themeColor="text1"/>
                <w:szCs w:val="16"/>
              </w:rPr>
            </w:pPr>
            <w:r w:rsidRPr="00781112">
              <w:rPr>
                <w:rFonts w:cs="Arial"/>
                <w:color w:val="000000" w:themeColor="text1"/>
                <w:szCs w:val="16"/>
              </w:rPr>
              <w:t>919</w:t>
            </w:r>
          </w:p>
        </w:tc>
        <w:tc>
          <w:tcPr>
            <w:tcW w:w="825" w:type="pct"/>
            <w:shd w:val="clear" w:color="auto" w:fill="auto"/>
            <w:vAlign w:val="center"/>
          </w:tcPr>
          <w:p w14:paraId="2EEE6FB7" w14:textId="6E8D11C4" w:rsidR="00A86385" w:rsidRPr="00781112" w:rsidRDefault="002B7490" w:rsidP="00A018D4">
            <w:pPr>
              <w:jc w:val="center"/>
              <w:rPr>
                <w:rFonts w:cs="Arial"/>
                <w:color w:val="000000" w:themeColor="text1"/>
                <w:szCs w:val="16"/>
              </w:rPr>
            </w:pPr>
            <w:r w:rsidRPr="00781112">
              <w:rPr>
                <w:rFonts w:cs="Arial"/>
                <w:color w:val="000000" w:themeColor="text1"/>
                <w:szCs w:val="16"/>
              </w:rPr>
              <w:t>46.84%</w:t>
            </w:r>
          </w:p>
        </w:tc>
      </w:tr>
      <w:tr w:rsidR="005C29F8" w:rsidRPr="00781112" w14:paraId="108FFB57" w14:textId="0C409786" w:rsidTr="00AB0D6A">
        <w:trPr>
          <w:trHeight w:val="361"/>
        </w:trPr>
        <w:tc>
          <w:tcPr>
            <w:tcW w:w="3349" w:type="pct"/>
            <w:shd w:val="clear" w:color="auto" w:fill="auto"/>
          </w:tcPr>
          <w:p w14:paraId="3D4AD278"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A790A60" w14:textId="08E1839F" w:rsidR="00A86385" w:rsidRPr="00781112" w:rsidRDefault="002B7490" w:rsidP="00A018D4">
            <w:pPr>
              <w:jc w:val="center"/>
              <w:rPr>
                <w:rFonts w:cs="Arial"/>
                <w:color w:val="000000" w:themeColor="text1"/>
                <w:szCs w:val="16"/>
              </w:rPr>
            </w:pPr>
            <w:r w:rsidRPr="00781112">
              <w:rPr>
                <w:rFonts w:cs="Arial"/>
                <w:color w:val="000000" w:themeColor="text1"/>
                <w:szCs w:val="16"/>
              </w:rPr>
              <w:t>242</w:t>
            </w:r>
          </w:p>
        </w:tc>
        <w:tc>
          <w:tcPr>
            <w:tcW w:w="825" w:type="pct"/>
            <w:shd w:val="clear" w:color="auto" w:fill="auto"/>
            <w:vAlign w:val="center"/>
          </w:tcPr>
          <w:p w14:paraId="2501B391" w14:textId="1634A6F5" w:rsidR="00A86385" w:rsidRPr="00781112" w:rsidRDefault="002B7490" w:rsidP="00A018D4">
            <w:pPr>
              <w:jc w:val="center"/>
              <w:rPr>
                <w:rFonts w:cs="Arial"/>
                <w:color w:val="000000" w:themeColor="text1"/>
                <w:szCs w:val="16"/>
              </w:rPr>
            </w:pPr>
            <w:r w:rsidRPr="00781112">
              <w:rPr>
                <w:rFonts w:cs="Arial"/>
                <w:color w:val="000000" w:themeColor="text1"/>
                <w:szCs w:val="16"/>
              </w:rPr>
              <w:t>12.33%</w:t>
            </w:r>
          </w:p>
        </w:tc>
      </w:tr>
    </w:tbl>
    <w:p w14:paraId="7EA9F2D2"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BDATA"/>
      </w:tblPr>
      <w:tblGrid>
        <w:gridCol w:w="2159"/>
        <w:gridCol w:w="1262"/>
        <w:gridCol w:w="1262"/>
        <w:gridCol w:w="1172"/>
        <w:gridCol w:w="1260"/>
        <w:gridCol w:w="1260"/>
        <w:gridCol w:w="1049"/>
        <w:gridCol w:w="1366"/>
      </w:tblGrid>
      <w:tr w:rsidR="005C29F8" w:rsidRPr="00781112" w14:paraId="29447607" w14:textId="4B3B706C" w:rsidTr="00AB0D6A">
        <w:trPr>
          <w:tblHeader/>
        </w:trPr>
        <w:tc>
          <w:tcPr>
            <w:tcW w:w="1000" w:type="pct"/>
            <w:shd w:val="clear" w:color="auto" w:fill="auto"/>
            <w:vAlign w:val="bottom"/>
          </w:tcPr>
          <w:p w14:paraId="58D567A9" w14:textId="7BD30860" w:rsidR="00E13B95" w:rsidRPr="00781112" w:rsidRDefault="009028CA" w:rsidP="004369B2">
            <w:pPr>
              <w:rPr>
                <w:b/>
                <w:color w:val="000000" w:themeColor="text1"/>
              </w:rPr>
            </w:pPr>
            <w:r w:rsidRPr="00781112">
              <w:rPr>
                <w:b/>
                <w:color w:val="000000" w:themeColor="text1"/>
              </w:rPr>
              <w:t>Outcome B</w:t>
            </w:r>
          </w:p>
        </w:tc>
        <w:tc>
          <w:tcPr>
            <w:tcW w:w="584" w:type="pct"/>
            <w:shd w:val="clear" w:color="auto" w:fill="auto"/>
            <w:vAlign w:val="bottom"/>
          </w:tcPr>
          <w:p w14:paraId="0DF6A486" w14:textId="77777777" w:rsidR="00E13B95" w:rsidRPr="00781112" w:rsidRDefault="00E13B95" w:rsidP="004369B2">
            <w:pPr>
              <w:rPr>
                <w:b/>
                <w:color w:val="000000" w:themeColor="text1"/>
              </w:rPr>
            </w:pPr>
            <w:r w:rsidRPr="00781112">
              <w:rPr>
                <w:b/>
                <w:color w:val="000000" w:themeColor="text1"/>
              </w:rPr>
              <w:t>Numerator</w:t>
            </w:r>
          </w:p>
        </w:tc>
        <w:tc>
          <w:tcPr>
            <w:tcW w:w="585" w:type="pct"/>
            <w:shd w:val="clear" w:color="auto" w:fill="auto"/>
            <w:vAlign w:val="bottom"/>
          </w:tcPr>
          <w:p w14:paraId="4A127242" w14:textId="77777777" w:rsidR="00E13B95" w:rsidRPr="00781112" w:rsidRDefault="00E13B95" w:rsidP="004369B2">
            <w:pPr>
              <w:rPr>
                <w:b/>
                <w:color w:val="000000" w:themeColor="text1"/>
              </w:rPr>
            </w:pPr>
            <w:r w:rsidRPr="00781112">
              <w:rPr>
                <w:b/>
                <w:color w:val="000000" w:themeColor="text1"/>
              </w:rPr>
              <w:t>Denominator</w:t>
            </w:r>
          </w:p>
        </w:tc>
        <w:tc>
          <w:tcPr>
            <w:tcW w:w="543" w:type="pct"/>
            <w:shd w:val="clear" w:color="auto" w:fill="auto"/>
            <w:vAlign w:val="bottom"/>
          </w:tcPr>
          <w:p w14:paraId="03649132" w14:textId="75D37CB7" w:rsidR="00E13B95" w:rsidRPr="00781112" w:rsidRDefault="00B954DC" w:rsidP="004369B2">
            <w:pPr>
              <w:rPr>
                <w:b/>
                <w:color w:val="000000" w:themeColor="text1"/>
              </w:rPr>
            </w:pPr>
            <w:r w:rsidRPr="00781112">
              <w:rPr>
                <w:b/>
                <w:color w:val="000000" w:themeColor="text1"/>
              </w:rPr>
              <w:t>FFY  2019 Data</w:t>
            </w:r>
          </w:p>
        </w:tc>
        <w:tc>
          <w:tcPr>
            <w:tcW w:w="584" w:type="pct"/>
            <w:shd w:val="clear" w:color="auto" w:fill="auto"/>
            <w:vAlign w:val="bottom"/>
          </w:tcPr>
          <w:p w14:paraId="3AFAEBC5" w14:textId="4D647742" w:rsidR="00E13B95" w:rsidRPr="00781112" w:rsidRDefault="00F6415A" w:rsidP="004369B2">
            <w:pPr>
              <w:rPr>
                <w:b/>
                <w:color w:val="000000" w:themeColor="text1"/>
              </w:rPr>
            </w:pPr>
            <w:r w:rsidRPr="00781112">
              <w:rPr>
                <w:b/>
                <w:color w:val="000000" w:themeColor="text1"/>
              </w:rPr>
              <w:t>FFY 2020 Target</w:t>
            </w:r>
          </w:p>
        </w:tc>
        <w:tc>
          <w:tcPr>
            <w:tcW w:w="584" w:type="pct"/>
            <w:shd w:val="clear" w:color="auto" w:fill="auto"/>
            <w:vAlign w:val="bottom"/>
          </w:tcPr>
          <w:p w14:paraId="40B6360D" w14:textId="224005B5" w:rsidR="00E13B95" w:rsidRPr="00781112" w:rsidRDefault="00E13B95" w:rsidP="004369B2">
            <w:pPr>
              <w:rPr>
                <w:b/>
                <w:color w:val="000000" w:themeColor="text1"/>
              </w:rPr>
            </w:pPr>
            <w:r w:rsidRPr="00781112">
              <w:rPr>
                <w:b/>
                <w:color w:val="000000" w:themeColor="text1"/>
              </w:rPr>
              <w:t>FFY 2020 Data</w:t>
            </w:r>
          </w:p>
        </w:tc>
        <w:tc>
          <w:tcPr>
            <w:tcW w:w="486" w:type="pct"/>
            <w:shd w:val="clear" w:color="auto" w:fill="auto"/>
            <w:vAlign w:val="bottom"/>
          </w:tcPr>
          <w:p w14:paraId="17C85F8A" w14:textId="625B06E9" w:rsidR="00E13B95" w:rsidRPr="00781112" w:rsidRDefault="00E13B95" w:rsidP="004369B2">
            <w:pPr>
              <w:rPr>
                <w:b/>
                <w:color w:val="000000" w:themeColor="text1"/>
              </w:rPr>
            </w:pPr>
            <w:r w:rsidRPr="00781112">
              <w:rPr>
                <w:b/>
                <w:color w:val="000000" w:themeColor="text1"/>
              </w:rPr>
              <w:t>Status</w:t>
            </w:r>
          </w:p>
        </w:tc>
        <w:tc>
          <w:tcPr>
            <w:tcW w:w="635" w:type="pct"/>
            <w:shd w:val="clear" w:color="auto" w:fill="auto"/>
            <w:vAlign w:val="bottom"/>
          </w:tcPr>
          <w:p w14:paraId="4254BB19" w14:textId="15C403FF" w:rsidR="00E13B95" w:rsidRPr="00781112" w:rsidRDefault="00E13B95" w:rsidP="004369B2">
            <w:pPr>
              <w:rPr>
                <w:b/>
                <w:color w:val="000000" w:themeColor="text1"/>
              </w:rPr>
            </w:pPr>
            <w:r w:rsidRPr="00781112">
              <w:rPr>
                <w:b/>
                <w:color w:val="000000" w:themeColor="text1"/>
              </w:rPr>
              <w:t>Slippage</w:t>
            </w:r>
          </w:p>
        </w:tc>
      </w:tr>
      <w:tr w:rsidR="005C29F8" w:rsidRPr="00781112" w14:paraId="6493B1D4" w14:textId="479A7C15" w:rsidTr="00AB0D6A">
        <w:tc>
          <w:tcPr>
            <w:tcW w:w="999" w:type="pct"/>
            <w:shd w:val="clear" w:color="auto" w:fill="auto"/>
          </w:tcPr>
          <w:p w14:paraId="095FBDAA"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B1. Of those children who entered or exited the program below age expectations in Outcome B, the percent who substantially increased their rate of growth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c+d</w:t>
            </w:r>
            <w:proofErr w:type="spellEnd"/>
            <w:r w:rsidRPr="00266107">
              <w:rPr>
                <w:rFonts w:cs="Arial"/>
                <w:i/>
                <w:iCs/>
                <w:color w:val="000000" w:themeColor="text1"/>
                <w:szCs w:val="16"/>
              </w:rPr>
              <w:t>)/(</w:t>
            </w:r>
            <w:proofErr w:type="spellStart"/>
            <w:r w:rsidRPr="00266107">
              <w:rPr>
                <w:rFonts w:cs="Arial"/>
                <w:i/>
                <w:iCs/>
                <w:color w:val="000000" w:themeColor="text1"/>
                <w:szCs w:val="16"/>
              </w:rPr>
              <w:t>a+b+c+d</w:t>
            </w:r>
            <w:proofErr w:type="spellEnd"/>
            <w:r w:rsidRPr="00266107">
              <w:rPr>
                <w:rFonts w:cs="Arial"/>
                <w:i/>
                <w:iCs/>
                <w:color w:val="000000" w:themeColor="text1"/>
                <w:szCs w:val="16"/>
              </w:rPr>
              <w:t>)</w:t>
            </w:r>
          </w:p>
        </w:tc>
        <w:tc>
          <w:tcPr>
            <w:tcW w:w="585" w:type="pct"/>
            <w:shd w:val="clear" w:color="auto" w:fill="auto"/>
            <w:vAlign w:val="center"/>
          </w:tcPr>
          <w:p w14:paraId="250FBF70" w14:textId="269E9F95" w:rsidR="00A86385" w:rsidRPr="00781112" w:rsidRDefault="002B7490" w:rsidP="00A018D4">
            <w:pPr>
              <w:jc w:val="center"/>
              <w:rPr>
                <w:rFonts w:cs="Arial"/>
                <w:color w:val="000000" w:themeColor="text1"/>
                <w:szCs w:val="16"/>
              </w:rPr>
            </w:pPr>
            <w:r w:rsidRPr="00781112">
              <w:rPr>
                <w:rFonts w:cs="Arial"/>
                <w:color w:val="000000" w:themeColor="text1"/>
                <w:szCs w:val="16"/>
              </w:rPr>
              <w:t>1,445</w:t>
            </w:r>
          </w:p>
        </w:tc>
        <w:tc>
          <w:tcPr>
            <w:tcW w:w="585" w:type="pct"/>
            <w:shd w:val="clear" w:color="auto" w:fill="auto"/>
            <w:vAlign w:val="center"/>
          </w:tcPr>
          <w:p w14:paraId="682FF5CA" w14:textId="4D1E8D34" w:rsidR="00A86385" w:rsidRPr="00781112" w:rsidRDefault="002B7490" w:rsidP="00A018D4">
            <w:pPr>
              <w:jc w:val="center"/>
              <w:rPr>
                <w:rFonts w:cs="Arial"/>
                <w:color w:val="000000" w:themeColor="text1"/>
                <w:szCs w:val="16"/>
              </w:rPr>
            </w:pPr>
            <w:r w:rsidRPr="00781112">
              <w:rPr>
                <w:rFonts w:cs="Arial"/>
                <w:color w:val="000000" w:themeColor="text1"/>
                <w:szCs w:val="16"/>
              </w:rPr>
              <w:t>1,720</w:t>
            </w:r>
          </w:p>
        </w:tc>
        <w:tc>
          <w:tcPr>
            <w:tcW w:w="543" w:type="pct"/>
            <w:shd w:val="clear" w:color="auto" w:fill="auto"/>
            <w:vAlign w:val="center"/>
          </w:tcPr>
          <w:p w14:paraId="07D855DC" w14:textId="52076A3B" w:rsidR="00A86385" w:rsidRPr="00781112" w:rsidRDefault="002B7490" w:rsidP="00A018D4">
            <w:pPr>
              <w:jc w:val="center"/>
              <w:rPr>
                <w:rFonts w:cs="Arial"/>
                <w:color w:val="000000" w:themeColor="text1"/>
                <w:szCs w:val="16"/>
              </w:rPr>
            </w:pPr>
            <w:r w:rsidRPr="00781112">
              <w:rPr>
                <w:rFonts w:cs="Arial"/>
                <w:color w:val="000000" w:themeColor="text1"/>
                <w:szCs w:val="16"/>
              </w:rPr>
              <w:t>83.50%</w:t>
            </w:r>
          </w:p>
        </w:tc>
        <w:tc>
          <w:tcPr>
            <w:tcW w:w="584" w:type="pct"/>
            <w:shd w:val="clear" w:color="auto" w:fill="auto"/>
            <w:vAlign w:val="center"/>
          </w:tcPr>
          <w:p w14:paraId="2830610A" w14:textId="6D7B3DE8" w:rsidR="00A86385" w:rsidRPr="00781112" w:rsidRDefault="002B7490" w:rsidP="00A018D4">
            <w:pPr>
              <w:jc w:val="center"/>
              <w:rPr>
                <w:rFonts w:cs="Arial"/>
                <w:color w:val="000000" w:themeColor="text1"/>
                <w:szCs w:val="16"/>
              </w:rPr>
            </w:pPr>
            <w:r w:rsidRPr="00781112">
              <w:rPr>
                <w:rFonts w:cs="Arial"/>
                <w:color w:val="000000" w:themeColor="text1"/>
                <w:szCs w:val="16"/>
              </w:rPr>
              <w:t>83.51%</w:t>
            </w:r>
          </w:p>
        </w:tc>
        <w:tc>
          <w:tcPr>
            <w:tcW w:w="584" w:type="pct"/>
            <w:shd w:val="clear" w:color="auto" w:fill="auto"/>
            <w:vAlign w:val="center"/>
          </w:tcPr>
          <w:p w14:paraId="12F538E0" w14:textId="1332D172" w:rsidR="00A86385" w:rsidRPr="00781112" w:rsidRDefault="002B7490" w:rsidP="00A018D4">
            <w:pPr>
              <w:jc w:val="center"/>
              <w:rPr>
                <w:rFonts w:cs="Arial"/>
                <w:color w:val="000000" w:themeColor="text1"/>
                <w:szCs w:val="16"/>
              </w:rPr>
            </w:pPr>
            <w:r w:rsidRPr="00781112">
              <w:rPr>
                <w:rFonts w:cs="Arial"/>
                <w:color w:val="000000" w:themeColor="text1"/>
                <w:szCs w:val="16"/>
              </w:rPr>
              <w:t>84.01%</w:t>
            </w:r>
          </w:p>
        </w:tc>
        <w:tc>
          <w:tcPr>
            <w:tcW w:w="486" w:type="pct"/>
            <w:shd w:val="clear" w:color="auto" w:fill="auto"/>
            <w:vAlign w:val="center"/>
          </w:tcPr>
          <w:p w14:paraId="68592CBC" w14:textId="66F66CA8" w:rsidR="00A86385"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35" w:type="pct"/>
            <w:shd w:val="clear" w:color="auto" w:fill="auto"/>
            <w:vAlign w:val="center"/>
          </w:tcPr>
          <w:p w14:paraId="0C970ED8" w14:textId="7AA3F255"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41A2A4C8" w14:textId="1A212673" w:rsidTr="00AB0D6A">
        <w:tc>
          <w:tcPr>
            <w:tcW w:w="999" w:type="pct"/>
            <w:shd w:val="clear" w:color="auto" w:fill="auto"/>
          </w:tcPr>
          <w:p w14:paraId="2DEF6925"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B2. The percent of preschool children who were functioning within age expectations in Outcome B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d+e</w:t>
            </w:r>
            <w:proofErr w:type="spellEnd"/>
            <w:r w:rsidRPr="00266107">
              <w:rPr>
                <w:rFonts w:cs="Arial"/>
                <w:i/>
                <w:iCs/>
                <w:color w:val="000000" w:themeColor="text1"/>
                <w:szCs w:val="16"/>
              </w:rPr>
              <w:t>)/(</w:t>
            </w:r>
            <w:proofErr w:type="spellStart"/>
            <w:r w:rsidRPr="00266107">
              <w:rPr>
                <w:rFonts w:cs="Arial"/>
                <w:i/>
                <w:iCs/>
                <w:color w:val="000000" w:themeColor="text1"/>
                <w:szCs w:val="16"/>
              </w:rPr>
              <w:t>a+b+c+d+e</w:t>
            </w:r>
            <w:proofErr w:type="spellEnd"/>
            <w:r w:rsidRPr="00266107">
              <w:rPr>
                <w:rFonts w:cs="Arial"/>
                <w:i/>
                <w:iCs/>
                <w:color w:val="000000" w:themeColor="text1"/>
                <w:szCs w:val="16"/>
              </w:rPr>
              <w:t>)</w:t>
            </w:r>
          </w:p>
        </w:tc>
        <w:tc>
          <w:tcPr>
            <w:tcW w:w="585" w:type="pct"/>
            <w:shd w:val="clear" w:color="auto" w:fill="auto"/>
            <w:vAlign w:val="center"/>
          </w:tcPr>
          <w:p w14:paraId="3ABF54A2" w14:textId="3376A45C" w:rsidR="00A86385" w:rsidRPr="00781112" w:rsidRDefault="002B7490" w:rsidP="00A018D4">
            <w:pPr>
              <w:jc w:val="center"/>
              <w:rPr>
                <w:rFonts w:cs="Arial"/>
                <w:color w:val="000000" w:themeColor="text1"/>
                <w:szCs w:val="16"/>
              </w:rPr>
            </w:pPr>
            <w:r w:rsidRPr="00781112">
              <w:rPr>
                <w:rFonts w:cs="Arial"/>
                <w:color w:val="000000" w:themeColor="text1"/>
                <w:szCs w:val="16"/>
              </w:rPr>
              <w:t>1,161</w:t>
            </w:r>
          </w:p>
        </w:tc>
        <w:tc>
          <w:tcPr>
            <w:tcW w:w="585" w:type="pct"/>
            <w:shd w:val="clear" w:color="auto" w:fill="auto"/>
            <w:vAlign w:val="center"/>
          </w:tcPr>
          <w:p w14:paraId="591EA1FE" w14:textId="556EFD96" w:rsidR="00A86385" w:rsidRPr="00781112" w:rsidRDefault="002B7490" w:rsidP="00A018D4">
            <w:pPr>
              <w:jc w:val="center"/>
              <w:rPr>
                <w:rFonts w:cs="Arial"/>
                <w:color w:val="000000" w:themeColor="text1"/>
                <w:szCs w:val="16"/>
              </w:rPr>
            </w:pPr>
            <w:r w:rsidRPr="00781112">
              <w:rPr>
                <w:rFonts w:cs="Arial"/>
                <w:color w:val="000000" w:themeColor="text1"/>
                <w:szCs w:val="16"/>
              </w:rPr>
              <w:t>1,962</w:t>
            </w:r>
          </w:p>
        </w:tc>
        <w:tc>
          <w:tcPr>
            <w:tcW w:w="543" w:type="pct"/>
            <w:shd w:val="clear" w:color="auto" w:fill="auto"/>
            <w:vAlign w:val="center"/>
          </w:tcPr>
          <w:p w14:paraId="0B86042E" w14:textId="01488A08" w:rsidR="00A86385" w:rsidRPr="00781112" w:rsidRDefault="002B7490" w:rsidP="00A018D4">
            <w:pPr>
              <w:jc w:val="center"/>
              <w:rPr>
                <w:rFonts w:cs="Arial"/>
                <w:color w:val="000000" w:themeColor="text1"/>
                <w:szCs w:val="16"/>
              </w:rPr>
            </w:pPr>
            <w:r w:rsidRPr="00781112">
              <w:rPr>
                <w:rFonts w:cs="Arial"/>
                <w:color w:val="000000" w:themeColor="text1"/>
                <w:szCs w:val="16"/>
              </w:rPr>
              <w:t>62.91%</w:t>
            </w:r>
          </w:p>
        </w:tc>
        <w:tc>
          <w:tcPr>
            <w:tcW w:w="584" w:type="pct"/>
            <w:shd w:val="clear" w:color="auto" w:fill="auto"/>
            <w:vAlign w:val="center"/>
          </w:tcPr>
          <w:p w14:paraId="33474719" w14:textId="0E1ED729" w:rsidR="00A86385" w:rsidRPr="00781112" w:rsidRDefault="002B7490" w:rsidP="00A018D4">
            <w:pPr>
              <w:jc w:val="center"/>
              <w:rPr>
                <w:rFonts w:cs="Arial"/>
                <w:color w:val="000000" w:themeColor="text1"/>
                <w:szCs w:val="16"/>
              </w:rPr>
            </w:pPr>
            <w:r w:rsidRPr="00781112">
              <w:rPr>
                <w:rFonts w:cs="Arial"/>
                <w:color w:val="000000" w:themeColor="text1"/>
                <w:szCs w:val="16"/>
              </w:rPr>
              <w:t>62.92%</w:t>
            </w:r>
          </w:p>
        </w:tc>
        <w:tc>
          <w:tcPr>
            <w:tcW w:w="584" w:type="pct"/>
            <w:shd w:val="clear" w:color="auto" w:fill="auto"/>
            <w:vAlign w:val="center"/>
          </w:tcPr>
          <w:p w14:paraId="073970A2" w14:textId="5A7FF3FA" w:rsidR="00A86385" w:rsidRPr="00781112" w:rsidRDefault="002B7490" w:rsidP="00A018D4">
            <w:pPr>
              <w:jc w:val="center"/>
              <w:rPr>
                <w:rFonts w:cs="Arial"/>
                <w:color w:val="000000" w:themeColor="text1"/>
                <w:szCs w:val="16"/>
              </w:rPr>
            </w:pPr>
            <w:r w:rsidRPr="00781112">
              <w:rPr>
                <w:rFonts w:cs="Arial"/>
                <w:color w:val="000000" w:themeColor="text1"/>
                <w:szCs w:val="16"/>
              </w:rPr>
              <w:t>59.17%</w:t>
            </w:r>
          </w:p>
        </w:tc>
        <w:tc>
          <w:tcPr>
            <w:tcW w:w="486" w:type="pct"/>
            <w:shd w:val="clear" w:color="auto" w:fill="auto"/>
            <w:vAlign w:val="center"/>
          </w:tcPr>
          <w:p w14:paraId="2B7E9ACC" w14:textId="45CB2456"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35" w:type="pct"/>
            <w:shd w:val="clear" w:color="auto" w:fill="auto"/>
            <w:vAlign w:val="center"/>
          </w:tcPr>
          <w:p w14:paraId="04CCC32D" w14:textId="64DEC314" w:rsidR="00A86385"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12AAE7F9" w14:textId="77777777" w:rsidR="00A80FEB" w:rsidRPr="00781112" w:rsidRDefault="00A80FEB" w:rsidP="004369B2">
      <w:pPr>
        <w:rPr>
          <w:color w:val="000000" w:themeColor="text1"/>
        </w:rPr>
      </w:pPr>
      <w:r w:rsidRPr="00781112">
        <w:rPr>
          <w:b/>
          <w:color w:val="000000" w:themeColor="text1"/>
        </w:rPr>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C"/>
      </w:tblPr>
      <w:tblGrid>
        <w:gridCol w:w="7227"/>
        <w:gridCol w:w="1783"/>
        <w:gridCol w:w="1780"/>
      </w:tblGrid>
      <w:tr w:rsidR="005C29F8" w:rsidRPr="00781112" w14:paraId="5A5015FC" w14:textId="4FA08BD6" w:rsidTr="0033429D">
        <w:trPr>
          <w:trHeight w:val="361"/>
          <w:tblHeader/>
        </w:trPr>
        <w:tc>
          <w:tcPr>
            <w:tcW w:w="3349" w:type="pct"/>
            <w:shd w:val="clear" w:color="auto" w:fill="auto"/>
            <w:vAlign w:val="bottom"/>
          </w:tcPr>
          <w:p w14:paraId="4191FDB2" w14:textId="72ED8C9D" w:rsidR="002F2379" w:rsidRPr="00781112" w:rsidRDefault="009028CA" w:rsidP="0024351A">
            <w:pPr>
              <w:rPr>
                <w:rFonts w:cs="Arial"/>
                <w:color w:val="000000" w:themeColor="text1"/>
                <w:szCs w:val="16"/>
              </w:rPr>
            </w:pPr>
            <w:r w:rsidRPr="00781112">
              <w:rPr>
                <w:rFonts w:cs="Arial"/>
                <w:b/>
                <w:color w:val="000000" w:themeColor="text1"/>
                <w:szCs w:val="16"/>
              </w:rPr>
              <w:t xml:space="preserve">Outcome C </w:t>
            </w:r>
            <w:r w:rsidRPr="00781112">
              <w:rPr>
                <w:rFonts w:cs="Arial"/>
                <w:b/>
                <w:bCs/>
                <w:color w:val="000000" w:themeColor="text1"/>
                <w:szCs w:val="16"/>
              </w:rPr>
              <w:t>Progress Categor</w:t>
            </w:r>
            <w:r w:rsidR="00E91363" w:rsidRPr="00781112">
              <w:rPr>
                <w:rFonts w:cs="Arial"/>
                <w:b/>
                <w:bCs/>
                <w:color w:val="000000" w:themeColor="text1"/>
                <w:szCs w:val="16"/>
              </w:rPr>
              <w:t>y</w:t>
            </w:r>
          </w:p>
        </w:tc>
        <w:tc>
          <w:tcPr>
            <w:tcW w:w="826" w:type="pct"/>
            <w:shd w:val="clear" w:color="auto" w:fill="auto"/>
            <w:vAlign w:val="bottom"/>
          </w:tcPr>
          <w:p w14:paraId="18BE5F06" w14:textId="77777777" w:rsidR="002F2379" w:rsidRPr="00781112" w:rsidRDefault="002F2379"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D2176F1" w14:textId="0AB04833" w:rsidR="002F2379" w:rsidRPr="00781112" w:rsidRDefault="002F2379"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91128D7" w14:textId="67DCF276" w:rsidTr="00AB0D6A">
        <w:trPr>
          <w:trHeight w:val="361"/>
        </w:trPr>
        <w:tc>
          <w:tcPr>
            <w:tcW w:w="3349" w:type="pct"/>
            <w:shd w:val="clear" w:color="auto" w:fill="auto"/>
          </w:tcPr>
          <w:p w14:paraId="4D685636"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36C04483" w14:textId="33014E3B" w:rsidR="00A86385" w:rsidRPr="00781112" w:rsidRDefault="002B7490" w:rsidP="00A018D4">
            <w:pPr>
              <w:jc w:val="center"/>
              <w:rPr>
                <w:rFonts w:cs="Arial"/>
                <w:color w:val="000000" w:themeColor="text1"/>
                <w:szCs w:val="16"/>
              </w:rPr>
            </w:pPr>
            <w:r w:rsidRPr="00781112">
              <w:rPr>
                <w:rFonts w:cs="Arial"/>
                <w:color w:val="000000" w:themeColor="text1"/>
                <w:szCs w:val="16"/>
              </w:rPr>
              <w:t>35</w:t>
            </w:r>
          </w:p>
        </w:tc>
        <w:tc>
          <w:tcPr>
            <w:tcW w:w="825" w:type="pct"/>
            <w:shd w:val="clear" w:color="auto" w:fill="auto"/>
            <w:vAlign w:val="center"/>
          </w:tcPr>
          <w:p w14:paraId="224E7CD3" w14:textId="5C0B6B10" w:rsidR="00A86385" w:rsidRPr="00781112" w:rsidRDefault="002B7490" w:rsidP="00A018D4">
            <w:pPr>
              <w:jc w:val="center"/>
              <w:rPr>
                <w:rFonts w:cs="Arial"/>
                <w:color w:val="000000" w:themeColor="text1"/>
                <w:szCs w:val="16"/>
              </w:rPr>
            </w:pPr>
            <w:r w:rsidRPr="00781112">
              <w:rPr>
                <w:rFonts w:cs="Arial"/>
                <w:color w:val="000000" w:themeColor="text1"/>
                <w:szCs w:val="16"/>
              </w:rPr>
              <w:t>1.78%</w:t>
            </w:r>
          </w:p>
        </w:tc>
      </w:tr>
      <w:tr w:rsidR="005C29F8" w:rsidRPr="00781112" w14:paraId="0DFF86FC" w14:textId="381769F8" w:rsidTr="00AB0D6A">
        <w:trPr>
          <w:trHeight w:val="361"/>
        </w:trPr>
        <w:tc>
          <w:tcPr>
            <w:tcW w:w="3349" w:type="pct"/>
            <w:shd w:val="clear" w:color="auto" w:fill="auto"/>
          </w:tcPr>
          <w:p w14:paraId="72586C03"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453499DD" w14:textId="60CEBF1E" w:rsidR="00A86385" w:rsidRPr="00781112" w:rsidRDefault="002B7490" w:rsidP="00A018D4">
            <w:pPr>
              <w:jc w:val="center"/>
              <w:rPr>
                <w:rFonts w:cs="Arial"/>
                <w:color w:val="000000" w:themeColor="text1"/>
                <w:szCs w:val="16"/>
              </w:rPr>
            </w:pPr>
            <w:r w:rsidRPr="00781112">
              <w:rPr>
                <w:rFonts w:cs="Arial"/>
                <w:color w:val="000000" w:themeColor="text1"/>
                <w:szCs w:val="16"/>
              </w:rPr>
              <w:t>205</w:t>
            </w:r>
          </w:p>
        </w:tc>
        <w:tc>
          <w:tcPr>
            <w:tcW w:w="825" w:type="pct"/>
            <w:shd w:val="clear" w:color="auto" w:fill="auto"/>
            <w:vAlign w:val="center"/>
          </w:tcPr>
          <w:p w14:paraId="75491539" w14:textId="4C6956ED" w:rsidR="00A86385" w:rsidRPr="00781112" w:rsidRDefault="002B7490" w:rsidP="00A018D4">
            <w:pPr>
              <w:jc w:val="center"/>
              <w:rPr>
                <w:rFonts w:cs="Arial"/>
                <w:color w:val="000000" w:themeColor="text1"/>
                <w:szCs w:val="16"/>
              </w:rPr>
            </w:pPr>
            <w:r w:rsidRPr="00781112">
              <w:rPr>
                <w:rFonts w:cs="Arial"/>
                <w:color w:val="000000" w:themeColor="text1"/>
                <w:szCs w:val="16"/>
              </w:rPr>
              <w:t>10.45%</w:t>
            </w:r>
          </w:p>
        </w:tc>
      </w:tr>
      <w:tr w:rsidR="005C29F8" w:rsidRPr="00781112" w14:paraId="055A4C9A" w14:textId="0FC02C83" w:rsidTr="00AB0D6A">
        <w:trPr>
          <w:trHeight w:val="395"/>
        </w:trPr>
        <w:tc>
          <w:tcPr>
            <w:tcW w:w="3349" w:type="pct"/>
            <w:shd w:val="clear" w:color="auto" w:fill="auto"/>
          </w:tcPr>
          <w:p w14:paraId="1EEA20E7"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16FD0FF8" w14:textId="15197C29" w:rsidR="00A86385" w:rsidRPr="00781112" w:rsidRDefault="002B7490" w:rsidP="00A018D4">
            <w:pPr>
              <w:jc w:val="center"/>
              <w:rPr>
                <w:rFonts w:cs="Arial"/>
                <w:color w:val="000000" w:themeColor="text1"/>
                <w:szCs w:val="16"/>
              </w:rPr>
            </w:pPr>
            <w:r w:rsidRPr="00781112">
              <w:rPr>
                <w:rFonts w:cs="Arial"/>
                <w:color w:val="000000" w:themeColor="text1"/>
                <w:szCs w:val="16"/>
              </w:rPr>
              <w:t>357</w:t>
            </w:r>
          </w:p>
        </w:tc>
        <w:tc>
          <w:tcPr>
            <w:tcW w:w="825" w:type="pct"/>
            <w:shd w:val="clear" w:color="auto" w:fill="auto"/>
            <w:vAlign w:val="center"/>
          </w:tcPr>
          <w:p w14:paraId="5A785A5B" w14:textId="096612D9" w:rsidR="00A86385" w:rsidRPr="00781112" w:rsidRDefault="002B7490" w:rsidP="00A018D4">
            <w:pPr>
              <w:jc w:val="center"/>
              <w:rPr>
                <w:rFonts w:cs="Arial"/>
                <w:color w:val="000000" w:themeColor="text1"/>
                <w:szCs w:val="16"/>
              </w:rPr>
            </w:pPr>
            <w:r w:rsidRPr="00781112">
              <w:rPr>
                <w:rFonts w:cs="Arial"/>
                <w:color w:val="000000" w:themeColor="text1"/>
                <w:szCs w:val="16"/>
              </w:rPr>
              <w:t>18.20%</w:t>
            </w:r>
          </w:p>
        </w:tc>
      </w:tr>
      <w:tr w:rsidR="005C29F8" w:rsidRPr="00781112" w14:paraId="116C43B5" w14:textId="562F3ACF" w:rsidTr="00AB0D6A">
        <w:trPr>
          <w:trHeight w:val="361"/>
        </w:trPr>
        <w:tc>
          <w:tcPr>
            <w:tcW w:w="3349" w:type="pct"/>
            <w:shd w:val="clear" w:color="auto" w:fill="auto"/>
          </w:tcPr>
          <w:p w14:paraId="74396990"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5993AD4D" w14:textId="0747815C" w:rsidR="00A86385" w:rsidRPr="00781112" w:rsidRDefault="002B7490" w:rsidP="00A018D4">
            <w:pPr>
              <w:jc w:val="center"/>
              <w:rPr>
                <w:rFonts w:cs="Arial"/>
                <w:color w:val="000000" w:themeColor="text1"/>
                <w:szCs w:val="16"/>
              </w:rPr>
            </w:pPr>
            <w:r w:rsidRPr="00781112">
              <w:rPr>
                <w:rFonts w:cs="Arial"/>
                <w:color w:val="000000" w:themeColor="text1"/>
                <w:szCs w:val="16"/>
              </w:rPr>
              <w:t>933</w:t>
            </w:r>
          </w:p>
        </w:tc>
        <w:tc>
          <w:tcPr>
            <w:tcW w:w="825" w:type="pct"/>
            <w:shd w:val="clear" w:color="auto" w:fill="auto"/>
            <w:vAlign w:val="center"/>
          </w:tcPr>
          <w:p w14:paraId="6CF00AA9" w14:textId="2DDC2AAD" w:rsidR="00A86385" w:rsidRPr="00781112" w:rsidRDefault="002B7490" w:rsidP="00A018D4">
            <w:pPr>
              <w:jc w:val="center"/>
              <w:rPr>
                <w:rFonts w:cs="Arial"/>
                <w:color w:val="000000" w:themeColor="text1"/>
                <w:szCs w:val="16"/>
              </w:rPr>
            </w:pPr>
            <w:r w:rsidRPr="00781112">
              <w:rPr>
                <w:rFonts w:cs="Arial"/>
                <w:color w:val="000000" w:themeColor="text1"/>
                <w:szCs w:val="16"/>
              </w:rPr>
              <w:t>47.55%</w:t>
            </w:r>
          </w:p>
        </w:tc>
      </w:tr>
      <w:tr w:rsidR="005C29F8" w:rsidRPr="00781112" w14:paraId="4BA9BE51" w14:textId="4FD5F213" w:rsidTr="00AB0D6A">
        <w:trPr>
          <w:trHeight w:val="361"/>
        </w:trPr>
        <w:tc>
          <w:tcPr>
            <w:tcW w:w="3349" w:type="pct"/>
            <w:shd w:val="clear" w:color="auto" w:fill="auto"/>
          </w:tcPr>
          <w:p w14:paraId="016E3D57" w14:textId="77777777" w:rsidR="00A86385" w:rsidRPr="00781112" w:rsidRDefault="00A86385" w:rsidP="00A86385">
            <w:pPr>
              <w:rPr>
                <w:rFonts w:cs="Arial"/>
                <w:color w:val="000000" w:themeColor="text1"/>
                <w:szCs w:val="16"/>
              </w:rPr>
            </w:pPr>
            <w:r w:rsidRPr="00781112">
              <w:rPr>
                <w:rFonts w:cs="Arial"/>
                <w:color w:val="000000" w:themeColor="text1"/>
                <w:szCs w:val="16"/>
              </w:rPr>
              <w:lastRenderedPageBreak/>
              <w:t>e. Preschool children who maintained functioning at a level comparable to same-aged peers</w:t>
            </w:r>
          </w:p>
        </w:tc>
        <w:tc>
          <w:tcPr>
            <w:tcW w:w="826" w:type="pct"/>
            <w:shd w:val="clear" w:color="auto" w:fill="auto"/>
            <w:vAlign w:val="center"/>
          </w:tcPr>
          <w:p w14:paraId="7D33EA20" w14:textId="42CC1D2C" w:rsidR="00A86385" w:rsidRPr="00781112" w:rsidRDefault="002B7490" w:rsidP="00A018D4">
            <w:pPr>
              <w:jc w:val="center"/>
              <w:rPr>
                <w:rFonts w:cs="Arial"/>
                <w:color w:val="000000" w:themeColor="text1"/>
                <w:szCs w:val="16"/>
              </w:rPr>
            </w:pPr>
            <w:r w:rsidRPr="00781112">
              <w:rPr>
                <w:rFonts w:cs="Arial"/>
                <w:color w:val="000000" w:themeColor="text1"/>
                <w:szCs w:val="16"/>
              </w:rPr>
              <w:t>432</w:t>
            </w:r>
          </w:p>
        </w:tc>
        <w:tc>
          <w:tcPr>
            <w:tcW w:w="825" w:type="pct"/>
            <w:shd w:val="clear" w:color="auto" w:fill="auto"/>
            <w:vAlign w:val="center"/>
          </w:tcPr>
          <w:p w14:paraId="5DB4A655" w14:textId="2961CB8C" w:rsidR="00A86385" w:rsidRPr="00781112" w:rsidRDefault="002B7490" w:rsidP="00A018D4">
            <w:pPr>
              <w:jc w:val="center"/>
              <w:rPr>
                <w:rFonts w:cs="Arial"/>
                <w:color w:val="000000" w:themeColor="text1"/>
                <w:szCs w:val="16"/>
              </w:rPr>
            </w:pPr>
            <w:r w:rsidRPr="00781112">
              <w:rPr>
                <w:rFonts w:cs="Arial"/>
                <w:color w:val="000000" w:themeColor="text1"/>
                <w:szCs w:val="16"/>
              </w:rPr>
              <w:t>22.02%</w:t>
            </w:r>
          </w:p>
        </w:tc>
      </w:tr>
    </w:tbl>
    <w:p w14:paraId="49F715FF"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CDATA"/>
      </w:tblPr>
      <w:tblGrid>
        <w:gridCol w:w="2156"/>
        <w:gridCol w:w="1260"/>
        <w:gridCol w:w="1260"/>
        <w:gridCol w:w="1172"/>
        <w:gridCol w:w="1260"/>
        <w:gridCol w:w="1349"/>
        <w:gridCol w:w="991"/>
        <w:gridCol w:w="1342"/>
      </w:tblGrid>
      <w:tr w:rsidR="005C29F8" w:rsidRPr="00781112" w14:paraId="6D854191" w14:textId="189CF04C" w:rsidTr="00AB0D6A">
        <w:trPr>
          <w:trHeight w:val="354"/>
          <w:tblHeader/>
        </w:trPr>
        <w:tc>
          <w:tcPr>
            <w:tcW w:w="999" w:type="pct"/>
            <w:shd w:val="clear" w:color="auto" w:fill="auto"/>
            <w:vAlign w:val="bottom"/>
          </w:tcPr>
          <w:p w14:paraId="2713B90C" w14:textId="70596E6D" w:rsidR="002F2379" w:rsidRPr="00781112" w:rsidRDefault="009028CA" w:rsidP="0033429D">
            <w:pPr>
              <w:rPr>
                <w:rFonts w:cs="Arial"/>
                <w:b/>
                <w:bCs/>
                <w:color w:val="000000" w:themeColor="text1"/>
                <w:szCs w:val="16"/>
              </w:rPr>
            </w:pPr>
            <w:r w:rsidRPr="00781112">
              <w:rPr>
                <w:rFonts w:cs="Arial"/>
                <w:b/>
                <w:bCs/>
                <w:color w:val="000000" w:themeColor="text1"/>
                <w:szCs w:val="16"/>
              </w:rPr>
              <w:t>Outcome C</w:t>
            </w:r>
          </w:p>
        </w:tc>
        <w:tc>
          <w:tcPr>
            <w:tcW w:w="584" w:type="pct"/>
            <w:shd w:val="clear" w:color="auto" w:fill="auto"/>
            <w:vAlign w:val="bottom"/>
          </w:tcPr>
          <w:p w14:paraId="3AAEB9EE" w14:textId="77777777" w:rsidR="002F2379" w:rsidRPr="00781112" w:rsidRDefault="002F2379" w:rsidP="00681BA6">
            <w:pPr>
              <w:jc w:val="center"/>
              <w:rPr>
                <w:rFonts w:cs="Arial"/>
                <w:b/>
                <w:color w:val="000000" w:themeColor="text1"/>
                <w:szCs w:val="16"/>
              </w:rPr>
            </w:pPr>
            <w:r w:rsidRPr="00781112">
              <w:rPr>
                <w:rFonts w:cs="Arial"/>
                <w:b/>
                <w:color w:val="000000" w:themeColor="text1"/>
                <w:szCs w:val="16"/>
              </w:rPr>
              <w:t>Numerator</w:t>
            </w:r>
          </w:p>
        </w:tc>
        <w:tc>
          <w:tcPr>
            <w:tcW w:w="584" w:type="pct"/>
            <w:shd w:val="clear" w:color="auto" w:fill="auto"/>
            <w:vAlign w:val="bottom"/>
          </w:tcPr>
          <w:p w14:paraId="5C1FBE9E" w14:textId="77777777" w:rsidR="002F2379" w:rsidRPr="00781112" w:rsidRDefault="002F2379" w:rsidP="00681BA6">
            <w:pPr>
              <w:jc w:val="center"/>
              <w:rPr>
                <w:rFonts w:cs="Arial"/>
                <w:b/>
                <w:color w:val="000000" w:themeColor="text1"/>
                <w:szCs w:val="16"/>
              </w:rPr>
            </w:pPr>
            <w:r w:rsidRPr="00781112">
              <w:rPr>
                <w:rFonts w:cs="Arial"/>
                <w:b/>
                <w:color w:val="000000" w:themeColor="text1"/>
                <w:szCs w:val="16"/>
              </w:rPr>
              <w:t>Denominator</w:t>
            </w:r>
          </w:p>
        </w:tc>
        <w:tc>
          <w:tcPr>
            <w:tcW w:w="543" w:type="pct"/>
            <w:shd w:val="clear" w:color="auto" w:fill="auto"/>
            <w:vAlign w:val="bottom"/>
          </w:tcPr>
          <w:p w14:paraId="7E124690" w14:textId="1B140509" w:rsidR="002F2379" w:rsidRPr="00781112" w:rsidRDefault="00B954DC" w:rsidP="00681BA6">
            <w:pPr>
              <w:jc w:val="center"/>
              <w:rPr>
                <w:rFonts w:cs="Arial"/>
                <w:b/>
                <w:color w:val="000000" w:themeColor="text1"/>
                <w:szCs w:val="16"/>
              </w:rPr>
            </w:pPr>
            <w:r w:rsidRPr="00781112">
              <w:rPr>
                <w:rFonts w:cs="Arial"/>
                <w:b/>
                <w:color w:val="000000" w:themeColor="text1"/>
                <w:szCs w:val="16"/>
              </w:rPr>
              <w:t>FFY 201</w:t>
            </w:r>
            <w:r w:rsidR="009B0EF0">
              <w:rPr>
                <w:rFonts w:cs="Arial"/>
                <w:b/>
                <w:color w:val="000000" w:themeColor="text1"/>
                <w:szCs w:val="16"/>
              </w:rPr>
              <w:t>9</w:t>
            </w:r>
            <w:r w:rsidRPr="00781112">
              <w:rPr>
                <w:rFonts w:cs="Arial"/>
                <w:b/>
                <w:color w:val="000000" w:themeColor="text1"/>
                <w:szCs w:val="16"/>
              </w:rPr>
              <w:t xml:space="preserve"> Data</w:t>
            </w:r>
          </w:p>
        </w:tc>
        <w:tc>
          <w:tcPr>
            <w:tcW w:w="584" w:type="pct"/>
            <w:shd w:val="clear" w:color="auto" w:fill="auto"/>
            <w:vAlign w:val="bottom"/>
          </w:tcPr>
          <w:p w14:paraId="7E59D447" w14:textId="0D27A55B" w:rsidR="002F2379" w:rsidRPr="00781112" w:rsidRDefault="00F6415A" w:rsidP="00681BA6">
            <w:pPr>
              <w:jc w:val="center"/>
              <w:rPr>
                <w:rFonts w:cs="Arial"/>
                <w:b/>
                <w:color w:val="000000" w:themeColor="text1"/>
                <w:szCs w:val="16"/>
              </w:rPr>
            </w:pPr>
            <w:r w:rsidRPr="00781112">
              <w:rPr>
                <w:rFonts w:cs="Arial"/>
                <w:b/>
                <w:color w:val="000000" w:themeColor="text1"/>
                <w:szCs w:val="16"/>
              </w:rPr>
              <w:t>FFY 2020 Target</w:t>
            </w:r>
          </w:p>
        </w:tc>
        <w:tc>
          <w:tcPr>
            <w:tcW w:w="625" w:type="pct"/>
            <w:shd w:val="clear" w:color="auto" w:fill="auto"/>
            <w:vAlign w:val="bottom"/>
          </w:tcPr>
          <w:p w14:paraId="48E0A776" w14:textId="44FF5B2A" w:rsidR="002F2379" w:rsidRPr="00781112" w:rsidRDefault="00F6415A" w:rsidP="00681BA6">
            <w:pPr>
              <w:jc w:val="center"/>
              <w:rPr>
                <w:rFonts w:cs="Arial"/>
                <w:b/>
                <w:color w:val="000000" w:themeColor="text1"/>
                <w:szCs w:val="16"/>
              </w:rPr>
            </w:pPr>
            <w:r w:rsidRPr="00781112">
              <w:rPr>
                <w:rFonts w:cs="Arial"/>
                <w:b/>
                <w:color w:val="000000" w:themeColor="text1"/>
                <w:szCs w:val="16"/>
              </w:rPr>
              <w:t>FFY 2020 Data</w:t>
            </w:r>
          </w:p>
        </w:tc>
        <w:tc>
          <w:tcPr>
            <w:tcW w:w="459" w:type="pct"/>
            <w:shd w:val="clear" w:color="auto" w:fill="auto"/>
            <w:vAlign w:val="bottom"/>
          </w:tcPr>
          <w:p w14:paraId="1271E5C2" w14:textId="7C29A2B3" w:rsidR="002F2379" w:rsidRPr="00781112" w:rsidRDefault="002F2379" w:rsidP="00681BA6">
            <w:pPr>
              <w:jc w:val="center"/>
              <w:rPr>
                <w:rFonts w:cs="Arial"/>
                <w:b/>
                <w:color w:val="000000" w:themeColor="text1"/>
                <w:szCs w:val="16"/>
              </w:rPr>
            </w:pPr>
            <w:r w:rsidRPr="00781112">
              <w:rPr>
                <w:rFonts w:cs="Arial"/>
                <w:b/>
                <w:color w:val="000000" w:themeColor="text1"/>
                <w:szCs w:val="16"/>
              </w:rPr>
              <w:t>Status</w:t>
            </w:r>
          </w:p>
        </w:tc>
        <w:tc>
          <w:tcPr>
            <w:tcW w:w="622" w:type="pct"/>
            <w:shd w:val="clear" w:color="auto" w:fill="auto"/>
            <w:vAlign w:val="bottom"/>
          </w:tcPr>
          <w:p w14:paraId="57BB5D90" w14:textId="5C773F81" w:rsidR="002F2379" w:rsidRPr="00781112" w:rsidRDefault="002F2379"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060DACA6" w14:textId="4A0141DE" w:rsidTr="00AB0D6A">
        <w:trPr>
          <w:trHeight w:val="361"/>
        </w:trPr>
        <w:tc>
          <w:tcPr>
            <w:tcW w:w="999" w:type="pct"/>
            <w:shd w:val="clear" w:color="auto" w:fill="auto"/>
          </w:tcPr>
          <w:p w14:paraId="53F10B71" w14:textId="77777777" w:rsidR="00757D21" w:rsidRPr="00781112" w:rsidRDefault="00A86385" w:rsidP="00E526FC">
            <w:pPr>
              <w:rPr>
                <w:rFonts w:cs="Arial"/>
                <w:color w:val="000000" w:themeColor="text1"/>
                <w:szCs w:val="16"/>
              </w:rPr>
            </w:pPr>
            <w:r w:rsidRPr="00781112">
              <w:rPr>
                <w:rFonts w:cs="Arial"/>
                <w:color w:val="000000" w:themeColor="text1"/>
                <w:szCs w:val="16"/>
              </w:rPr>
              <w:t>C1. Of those children who entered or exited the program below age expectations in Outcome C, the percent who substantially increased their rate of growth by the time they turned 6 years of age or exited the program.</w:t>
            </w:r>
          </w:p>
          <w:p w14:paraId="78844CD5" w14:textId="49EF12B7" w:rsidR="00A86385" w:rsidRPr="00781112" w:rsidRDefault="00757D21" w:rsidP="00E526FC">
            <w:pPr>
              <w:rPr>
                <w:rFonts w:cs="Arial"/>
                <w:color w:val="000000" w:themeColor="text1"/>
                <w:szCs w:val="16"/>
              </w:rPr>
            </w:pPr>
            <w:r w:rsidRPr="00781112">
              <w:rPr>
                <w:rFonts w:cs="Arial"/>
                <w:i/>
                <w:iCs/>
                <w:color w:val="C00000"/>
                <w:szCs w:val="16"/>
              </w:rPr>
              <w:t>Calculation:(</w:t>
            </w:r>
            <w:proofErr w:type="spellStart"/>
            <w:r w:rsidRPr="00781112">
              <w:rPr>
                <w:rFonts w:cs="Arial"/>
                <w:i/>
                <w:iCs/>
                <w:color w:val="C00000"/>
                <w:szCs w:val="16"/>
              </w:rPr>
              <w:t>c+d</w:t>
            </w:r>
            <w:proofErr w:type="spellEnd"/>
            <w:r w:rsidRPr="00781112">
              <w:rPr>
                <w:rFonts w:cs="Arial"/>
                <w:i/>
                <w:iCs/>
                <w:color w:val="C00000"/>
                <w:szCs w:val="16"/>
              </w:rPr>
              <w:t>)/(</w:t>
            </w:r>
            <w:proofErr w:type="spellStart"/>
            <w:r w:rsidRPr="00781112">
              <w:rPr>
                <w:rFonts w:cs="Arial"/>
                <w:i/>
                <w:iCs/>
                <w:color w:val="C00000"/>
                <w:szCs w:val="16"/>
              </w:rPr>
              <w:t>a+b+c+d</w:t>
            </w:r>
            <w:proofErr w:type="spellEnd"/>
            <w:r w:rsidRPr="00781112">
              <w:rPr>
                <w:rFonts w:cs="Arial"/>
                <w:i/>
                <w:iCs/>
                <w:color w:val="C00000"/>
                <w:szCs w:val="16"/>
              </w:rPr>
              <w:t>)</w:t>
            </w:r>
            <w:r w:rsidR="00A86385" w:rsidRPr="00781112">
              <w:rPr>
                <w:rFonts w:cs="Arial"/>
                <w:color w:val="000000" w:themeColor="text1"/>
                <w:szCs w:val="16"/>
              </w:rPr>
              <w:t xml:space="preserve"> </w:t>
            </w:r>
          </w:p>
        </w:tc>
        <w:tc>
          <w:tcPr>
            <w:tcW w:w="584" w:type="pct"/>
            <w:shd w:val="clear" w:color="auto" w:fill="auto"/>
            <w:vAlign w:val="center"/>
          </w:tcPr>
          <w:p w14:paraId="06847B86" w14:textId="57D8DF81" w:rsidR="00A86385" w:rsidRPr="00781112" w:rsidRDefault="002B7490" w:rsidP="00A018D4">
            <w:pPr>
              <w:jc w:val="center"/>
              <w:rPr>
                <w:rFonts w:cs="Arial"/>
                <w:color w:val="000000" w:themeColor="text1"/>
                <w:szCs w:val="16"/>
              </w:rPr>
            </w:pPr>
            <w:r w:rsidRPr="00781112">
              <w:rPr>
                <w:rFonts w:cs="Arial"/>
                <w:color w:val="000000" w:themeColor="text1"/>
                <w:szCs w:val="16"/>
              </w:rPr>
              <w:t>1,290</w:t>
            </w:r>
          </w:p>
        </w:tc>
        <w:tc>
          <w:tcPr>
            <w:tcW w:w="584" w:type="pct"/>
            <w:shd w:val="clear" w:color="auto" w:fill="auto"/>
            <w:vAlign w:val="center"/>
          </w:tcPr>
          <w:p w14:paraId="238365C6" w14:textId="3568431D" w:rsidR="00A86385" w:rsidRPr="00781112" w:rsidRDefault="002B7490" w:rsidP="00A018D4">
            <w:pPr>
              <w:jc w:val="center"/>
              <w:rPr>
                <w:rFonts w:cs="Arial"/>
                <w:color w:val="000000" w:themeColor="text1"/>
                <w:szCs w:val="16"/>
              </w:rPr>
            </w:pPr>
            <w:r w:rsidRPr="00781112">
              <w:rPr>
                <w:rFonts w:cs="Arial"/>
                <w:color w:val="000000" w:themeColor="text1"/>
                <w:szCs w:val="16"/>
              </w:rPr>
              <w:t>1,530</w:t>
            </w:r>
          </w:p>
        </w:tc>
        <w:tc>
          <w:tcPr>
            <w:tcW w:w="543" w:type="pct"/>
            <w:shd w:val="clear" w:color="auto" w:fill="auto"/>
            <w:vAlign w:val="center"/>
          </w:tcPr>
          <w:p w14:paraId="4D92698F" w14:textId="1CB8B6A4" w:rsidR="00A86385" w:rsidRPr="00781112" w:rsidRDefault="002B7490" w:rsidP="00A018D4">
            <w:pPr>
              <w:jc w:val="center"/>
              <w:rPr>
                <w:rFonts w:cs="Arial"/>
                <w:color w:val="000000" w:themeColor="text1"/>
                <w:szCs w:val="16"/>
              </w:rPr>
            </w:pPr>
            <w:r w:rsidRPr="00781112">
              <w:rPr>
                <w:rFonts w:cs="Arial"/>
                <w:color w:val="000000" w:themeColor="text1"/>
                <w:szCs w:val="16"/>
              </w:rPr>
              <w:t>86.28%</w:t>
            </w:r>
          </w:p>
        </w:tc>
        <w:tc>
          <w:tcPr>
            <w:tcW w:w="584" w:type="pct"/>
            <w:shd w:val="clear" w:color="auto" w:fill="auto"/>
            <w:vAlign w:val="center"/>
          </w:tcPr>
          <w:p w14:paraId="282346A8" w14:textId="638BF2E5" w:rsidR="00A86385" w:rsidRPr="00781112" w:rsidRDefault="002B7490" w:rsidP="00A018D4">
            <w:pPr>
              <w:jc w:val="center"/>
              <w:rPr>
                <w:rFonts w:cs="Arial"/>
                <w:color w:val="000000" w:themeColor="text1"/>
                <w:szCs w:val="16"/>
              </w:rPr>
            </w:pPr>
            <w:r w:rsidRPr="00781112">
              <w:rPr>
                <w:rFonts w:cs="Arial"/>
                <w:color w:val="000000" w:themeColor="text1"/>
                <w:szCs w:val="16"/>
              </w:rPr>
              <w:t>86.29%</w:t>
            </w:r>
          </w:p>
        </w:tc>
        <w:tc>
          <w:tcPr>
            <w:tcW w:w="625" w:type="pct"/>
            <w:shd w:val="clear" w:color="auto" w:fill="auto"/>
            <w:vAlign w:val="center"/>
          </w:tcPr>
          <w:p w14:paraId="02E42936" w14:textId="312E4B4A" w:rsidR="00A86385" w:rsidRPr="00781112" w:rsidRDefault="002B7490" w:rsidP="00A018D4">
            <w:pPr>
              <w:jc w:val="center"/>
              <w:rPr>
                <w:rFonts w:cs="Arial"/>
                <w:color w:val="000000" w:themeColor="text1"/>
                <w:szCs w:val="16"/>
              </w:rPr>
            </w:pPr>
            <w:r w:rsidRPr="00781112">
              <w:rPr>
                <w:rFonts w:cs="Arial"/>
                <w:color w:val="000000" w:themeColor="text1"/>
                <w:szCs w:val="16"/>
              </w:rPr>
              <w:t>84.31%</w:t>
            </w:r>
          </w:p>
        </w:tc>
        <w:tc>
          <w:tcPr>
            <w:tcW w:w="459" w:type="pct"/>
            <w:shd w:val="clear" w:color="auto" w:fill="auto"/>
            <w:vAlign w:val="center"/>
          </w:tcPr>
          <w:p w14:paraId="1B13A98E" w14:textId="3F3B6900"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2" w:type="pct"/>
            <w:shd w:val="clear" w:color="auto" w:fill="auto"/>
            <w:vAlign w:val="center"/>
          </w:tcPr>
          <w:p w14:paraId="2D48B259" w14:textId="3185C0C7" w:rsidR="00A86385"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01CBC0C6" w14:textId="58EECBDC" w:rsidTr="00AB0D6A">
        <w:trPr>
          <w:trHeight w:val="361"/>
        </w:trPr>
        <w:tc>
          <w:tcPr>
            <w:tcW w:w="999" w:type="pct"/>
            <w:shd w:val="clear" w:color="auto" w:fill="auto"/>
          </w:tcPr>
          <w:p w14:paraId="080A6F16" w14:textId="77777777" w:rsidR="00A86385" w:rsidRPr="00781112" w:rsidRDefault="00A86385" w:rsidP="00E526FC">
            <w:pPr>
              <w:rPr>
                <w:rFonts w:cs="Arial"/>
                <w:color w:val="000000" w:themeColor="text1"/>
                <w:szCs w:val="16"/>
              </w:rPr>
            </w:pPr>
            <w:r w:rsidRPr="00781112">
              <w:rPr>
                <w:rFonts w:cs="Arial"/>
                <w:color w:val="000000" w:themeColor="text1"/>
                <w:szCs w:val="16"/>
              </w:rPr>
              <w:t xml:space="preserve">C2. The percent of preschool children who were functioning within age expectations in Outcome C by the time they turned 6 years of age or exited the program. </w:t>
            </w:r>
          </w:p>
          <w:p w14:paraId="3AD697BE" w14:textId="13545BB0" w:rsidR="00757D21" w:rsidRPr="0075451F" w:rsidRDefault="00757D21" w:rsidP="00E526FC">
            <w:pPr>
              <w:rPr>
                <w:rFonts w:cs="Arial"/>
                <w:color w:val="000000" w:themeColor="text1"/>
                <w:szCs w:val="16"/>
                <w:lang w:val="es-ES"/>
              </w:rPr>
            </w:pPr>
            <w:proofErr w:type="spellStart"/>
            <w:r w:rsidRPr="0075451F">
              <w:rPr>
                <w:rFonts w:cs="Arial"/>
                <w:i/>
                <w:iCs/>
                <w:color w:val="C00000"/>
                <w:szCs w:val="16"/>
                <w:lang w:val="es-ES"/>
              </w:rPr>
              <w:t>Calculation</w:t>
            </w:r>
            <w:proofErr w:type="spellEnd"/>
            <w:r w:rsidRPr="0075451F">
              <w:rPr>
                <w:rFonts w:cs="Arial"/>
                <w:i/>
                <w:iCs/>
                <w:color w:val="C00000"/>
                <w:szCs w:val="16"/>
                <w:lang w:val="es-ES"/>
              </w:rPr>
              <w:t>: (</w:t>
            </w:r>
            <w:proofErr w:type="spellStart"/>
            <w:r w:rsidRPr="0075451F">
              <w:rPr>
                <w:rFonts w:cs="Arial"/>
                <w:i/>
                <w:iCs/>
                <w:color w:val="C00000"/>
                <w:szCs w:val="16"/>
                <w:lang w:val="es-ES"/>
              </w:rPr>
              <w:t>d+</w:t>
            </w:r>
            <w:proofErr w:type="gramStart"/>
            <w:r w:rsidRPr="0075451F">
              <w:rPr>
                <w:rFonts w:cs="Arial"/>
                <w:i/>
                <w:iCs/>
                <w:color w:val="C00000"/>
                <w:szCs w:val="16"/>
                <w:lang w:val="es-ES"/>
              </w:rPr>
              <w:t>e</w:t>
            </w:r>
            <w:proofErr w:type="spellEnd"/>
            <w:r w:rsidRPr="0075451F">
              <w:rPr>
                <w:rFonts w:cs="Arial"/>
                <w:i/>
                <w:iCs/>
                <w:color w:val="C00000"/>
                <w:szCs w:val="16"/>
                <w:lang w:val="es-ES"/>
              </w:rPr>
              <w:t>)/</w:t>
            </w:r>
            <w:proofErr w:type="gramEnd"/>
            <w:r w:rsidRPr="0075451F">
              <w:rPr>
                <w:rFonts w:cs="Arial"/>
                <w:i/>
                <w:iCs/>
                <w:color w:val="C00000"/>
                <w:szCs w:val="16"/>
                <w:lang w:val="es-ES"/>
              </w:rPr>
              <w:t>(</w:t>
            </w:r>
            <w:proofErr w:type="spellStart"/>
            <w:r w:rsidRPr="0075451F">
              <w:rPr>
                <w:rFonts w:cs="Arial"/>
                <w:i/>
                <w:iCs/>
                <w:color w:val="C00000"/>
                <w:szCs w:val="16"/>
                <w:lang w:val="es-ES"/>
              </w:rPr>
              <w:t>a+b+c+d+e</w:t>
            </w:r>
            <w:proofErr w:type="spellEnd"/>
            <w:r w:rsidRPr="0075451F">
              <w:rPr>
                <w:rFonts w:cs="Arial"/>
                <w:i/>
                <w:iCs/>
                <w:color w:val="C00000"/>
                <w:szCs w:val="16"/>
                <w:lang w:val="es-ES"/>
              </w:rPr>
              <w:t>)</w:t>
            </w:r>
          </w:p>
        </w:tc>
        <w:tc>
          <w:tcPr>
            <w:tcW w:w="584" w:type="pct"/>
            <w:shd w:val="clear" w:color="auto" w:fill="auto"/>
            <w:vAlign w:val="center"/>
          </w:tcPr>
          <w:p w14:paraId="55881F07" w14:textId="24379895" w:rsidR="00E526FC" w:rsidRPr="00781112" w:rsidRDefault="002B7490" w:rsidP="00A018D4">
            <w:pPr>
              <w:jc w:val="center"/>
              <w:rPr>
                <w:rFonts w:cs="Arial"/>
                <w:color w:val="000000" w:themeColor="text1"/>
                <w:szCs w:val="16"/>
              </w:rPr>
            </w:pPr>
            <w:r w:rsidRPr="00781112">
              <w:rPr>
                <w:rFonts w:cs="Arial"/>
                <w:color w:val="000000" w:themeColor="text1"/>
                <w:szCs w:val="16"/>
              </w:rPr>
              <w:t>1,365</w:t>
            </w:r>
          </w:p>
        </w:tc>
        <w:tc>
          <w:tcPr>
            <w:tcW w:w="584" w:type="pct"/>
            <w:shd w:val="clear" w:color="auto" w:fill="auto"/>
            <w:vAlign w:val="center"/>
          </w:tcPr>
          <w:p w14:paraId="621B2290" w14:textId="0CB78FA1" w:rsidR="00E526FC" w:rsidRPr="00781112" w:rsidRDefault="002B7490" w:rsidP="00A018D4">
            <w:pPr>
              <w:jc w:val="center"/>
              <w:rPr>
                <w:rFonts w:cs="Arial"/>
                <w:color w:val="000000" w:themeColor="text1"/>
                <w:szCs w:val="16"/>
              </w:rPr>
            </w:pPr>
            <w:r w:rsidRPr="00781112">
              <w:rPr>
                <w:rFonts w:cs="Arial"/>
                <w:color w:val="000000" w:themeColor="text1"/>
                <w:szCs w:val="16"/>
              </w:rPr>
              <w:t>1,962</w:t>
            </w:r>
          </w:p>
        </w:tc>
        <w:tc>
          <w:tcPr>
            <w:tcW w:w="543" w:type="pct"/>
            <w:shd w:val="clear" w:color="auto" w:fill="auto"/>
            <w:vAlign w:val="center"/>
          </w:tcPr>
          <w:p w14:paraId="62DBFBFA" w14:textId="0CDB12CF" w:rsidR="00A86385" w:rsidRPr="00781112" w:rsidRDefault="002B7490" w:rsidP="00A018D4">
            <w:pPr>
              <w:jc w:val="center"/>
              <w:rPr>
                <w:rFonts w:cs="Arial"/>
                <w:color w:val="000000" w:themeColor="text1"/>
                <w:szCs w:val="16"/>
              </w:rPr>
            </w:pPr>
            <w:r w:rsidRPr="00781112">
              <w:rPr>
                <w:rFonts w:cs="Arial"/>
                <w:color w:val="000000" w:themeColor="text1"/>
                <w:szCs w:val="16"/>
              </w:rPr>
              <w:t>74.90%</w:t>
            </w:r>
          </w:p>
        </w:tc>
        <w:tc>
          <w:tcPr>
            <w:tcW w:w="584" w:type="pct"/>
            <w:shd w:val="clear" w:color="auto" w:fill="auto"/>
            <w:vAlign w:val="center"/>
          </w:tcPr>
          <w:p w14:paraId="63A1936F" w14:textId="04F440D6" w:rsidR="00A86385" w:rsidRPr="00781112" w:rsidRDefault="002B7490" w:rsidP="00A018D4">
            <w:pPr>
              <w:jc w:val="center"/>
              <w:rPr>
                <w:rFonts w:cs="Arial"/>
                <w:color w:val="000000" w:themeColor="text1"/>
                <w:szCs w:val="16"/>
              </w:rPr>
            </w:pPr>
            <w:r w:rsidRPr="00781112">
              <w:rPr>
                <w:rFonts w:cs="Arial"/>
                <w:color w:val="000000" w:themeColor="text1"/>
                <w:szCs w:val="16"/>
              </w:rPr>
              <w:t>74.91%</w:t>
            </w:r>
          </w:p>
        </w:tc>
        <w:tc>
          <w:tcPr>
            <w:tcW w:w="625" w:type="pct"/>
            <w:shd w:val="clear" w:color="auto" w:fill="auto"/>
            <w:vAlign w:val="center"/>
          </w:tcPr>
          <w:p w14:paraId="4609D20B" w14:textId="7D9B89C4" w:rsidR="00A86385" w:rsidRPr="00781112" w:rsidRDefault="002B7490" w:rsidP="00A018D4">
            <w:pPr>
              <w:jc w:val="center"/>
              <w:rPr>
                <w:rFonts w:cs="Arial"/>
                <w:color w:val="000000" w:themeColor="text1"/>
                <w:szCs w:val="16"/>
              </w:rPr>
            </w:pPr>
            <w:r w:rsidRPr="00781112">
              <w:rPr>
                <w:rFonts w:cs="Arial"/>
                <w:color w:val="000000" w:themeColor="text1"/>
                <w:szCs w:val="16"/>
              </w:rPr>
              <w:t>69.57%</w:t>
            </w:r>
          </w:p>
        </w:tc>
        <w:tc>
          <w:tcPr>
            <w:tcW w:w="459" w:type="pct"/>
            <w:shd w:val="clear" w:color="auto" w:fill="auto"/>
            <w:vAlign w:val="center"/>
          </w:tcPr>
          <w:p w14:paraId="5F56D20D" w14:textId="6A83021F"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2" w:type="pct"/>
            <w:shd w:val="clear" w:color="auto" w:fill="auto"/>
            <w:vAlign w:val="center"/>
          </w:tcPr>
          <w:p w14:paraId="5C0F945B" w14:textId="613A8501" w:rsidR="00A86385"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105291D6" w14:textId="2B417D4B" w:rsidR="009B37A2" w:rsidRPr="00781112" w:rsidRDefault="009B37A2" w:rsidP="00B3121C">
      <w:pPr>
        <w:rPr>
          <w:color w:val="000000" w:themeColor="text1"/>
        </w:rPr>
      </w:pPr>
    </w:p>
    <w:tbl>
      <w:tblPr>
        <w:tblStyle w:val="TableGrid"/>
        <w:tblW w:w="5000" w:type="pct"/>
        <w:shd w:val="clear" w:color="auto" w:fill="FBD4B4" w:themeFill="accent6" w:themeFillTint="66"/>
        <w:tblLook w:val="04A0" w:firstRow="1" w:lastRow="0" w:firstColumn="1" w:lastColumn="0" w:noHBand="0" w:noVBand="1"/>
        <w:tblCaption w:val="B07SLIPEXPLN"/>
      </w:tblPr>
      <w:tblGrid>
        <w:gridCol w:w="809"/>
        <w:gridCol w:w="9981"/>
      </w:tblGrid>
      <w:tr w:rsidR="005C29F8" w:rsidRPr="00781112" w14:paraId="61620C7C" w14:textId="77777777" w:rsidTr="003138F9">
        <w:trPr>
          <w:tblHeader/>
        </w:trPr>
        <w:tc>
          <w:tcPr>
            <w:tcW w:w="375" w:type="pct"/>
            <w:vAlign w:val="bottom"/>
          </w:tcPr>
          <w:p w14:paraId="0AA39E44" w14:textId="77777777" w:rsidR="005033CE" w:rsidRPr="00781112" w:rsidRDefault="005033CE" w:rsidP="004369B2">
            <w:pPr>
              <w:jc w:val="center"/>
              <w:rPr>
                <w:color w:val="000000" w:themeColor="text1"/>
              </w:rPr>
            </w:pPr>
            <w:r w:rsidRPr="00781112">
              <w:rPr>
                <w:b/>
                <w:color w:val="000000" w:themeColor="text1"/>
              </w:rPr>
              <w:t>Part</w:t>
            </w:r>
          </w:p>
        </w:tc>
        <w:tc>
          <w:tcPr>
            <w:tcW w:w="4625" w:type="pct"/>
            <w:shd w:val="clear" w:color="auto" w:fill="auto"/>
          </w:tcPr>
          <w:p w14:paraId="41FB5113" w14:textId="77777777" w:rsidR="005033CE" w:rsidRPr="00781112" w:rsidRDefault="005033CE" w:rsidP="004369B2">
            <w:pPr>
              <w:jc w:val="center"/>
              <w:rPr>
                <w:color w:val="000000" w:themeColor="text1"/>
              </w:rPr>
            </w:pPr>
            <w:r w:rsidRPr="00781112">
              <w:rPr>
                <w:b/>
                <w:color w:val="000000" w:themeColor="text1"/>
              </w:rPr>
              <w:t>Reasons for slippage, if applicable</w:t>
            </w:r>
          </w:p>
        </w:tc>
      </w:tr>
      <w:tr w:rsidR="005C29F8" w:rsidRPr="00781112" w14:paraId="2C5A03FF" w14:textId="77777777" w:rsidTr="003138F9">
        <w:tc>
          <w:tcPr>
            <w:tcW w:w="375" w:type="pct"/>
            <w:vAlign w:val="center"/>
          </w:tcPr>
          <w:p w14:paraId="1B7D7510" w14:textId="77777777" w:rsidR="005033CE" w:rsidRPr="00781112" w:rsidRDefault="005033CE" w:rsidP="004369B2">
            <w:pPr>
              <w:jc w:val="center"/>
              <w:rPr>
                <w:b/>
                <w:color w:val="000000" w:themeColor="text1"/>
              </w:rPr>
            </w:pPr>
            <w:r w:rsidRPr="00781112">
              <w:rPr>
                <w:b/>
                <w:color w:val="000000" w:themeColor="text1"/>
              </w:rPr>
              <w:t>A2</w:t>
            </w:r>
          </w:p>
        </w:tc>
        <w:tc>
          <w:tcPr>
            <w:tcW w:w="4625" w:type="pct"/>
            <w:shd w:val="clear" w:color="auto" w:fill="auto"/>
          </w:tcPr>
          <w:p w14:paraId="370094D2" w14:textId="465BB469" w:rsidR="005033CE" w:rsidRPr="00781112" w:rsidRDefault="008C5922" w:rsidP="00E21107">
            <w:pPr>
              <w:rPr>
                <w:rFonts w:cs="Arial"/>
                <w:color w:val="000000" w:themeColor="text1"/>
                <w:szCs w:val="16"/>
              </w:rPr>
            </w:pPr>
            <w:r w:rsidRPr="00781112">
              <w:rPr>
                <w:rFonts w:cs="Arial"/>
                <w:color w:val="000000" w:themeColor="text1"/>
                <w:szCs w:val="16"/>
              </w:rPr>
              <w:t xml:space="preserve">Many students entering and exiting preschool programs during the 2020-21 school year had to be evaluated/assessed virtually. The virtual format, while adequate, has limitations for observing younger students. It is possible that this, the lower number of students enrolled in preschool, and the inconsistency of the 2020-2021 instructional year had a negative impact on this indicator. </w:t>
            </w:r>
          </w:p>
        </w:tc>
      </w:tr>
      <w:tr w:rsidR="005C29F8" w:rsidRPr="00781112" w14:paraId="24215C17" w14:textId="77777777" w:rsidTr="003138F9">
        <w:tc>
          <w:tcPr>
            <w:tcW w:w="375" w:type="pct"/>
            <w:vAlign w:val="center"/>
          </w:tcPr>
          <w:p w14:paraId="3D5C0F58" w14:textId="77777777" w:rsidR="005033CE" w:rsidRPr="00781112" w:rsidRDefault="005033CE" w:rsidP="004369B2">
            <w:pPr>
              <w:jc w:val="center"/>
              <w:rPr>
                <w:b/>
                <w:color w:val="000000" w:themeColor="text1"/>
              </w:rPr>
            </w:pPr>
            <w:r w:rsidRPr="00781112">
              <w:rPr>
                <w:b/>
                <w:color w:val="000000" w:themeColor="text1"/>
              </w:rPr>
              <w:t>B2</w:t>
            </w:r>
          </w:p>
        </w:tc>
        <w:tc>
          <w:tcPr>
            <w:tcW w:w="4625" w:type="pct"/>
            <w:shd w:val="clear" w:color="auto" w:fill="auto"/>
          </w:tcPr>
          <w:p w14:paraId="0FC56E33" w14:textId="577E037B" w:rsidR="005033CE" w:rsidRPr="00781112" w:rsidRDefault="008C5922" w:rsidP="00E21107">
            <w:pPr>
              <w:rPr>
                <w:rFonts w:cs="Arial"/>
                <w:i/>
                <w:color w:val="000000" w:themeColor="text1"/>
                <w:szCs w:val="16"/>
              </w:rPr>
            </w:pPr>
            <w:r w:rsidRPr="00781112">
              <w:rPr>
                <w:rFonts w:cs="Arial"/>
                <w:color w:val="000000" w:themeColor="text1"/>
                <w:szCs w:val="16"/>
              </w:rPr>
              <w:t>Many students entering and exiting preschool programs during the 2020-21 school year had to be evaluated/assessed virtually. The virtual format, while adequate, has limitations for observing younger students. It is possible that this, the lower number of students enrolled in preschool, and the inconsistency of the 2020-2021 instructional year had a negative impact on this indicator.</w:t>
            </w:r>
          </w:p>
        </w:tc>
      </w:tr>
      <w:tr w:rsidR="005C29F8" w:rsidRPr="00781112" w14:paraId="52A26FBD" w14:textId="77777777" w:rsidTr="003138F9">
        <w:tc>
          <w:tcPr>
            <w:tcW w:w="375" w:type="pct"/>
            <w:vAlign w:val="center"/>
          </w:tcPr>
          <w:p w14:paraId="2ED6B5B9" w14:textId="77777777" w:rsidR="005033CE" w:rsidRPr="00781112" w:rsidRDefault="005033CE" w:rsidP="004369B2">
            <w:pPr>
              <w:jc w:val="center"/>
              <w:rPr>
                <w:b/>
                <w:color w:val="000000" w:themeColor="text1"/>
              </w:rPr>
            </w:pPr>
            <w:r w:rsidRPr="00781112">
              <w:rPr>
                <w:b/>
                <w:color w:val="000000" w:themeColor="text1"/>
              </w:rPr>
              <w:t>C1</w:t>
            </w:r>
          </w:p>
        </w:tc>
        <w:tc>
          <w:tcPr>
            <w:tcW w:w="4625" w:type="pct"/>
            <w:shd w:val="clear" w:color="auto" w:fill="auto"/>
          </w:tcPr>
          <w:p w14:paraId="7E064C1A" w14:textId="356EB505" w:rsidR="005033CE" w:rsidRPr="00781112" w:rsidRDefault="005033CE" w:rsidP="00E21107">
            <w:pPr>
              <w:rPr>
                <w:rFonts w:cs="Arial"/>
                <w:color w:val="000000" w:themeColor="text1"/>
                <w:szCs w:val="16"/>
              </w:rPr>
            </w:pPr>
            <w:r w:rsidRPr="00781112">
              <w:rPr>
                <w:rFonts w:cs="Arial"/>
                <w:color w:val="000000" w:themeColor="text1"/>
                <w:szCs w:val="16"/>
              </w:rPr>
              <w:t>Many students entering and exiting preschool programs during the 2020-21 school year had to be evaluated/assessed virtually. The virtual format, while adequate, has limitations for observing younger students. It is possible that this, the lower number of students enrolled in preschool, and the inconsistency of the 2020-2021 instructional year had a negative impact on this indicator.</w:t>
            </w:r>
          </w:p>
        </w:tc>
      </w:tr>
      <w:tr w:rsidR="005C29F8" w:rsidRPr="00781112" w14:paraId="78369361" w14:textId="77777777" w:rsidTr="003138F9">
        <w:tc>
          <w:tcPr>
            <w:tcW w:w="375" w:type="pct"/>
            <w:vAlign w:val="center"/>
          </w:tcPr>
          <w:p w14:paraId="3CA58DE3" w14:textId="77777777" w:rsidR="005033CE" w:rsidRPr="00781112" w:rsidRDefault="005033CE" w:rsidP="004369B2">
            <w:pPr>
              <w:jc w:val="center"/>
              <w:rPr>
                <w:b/>
                <w:color w:val="000000" w:themeColor="text1"/>
              </w:rPr>
            </w:pPr>
            <w:r w:rsidRPr="00781112">
              <w:rPr>
                <w:b/>
                <w:color w:val="000000" w:themeColor="text1"/>
              </w:rPr>
              <w:t>C2</w:t>
            </w:r>
          </w:p>
        </w:tc>
        <w:tc>
          <w:tcPr>
            <w:tcW w:w="4625" w:type="pct"/>
            <w:shd w:val="clear" w:color="auto" w:fill="auto"/>
          </w:tcPr>
          <w:p w14:paraId="36410A58" w14:textId="082DFC3E" w:rsidR="005033CE" w:rsidRPr="00781112" w:rsidRDefault="005033CE" w:rsidP="00E21107">
            <w:pPr>
              <w:rPr>
                <w:rFonts w:cs="Arial"/>
                <w:color w:val="000000" w:themeColor="text1"/>
                <w:szCs w:val="16"/>
              </w:rPr>
            </w:pPr>
            <w:r w:rsidRPr="00781112">
              <w:rPr>
                <w:rFonts w:cs="Arial"/>
                <w:color w:val="000000" w:themeColor="text1"/>
                <w:szCs w:val="16"/>
              </w:rPr>
              <w:t>Many students entering and exiting preschool programs during the 2020-21 school year had to be evaluated/assessed virtually. The virtual format, while adequate, has limitations for observing younger students. It is possible that this, the lower number of students enrolled in preschool, and the inconsistency of the 2020-2021 instructional year had a negative impact on this indicator.</w:t>
            </w:r>
          </w:p>
        </w:tc>
      </w:tr>
    </w:tbl>
    <w:p w14:paraId="399E6348" w14:textId="36EEF00B" w:rsidR="004B2C2D" w:rsidRPr="00781112" w:rsidRDefault="004B2C2D" w:rsidP="007D435F">
      <w:pPr>
        <w:rPr>
          <w:rFonts w:cs="Arial"/>
          <w:b/>
          <w:color w:val="000000" w:themeColor="text1"/>
          <w:szCs w:val="16"/>
        </w:rPr>
      </w:pPr>
      <w:r w:rsidRPr="00781112">
        <w:rPr>
          <w:rFonts w:cs="Arial"/>
          <w:b/>
          <w:color w:val="000000" w:themeColor="text1"/>
          <w:szCs w:val="16"/>
        </w:rPr>
        <w:t>Does the State include in the numerator and denominator only children who received special education and related services for at least six months during the age span of three through five years? (yes/no)</w:t>
      </w:r>
    </w:p>
    <w:p w14:paraId="35B562FF" w14:textId="1FE02532" w:rsidR="005033CE" w:rsidRPr="00781112" w:rsidRDefault="004B2C2D" w:rsidP="007D435F">
      <w:pPr>
        <w:rPr>
          <w:rFonts w:cs="Arial"/>
          <w:color w:val="000000" w:themeColor="text1"/>
          <w:szCs w:val="16"/>
        </w:rPr>
      </w:pPr>
      <w:r w:rsidRPr="00781112">
        <w:rPr>
          <w:rFonts w:cs="Arial"/>
          <w:color w:val="000000" w:themeColor="text1"/>
          <w:szCs w:val="16"/>
        </w:rPr>
        <w:t>YES</w:t>
      </w:r>
    </w:p>
    <w:tbl>
      <w:tblPr>
        <w:tblStyle w:val="TableGrid"/>
        <w:tblW w:w="5000" w:type="pct"/>
        <w:tblCellMar>
          <w:left w:w="115" w:type="dxa"/>
          <w:right w:w="115" w:type="dxa"/>
        </w:tblCellMar>
        <w:tblLook w:val="04A0" w:firstRow="1" w:lastRow="0" w:firstColumn="1" w:lastColumn="0" w:noHBand="0" w:noVBand="1"/>
        <w:tblCaption w:val="B07SAMPLINGUSED"/>
      </w:tblPr>
      <w:tblGrid>
        <w:gridCol w:w="8319"/>
        <w:gridCol w:w="2471"/>
      </w:tblGrid>
      <w:tr w:rsidR="005C29F8" w:rsidRPr="00781112" w14:paraId="0BD085FB" w14:textId="77777777" w:rsidTr="0033429D">
        <w:trPr>
          <w:tblHeader/>
        </w:trPr>
        <w:tc>
          <w:tcPr>
            <w:tcW w:w="3855" w:type="pct"/>
            <w:tcBorders>
              <w:top w:val="single" w:sz="4" w:space="0" w:color="auto"/>
              <w:left w:val="single" w:sz="4" w:space="0" w:color="auto"/>
            </w:tcBorders>
            <w:shd w:val="clear" w:color="auto" w:fill="auto"/>
          </w:tcPr>
          <w:p w14:paraId="5AC005B4" w14:textId="48902820" w:rsidR="00B461E1" w:rsidRPr="00781112" w:rsidRDefault="001D6B3B" w:rsidP="00A80FEB">
            <w:pPr>
              <w:rPr>
                <w:rFonts w:cs="Arial"/>
                <w:b/>
                <w:bCs/>
                <w:color w:val="000000" w:themeColor="text1"/>
                <w:szCs w:val="16"/>
              </w:rPr>
            </w:pPr>
            <w:r w:rsidRPr="00781112">
              <w:rPr>
                <w:rFonts w:cs="Arial"/>
                <w:b/>
                <w:bCs/>
                <w:color w:val="000000" w:themeColor="text1"/>
                <w:szCs w:val="16"/>
              </w:rPr>
              <w:t>Sampling Question</w:t>
            </w:r>
          </w:p>
        </w:tc>
        <w:tc>
          <w:tcPr>
            <w:tcW w:w="1145" w:type="pct"/>
            <w:tcBorders>
              <w:top w:val="single" w:sz="4" w:space="0" w:color="auto"/>
            </w:tcBorders>
            <w:shd w:val="clear" w:color="auto" w:fill="auto"/>
          </w:tcPr>
          <w:p w14:paraId="13A7BBAF" w14:textId="0D22562B" w:rsidR="00B461E1" w:rsidRPr="00781112" w:rsidRDefault="00B461E1"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58275667" w14:textId="54710A2D" w:rsidTr="000A4757">
        <w:tc>
          <w:tcPr>
            <w:tcW w:w="3855" w:type="pct"/>
            <w:shd w:val="clear" w:color="auto" w:fill="auto"/>
          </w:tcPr>
          <w:p w14:paraId="390A3887" w14:textId="13D1E4BC" w:rsidR="00B461E1" w:rsidRPr="00781112" w:rsidRDefault="00B461E1" w:rsidP="00A80FEB">
            <w:pPr>
              <w:rPr>
                <w:rFonts w:cs="Arial"/>
                <w:color w:val="000000" w:themeColor="text1"/>
                <w:szCs w:val="16"/>
              </w:rPr>
            </w:pPr>
            <w:r w:rsidRPr="00781112">
              <w:rPr>
                <w:rFonts w:cs="Arial"/>
                <w:color w:val="000000" w:themeColor="text1"/>
                <w:szCs w:val="16"/>
              </w:rPr>
              <w:t xml:space="preserve">Was sampling used? </w:t>
            </w:r>
          </w:p>
        </w:tc>
        <w:tc>
          <w:tcPr>
            <w:tcW w:w="1145" w:type="pct"/>
            <w:shd w:val="clear" w:color="auto" w:fill="auto"/>
          </w:tcPr>
          <w:p w14:paraId="057F9293" w14:textId="70B8666C" w:rsidR="00B461E1"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4EF81044" w14:textId="5EE5725F" w:rsidR="004B2C2D" w:rsidRPr="00781112" w:rsidRDefault="004B2C2D" w:rsidP="00A80FEB">
      <w:pPr>
        <w:rPr>
          <w:rFonts w:cs="Arial"/>
          <w:b/>
          <w:color w:val="000000" w:themeColor="text1"/>
          <w:szCs w:val="16"/>
        </w:rPr>
      </w:pPr>
      <w:r w:rsidRPr="00781112">
        <w:rPr>
          <w:rFonts w:cs="Arial"/>
          <w:b/>
          <w:color w:val="000000" w:themeColor="text1"/>
          <w:szCs w:val="16"/>
        </w:rPr>
        <w:t>Did you use the Early Childhood Outcomes Center (ECO) Child Outcomes Summary Form (COS) process? (yes/no)</w:t>
      </w:r>
    </w:p>
    <w:p w14:paraId="6C4FBAA6" w14:textId="1B6DC98D" w:rsidR="004B2C2D" w:rsidRPr="00781112" w:rsidRDefault="004B2C2D" w:rsidP="00A80FEB">
      <w:pPr>
        <w:rPr>
          <w:rFonts w:cs="Arial"/>
          <w:color w:val="000000" w:themeColor="text1"/>
          <w:szCs w:val="16"/>
        </w:rPr>
      </w:pPr>
      <w:r w:rsidRPr="00781112">
        <w:rPr>
          <w:rFonts w:cs="Arial"/>
          <w:color w:val="000000" w:themeColor="text1"/>
          <w:szCs w:val="16"/>
        </w:rPr>
        <w:t>YES</w:t>
      </w:r>
    </w:p>
    <w:p w14:paraId="015A471A" w14:textId="77777777" w:rsidR="004611C1" w:rsidRPr="00781112" w:rsidRDefault="004611C1" w:rsidP="00401663">
      <w:pPr>
        <w:rPr>
          <w:rFonts w:cs="Arial"/>
          <w:b/>
          <w:color w:val="000000" w:themeColor="text1"/>
          <w:szCs w:val="16"/>
        </w:rPr>
      </w:pPr>
      <w:bookmarkStart w:id="34" w:name="_Toc382082381"/>
      <w:bookmarkStart w:id="35" w:name="_Toc392159306"/>
      <w:r w:rsidRPr="00781112">
        <w:rPr>
          <w:rFonts w:cs="Arial"/>
          <w:b/>
          <w:color w:val="000000" w:themeColor="text1"/>
          <w:szCs w:val="16"/>
        </w:rPr>
        <w:t>List the instruments and procedures used to gather data for this indicator.</w:t>
      </w:r>
    </w:p>
    <w:p w14:paraId="48A16E25" w14:textId="1F2C8CE0" w:rsidR="009B37A2" w:rsidRPr="00781112" w:rsidRDefault="002B7490" w:rsidP="007D435F">
      <w:pPr>
        <w:rPr>
          <w:rFonts w:cs="Arial"/>
          <w:color w:val="000000" w:themeColor="text1"/>
          <w:szCs w:val="16"/>
        </w:rPr>
      </w:pPr>
      <w:r w:rsidRPr="00781112">
        <w:rPr>
          <w:rFonts w:cs="Arial"/>
          <w:color w:val="000000" w:themeColor="text1"/>
          <w:szCs w:val="16"/>
        </w:rPr>
        <w:t xml:space="preserve">WV’s Child Outcomes Summary (COS) process is a part of the WV Early Learning Reporting System (ELRS). The Early Learning Reporting System or the ELRS is the online platform where all Universal Pre-K program and child assessment data is maintained, including preschool special education and the COS process. The program data includes school and classroom data, annual WV Universal Pre-k Health and Safety Checklist results, county collaborative early childhood core team information, and the Child Outcome Summary data. Child assessment data include child assessment checkpoints and child outcome summary forms for special education reporting requirements. Through data input, the ELRS, Pre-k provides output reports for individual child support and instruction, classroom, school, and program continuous quality improvement planning. The system includes a process for students eligible for preschool special education that identifies that student with an Individual Education Program (IEP) and generates the online COS rating form. The primary assessments used in WV are broad-based and look at the whole child for functioning and being successful in the home, school, and community and to function at the level of their typically-developing, same-age peers. </w:t>
      </w:r>
      <w:r w:rsidRPr="00781112">
        <w:rPr>
          <w:rFonts w:cs="Arial"/>
          <w:color w:val="000000" w:themeColor="text1"/>
          <w:szCs w:val="16"/>
        </w:rPr>
        <w:br/>
      </w:r>
      <w:r w:rsidRPr="00781112">
        <w:rPr>
          <w:rFonts w:cs="Arial"/>
          <w:color w:val="000000" w:themeColor="text1"/>
          <w:szCs w:val="16"/>
        </w:rPr>
        <w:br/>
        <w:t xml:space="preserve">The focus is on functioning and the interrelation among areas of development and not specific to developmental domain areas. The assessments used for the Child Outcomes Summary process include the following for all county school districts: </w:t>
      </w:r>
      <w:r w:rsidRPr="00781112">
        <w:rPr>
          <w:rFonts w:cs="Arial"/>
          <w:color w:val="000000" w:themeColor="text1"/>
          <w:szCs w:val="16"/>
        </w:rPr>
        <w:br/>
        <w:t>Creative Curriculum for Preschool;</w:t>
      </w:r>
      <w:r w:rsidRPr="00781112">
        <w:rPr>
          <w:rFonts w:cs="Arial"/>
          <w:color w:val="000000" w:themeColor="text1"/>
          <w:szCs w:val="16"/>
        </w:rPr>
        <w:br/>
        <w:t>High Scope Curriculum and Child Observation Record;</w:t>
      </w:r>
      <w:r w:rsidRPr="00781112">
        <w:rPr>
          <w:rFonts w:cs="Arial"/>
          <w:color w:val="000000" w:themeColor="text1"/>
          <w:szCs w:val="16"/>
        </w:rPr>
        <w:br/>
        <w:t>Early Learning Scale (ELS);</w:t>
      </w:r>
      <w:r w:rsidRPr="00781112">
        <w:rPr>
          <w:rFonts w:cs="Arial"/>
          <w:color w:val="000000" w:themeColor="text1"/>
          <w:szCs w:val="16"/>
        </w:rPr>
        <w:br/>
        <w:t>Play-Based Authentic Assessment;</w:t>
      </w:r>
      <w:r w:rsidRPr="00781112">
        <w:rPr>
          <w:rFonts w:cs="Arial"/>
          <w:color w:val="000000" w:themeColor="text1"/>
          <w:szCs w:val="16"/>
        </w:rPr>
        <w:br/>
        <w:t>Work Sampling System (WSS); and</w:t>
      </w:r>
      <w:r w:rsidRPr="00781112">
        <w:rPr>
          <w:rFonts w:cs="Arial"/>
          <w:color w:val="000000" w:themeColor="text1"/>
          <w:szCs w:val="16"/>
        </w:rPr>
        <w:br/>
      </w:r>
      <w:r w:rsidRPr="00781112">
        <w:rPr>
          <w:rFonts w:cs="Arial"/>
          <w:color w:val="000000" w:themeColor="text1"/>
          <w:szCs w:val="16"/>
        </w:rPr>
        <w:lastRenderedPageBreak/>
        <w:t>Parent Information and Reports</w:t>
      </w:r>
      <w:r w:rsidRPr="00781112">
        <w:rPr>
          <w:rFonts w:cs="Arial"/>
          <w:color w:val="000000" w:themeColor="text1"/>
          <w:szCs w:val="16"/>
        </w:rPr>
        <w:br/>
      </w:r>
      <w:r w:rsidRPr="00781112">
        <w:rPr>
          <w:rFonts w:cs="Arial"/>
          <w:color w:val="000000" w:themeColor="text1"/>
          <w:szCs w:val="16"/>
        </w:rPr>
        <w:br/>
        <w:t xml:space="preserve">All local education agencies and our Universal Pre-K collaborative partners are required to use one of the state-approved curriculum-based assessments. The approved curriculum-based primary assessments are Creative Curriculum and High Scope. The anchor assessment is the Early Learning Scale for the Early Learning Reporting System and is used for all students, including preschool special needs. The other assessments include play-based authentic assessments, the Work Sampling System, and parent input and or report information. The Early Learning Scale and the Child Outcome Summary data are entered during the checkpoint periods that occur three times per school year. The Early Learning Scale and other assessments are completed as part of the ongoing formative assessment process and entered into the Early Learning Reporting System three times per year during checkpoint periods. The Child Outcome Summary Form is also completed as part of the process to assist with ongoing teacher-driven instruction for all students. The Child Outcomes Summary Form is completed after it is determined that the child qualifies for special education. The team members for Eligibility and/or the IEP team can review all the information that was presented to determine the initial ratings. It is also recommended that a team representative review this information with the preschool receiving teacher if they were not at the meeting to enter the summary form information into the Early Learning System. The ratings should be completed by a team of individuals who have experience and/or knowledge of the students' functioning across a variety of settings and situations. The information available to the team can include but need not be limited to: age reference assessments (standardized, norm-referenced); observations; and, portfolios, service provider notes, interviews and/or information from other partners such as WV Birth to Three (WVBTT) and/or related service personnel. To complete the ratings the team should use multiple sources of information which are typically collected as part of the IEP planning for a student. The purpose is to gather the information to get an overall picture of how the child functions across a variety of settings in their life. The initial rating is required before the student is exited from the program. The exit data for the COS process is determined as that child exits early childhood preschool special education and/or transitions into kindergarten if the child moves out of the state and/or enrolls in a private school. </w:t>
      </w:r>
    </w:p>
    <w:p w14:paraId="393ECB24"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215673F" w14:textId="7230C48B" w:rsidR="009B37A2" w:rsidRPr="00781112" w:rsidRDefault="002B7490" w:rsidP="007D435F">
      <w:pPr>
        <w:rPr>
          <w:rFonts w:cs="Arial"/>
          <w:color w:val="000000" w:themeColor="text1"/>
          <w:szCs w:val="16"/>
        </w:rPr>
      </w:pPr>
      <w:r w:rsidRPr="00781112">
        <w:rPr>
          <w:rFonts w:cs="Arial"/>
          <w:color w:val="000000" w:themeColor="text1"/>
          <w:szCs w:val="16"/>
        </w:rPr>
        <w:t>It was discovered that data previously reported and included in the historical data snapshot (FFY2015 - FFY 2019) were reported as lagged data by WVDE/SES. The data reported here for FFY 2020 are from SY 2020-2021. The actual data for FFY2019 is available on the state public reporting website located at: https://wvde.us/special-education/data-and-public-reporting/. All other data are correct but reported a year late (i.e. the historical data reported for FFY 2019 is correct but should have been reported for FFY 2018).</w:t>
      </w:r>
      <w:r w:rsidRPr="00781112">
        <w:rPr>
          <w:rFonts w:cs="Arial"/>
          <w:color w:val="000000" w:themeColor="text1"/>
          <w:szCs w:val="16"/>
        </w:rPr>
        <w:br/>
      </w:r>
      <w:r w:rsidRPr="00781112">
        <w:rPr>
          <w:rFonts w:cs="Arial"/>
          <w:color w:val="000000" w:themeColor="text1"/>
          <w:szCs w:val="16"/>
        </w:rPr>
        <w:br/>
        <w:t>There is also the possibility that COVID-19 impacted these data. Specifically, many students entering and exiting preschool programs during the 2020-21 school year had to be evaluated/assessed virtually. The virtual format, while adequate, has limitations for observing younger students. Therefore, we maintain that the data are complete, valid, and reliable while recognizing the limitations of our mitigating solution which was to collect a body of evidence for evaluation, assessment, and progress through a virtual setting due to intermittent closures determined by county health departments and the governor.</w:t>
      </w:r>
    </w:p>
    <w:p w14:paraId="729220FB" w14:textId="2C05A12E" w:rsidR="000A2C83" w:rsidRPr="00781112" w:rsidRDefault="00C96236" w:rsidP="008645AD">
      <w:pPr>
        <w:pStyle w:val="Heading2"/>
      </w:pPr>
      <w:r w:rsidRPr="00781112">
        <w:t>7</w:t>
      </w:r>
      <w:r w:rsidR="00444A9D" w:rsidRPr="00781112">
        <w:t xml:space="preserve"> </w:t>
      </w:r>
      <w:r w:rsidRPr="00781112">
        <w:t xml:space="preserve">- </w:t>
      </w:r>
      <w:r w:rsidR="000A2C83" w:rsidRPr="00781112">
        <w:t>Prior FFY Required Actions</w:t>
      </w:r>
    </w:p>
    <w:p w14:paraId="6B082508" w14:textId="28E3454C" w:rsidR="000A2C83" w:rsidRPr="00781112" w:rsidRDefault="002B7490" w:rsidP="000A2C83">
      <w:pPr>
        <w:rPr>
          <w:rFonts w:cs="Arial"/>
          <w:color w:val="000000" w:themeColor="text1"/>
          <w:szCs w:val="16"/>
        </w:rPr>
      </w:pPr>
      <w:r w:rsidRPr="00781112">
        <w:rPr>
          <w:rFonts w:cs="Arial"/>
          <w:color w:val="000000" w:themeColor="text1"/>
          <w:szCs w:val="16"/>
        </w:rPr>
        <w:t>None</w:t>
      </w:r>
    </w:p>
    <w:p w14:paraId="342951AE" w14:textId="530DEEBF" w:rsidR="00B1280F" w:rsidRPr="00781112" w:rsidRDefault="00B1280F" w:rsidP="000A2C83">
      <w:pPr>
        <w:rPr>
          <w:rFonts w:cs="Arial"/>
          <w:color w:val="000000" w:themeColor="text1"/>
          <w:szCs w:val="16"/>
        </w:rPr>
      </w:pPr>
    </w:p>
    <w:p w14:paraId="311D27F5" w14:textId="36383184"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4844645A" w14:textId="6F051FE6" w:rsidR="00221EC9" w:rsidRPr="00781112" w:rsidRDefault="00C96236" w:rsidP="008645AD">
      <w:pPr>
        <w:pStyle w:val="Heading2"/>
      </w:pPr>
      <w:r w:rsidRPr="00781112">
        <w:t>7 - OSEP Response</w:t>
      </w:r>
    </w:p>
    <w:p w14:paraId="408E3220" w14:textId="3BF99ADA" w:rsidR="009B37A2" w:rsidRPr="00781112" w:rsidRDefault="002B7490" w:rsidP="001F692C">
      <w:pPr>
        <w:rPr>
          <w:rFonts w:cs="Arial"/>
          <w:color w:val="000000" w:themeColor="text1"/>
          <w:szCs w:val="16"/>
        </w:rPr>
      </w:pPr>
      <w:r w:rsidRPr="00781112">
        <w:rPr>
          <w:rFonts w:cs="Arial"/>
          <w:color w:val="000000" w:themeColor="text1"/>
          <w:szCs w:val="16"/>
        </w:rPr>
        <w:t>The State provided targets for FFYs 2020 through 2025 for this indicator, and OSEP accepts the targets for A1, B1, and C1, but OSEP cannot accept the targets for A2, B2 and C2 because the State's end targets for FFY 2025 do not reflect improvement over the State's FFY 2012 baseline data. The State must revise its FFY 2025 targets for A2, B2 and C2 to reflect improvement.</w:t>
      </w:r>
      <w:r w:rsidRPr="00781112">
        <w:rPr>
          <w:rFonts w:cs="Arial"/>
          <w:color w:val="000000" w:themeColor="text1"/>
          <w:szCs w:val="16"/>
        </w:rPr>
        <w:br/>
      </w:r>
      <w:r w:rsidRPr="00781112">
        <w:rPr>
          <w:rFonts w:cs="Arial"/>
          <w:color w:val="000000" w:themeColor="text1"/>
          <w:szCs w:val="16"/>
        </w:rPr>
        <w:br/>
        <w:t>The State provided an explanation of how COVID-19 impacted its ability to collect FFY 2020 data for this indicator and steps the State has taken to mitigate the impact of COVID-19 on data collection.</w:t>
      </w:r>
      <w:r w:rsidRPr="00781112">
        <w:rPr>
          <w:rFonts w:cs="Arial"/>
          <w:color w:val="000000" w:themeColor="text1"/>
          <w:szCs w:val="16"/>
        </w:rPr>
        <w:br/>
      </w:r>
      <w:r w:rsidRPr="00781112">
        <w:rPr>
          <w:rFonts w:cs="Arial"/>
          <w:color w:val="000000" w:themeColor="text1"/>
          <w:szCs w:val="16"/>
        </w:rPr>
        <w:br/>
        <w:t xml:space="preserve">OSEP acknowledges the following information from the State: "It was discovered that data previously reported and included in the historical data snapshot (FFY2015 - FFY 2019) were reported as lagged data by WVDE/SES. The data reported here for FFY 2020 are from SY 2020-2021. The actual data for FFY2019 is available on the state public reporting website located at: https://wvde.us/special-education/data-and-public-reporting/. All other data are correct but reported a year late (i.e. the historical data reported for FFY 2019 is correct but should have been reported for FFY 2018." </w:t>
      </w:r>
    </w:p>
    <w:p w14:paraId="50C7CF43" w14:textId="32A5B19E" w:rsidR="00221EC9" w:rsidRPr="00781112" w:rsidRDefault="00C96236" w:rsidP="008645AD">
      <w:pPr>
        <w:pStyle w:val="Heading2"/>
      </w:pPr>
      <w:r w:rsidRPr="00781112">
        <w:t>7 - Required Actions</w:t>
      </w:r>
    </w:p>
    <w:p w14:paraId="44281A32" w14:textId="371D4770" w:rsidR="009B37A2" w:rsidRPr="00781112" w:rsidRDefault="009B37A2" w:rsidP="001F692C">
      <w:pPr>
        <w:rPr>
          <w:rFonts w:cs="Arial"/>
          <w:color w:val="000000" w:themeColor="text1"/>
          <w:szCs w:val="16"/>
        </w:rPr>
      </w:pPr>
    </w:p>
    <w:p w14:paraId="4FFE0FC1"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BCCFF07" w14:textId="34122B32" w:rsidR="00B3462E" w:rsidRPr="00781112" w:rsidRDefault="00B3462E" w:rsidP="000444E2">
      <w:pPr>
        <w:pStyle w:val="Heading1"/>
        <w:rPr>
          <w:color w:val="000000" w:themeColor="text1"/>
          <w:sz w:val="22"/>
        </w:rPr>
      </w:pPr>
      <w:r w:rsidRPr="00781112">
        <w:rPr>
          <w:color w:val="000000" w:themeColor="text1"/>
          <w:sz w:val="22"/>
        </w:rPr>
        <w:lastRenderedPageBreak/>
        <w:t>Indicator 8: Parent involvement</w:t>
      </w:r>
      <w:bookmarkEnd w:id="34"/>
      <w:bookmarkEnd w:id="35"/>
    </w:p>
    <w:p w14:paraId="66FBCA03" w14:textId="77777777" w:rsidR="00B654C1" w:rsidRPr="00781112" w:rsidRDefault="00B654C1" w:rsidP="00A018D4">
      <w:pPr>
        <w:rPr>
          <w:color w:val="000000" w:themeColor="text1"/>
          <w:szCs w:val="20"/>
        </w:rPr>
      </w:pPr>
      <w:bookmarkStart w:id="36" w:name="_Toc392159307"/>
      <w:r w:rsidRPr="00781112">
        <w:rPr>
          <w:b/>
          <w:color w:val="000000" w:themeColor="text1"/>
          <w:sz w:val="20"/>
          <w:szCs w:val="20"/>
        </w:rPr>
        <w:t>Instructions and Measurement</w:t>
      </w:r>
    </w:p>
    <w:p w14:paraId="42608CC1" w14:textId="182D7AD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090EFEAD" w14:textId="77777777" w:rsidR="009C613A" w:rsidRPr="00781112" w:rsidRDefault="00CC634E" w:rsidP="006424B2">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parents with a child receiving special education services who report that schools facilitated parent involvement as a means of improving services and results for children with disabilities.</w:t>
      </w:r>
    </w:p>
    <w:p w14:paraId="0D04A075" w14:textId="3BF2EC6D" w:rsidR="00CC634E" w:rsidRPr="00781112" w:rsidRDefault="00CC634E" w:rsidP="006424B2">
      <w:pPr>
        <w:rPr>
          <w:rFonts w:cs="Arial"/>
          <w:color w:val="000000" w:themeColor="text1"/>
          <w:szCs w:val="16"/>
        </w:rPr>
      </w:pPr>
      <w:r w:rsidRPr="00781112">
        <w:rPr>
          <w:rFonts w:cs="Arial"/>
          <w:color w:val="000000" w:themeColor="text1"/>
          <w:szCs w:val="16"/>
        </w:rPr>
        <w:t>(20 U.S.C. 1416(a)(3)(A))</w:t>
      </w:r>
    </w:p>
    <w:p w14:paraId="59F98396" w14:textId="77777777" w:rsidR="009C613A" w:rsidRPr="00781112" w:rsidRDefault="009C613A" w:rsidP="004369B2">
      <w:pPr>
        <w:rPr>
          <w:color w:val="000000" w:themeColor="text1"/>
        </w:rPr>
      </w:pPr>
      <w:r w:rsidRPr="00781112">
        <w:rPr>
          <w:b/>
          <w:color w:val="000000" w:themeColor="text1"/>
        </w:rPr>
        <w:t>Data Source</w:t>
      </w:r>
    </w:p>
    <w:p w14:paraId="543A03AF" w14:textId="13B8F95C" w:rsidR="009C613A" w:rsidRPr="00781112" w:rsidRDefault="009C613A" w:rsidP="00286BDF">
      <w:pPr>
        <w:rPr>
          <w:rFonts w:cs="Arial"/>
          <w:color w:val="000000" w:themeColor="text1"/>
          <w:szCs w:val="16"/>
        </w:rPr>
      </w:pPr>
      <w:r w:rsidRPr="00781112">
        <w:rPr>
          <w:rFonts w:cs="Arial"/>
          <w:color w:val="000000" w:themeColor="text1"/>
          <w:szCs w:val="16"/>
        </w:rPr>
        <w:t>State selected data source.</w:t>
      </w:r>
    </w:p>
    <w:p w14:paraId="50AC2385" w14:textId="77777777" w:rsidR="009C613A" w:rsidRPr="00781112" w:rsidRDefault="009C613A" w:rsidP="004369B2">
      <w:pPr>
        <w:rPr>
          <w:color w:val="000000" w:themeColor="text1"/>
        </w:rPr>
      </w:pPr>
      <w:r w:rsidRPr="00781112">
        <w:rPr>
          <w:b/>
          <w:color w:val="000000" w:themeColor="text1"/>
        </w:rPr>
        <w:t>Measurement</w:t>
      </w:r>
    </w:p>
    <w:p w14:paraId="5E1A0E28" w14:textId="46D6A5D9" w:rsidR="009C613A" w:rsidRPr="00781112" w:rsidRDefault="009C613A" w:rsidP="00286BDF">
      <w:pPr>
        <w:rPr>
          <w:rFonts w:cs="Arial"/>
          <w:color w:val="000000" w:themeColor="text1"/>
          <w:szCs w:val="16"/>
        </w:rPr>
      </w:pPr>
      <w:r w:rsidRPr="00781112">
        <w:rPr>
          <w:rFonts w:cs="Arial"/>
          <w:color w:val="000000" w:themeColor="text1"/>
          <w:szCs w:val="16"/>
        </w:rPr>
        <w:t>Percent</w:t>
      </w:r>
      <w:r w:rsidRPr="00781112">
        <w:rPr>
          <w:rFonts w:cs="Arial"/>
          <w:color w:val="000000" w:themeColor="text1"/>
          <w:szCs w:val="16"/>
          <w:shd w:val="clear" w:color="auto" w:fill="FFFFFF"/>
        </w:rPr>
        <w:t xml:space="preserve"> = </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of respondent parents who report schools facilitated parent involvement as a means of improving services and results for children with disabilities) divided by the (total # of respondent parents of children with disabilities)</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289E0D18" w14:textId="5D04C177" w:rsidR="009C613A" w:rsidRPr="00781112" w:rsidRDefault="009C613A" w:rsidP="004369B2">
      <w:pPr>
        <w:rPr>
          <w:color w:val="000000" w:themeColor="text1"/>
        </w:rPr>
      </w:pPr>
      <w:r w:rsidRPr="00781112">
        <w:rPr>
          <w:b/>
          <w:color w:val="000000" w:themeColor="text1"/>
        </w:rPr>
        <w:t>Instructions</w:t>
      </w:r>
    </w:p>
    <w:p w14:paraId="60A1EAFB" w14:textId="77777777" w:rsidR="002D7AD6" w:rsidRPr="00781112" w:rsidRDefault="002D7AD6" w:rsidP="00286BDF">
      <w:pPr>
        <w:rPr>
          <w:rFonts w:cs="Arial"/>
          <w:color w:val="000000" w:themeColor="text1"/>
          <w:szCs w:val="16"/>
        </w:rPr>
      </w:pPr>
      <w:r w:rsidRPr="00781112">
        <w:rPr>
          <w:rFonts w:cs="Arial"/>
          <w:i/>
          <w:iCs/>
          <w:color w:val="000000" w:themeColor="text1"/>
          <w:szCs w:val="16"/>
        </w:rPr>
        <w:t>Sampling </w:t>
      </w:r>
      <w:r w:rsidRPr="00781112">
        <w:rPr>
          <w:rFonts w:cs="Arial"/>
          <w:b/>
          <w:bCs/>
          <w:i/>
          <w:iCs/>
          <w:color w:val="000000" w:themeColor="text1"/>
          <w:szCs w:val="16"/>
        </w:rPr>
        <w:t>of parents from whom response is requested</w:t>
      </w:r>
      <w:r w:rsidRPr="00781112">
        <w:rPr>
          <w:rFonts w:cs="Arial"/>
          <w:i/>
          <w:iCs/>
          <w:color w:val="000000" w:themeColor="text1"/>
          <w:szCs w:val="16"/>
        </w:rPr>
        <w:t> is allowed.</w:t>
      </w:r>
      <w:r w:rsidRPr="00781112">
        <w:rPr>
          <w:rFonts w:cs="Arial"/>
          <w:color w:val="000000" w:themeColor="text1"/>
          <w:szCs w:val="16"/>
        </w:rPr>
        <w:t xml:space="preserve"> </w:t>
      </w:r>
      <w:r w:rsidRPr="00781112">
        <w:rPr>
          <w:rFonts w:cs="Arial"/>
          <w:i/>
          <w:iCs/>
          <w:color w:val="000000" w:themeColor="text1"/>
          <w:szCs w:val="16"/>
        </w:rPr>
        <w:t>When sampling is used, submit a description of the sampling methodology outlining how the design will yield valid and reliable estimates. (See </w:t>
      </w:r>
      <w:r w:rsidRPr="00781112">
        <w:rPr>
          <w:rFonts w:cs="Arial"/>
          <w:i/>
          <w:iCs/>
          <w:color w:val="000000" w:themeColor="text1"/>
          <w:szCs w:val="16"/>
          <w:u w:val="single"/>
        </w:rPr>
        <w:t>General Instructions</w:t>
      </w:r>
      <w:r w:rsidRPr="00781112">
        <w:rPr>
          <w:rFonts w:cs="Arial"/>
          <w:i/>
          <w:iCs/>
          <w:color w:val="000000" w:themeColor="text1"/>
          <w:szCs w:val="16"/>
        </w:rPr>
        <w:t> on page 2 for additional instructions on sampling.)</w:t>
      </w:r>
    </w:p>
    <w:p w14:paraId="3EC08FBA" w14:textId="77777777" w:rsidR="002D7AD6" w:rsidRPr="00781112" w:rsidRDefault="002D7AD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7C56A5AA" w14:textId="77777777" w:rsidR="002D7AD6" w:rsidRPr="00781112" w:rsidRDefault="002D7AD6" w:rsidP="00286BDF">
      <w:pPr>
        <w:rPr>
          <w:rFonts w:cs="Arial"/>
          <w:color w:val="000000" w:themeColor="text1"/>
          <w:szCs w:val="16"/>
        </w:rPr>
      </w:pPr>
      <w:r w:rsidRPr="00781112">
        <w:rPr>
          <w:rFonts w:cs="Arial"/>
          <w:color w:val="000000" w:themeColor="text1"/>
          <w:szCs w:val="16"/>
        </w:rPr>
        <w:t>Provide the actual numbers used in the calculation.</w:t>
      </w:r>
    </w:p>
    <w:p w14:paraId="231E5575" w14:textId="77777777" w:rsidR="002D7AD6" w:rsidRPr="00781112" w:rsidRDefault="002D7AD6" w:rsidP="00286BDF">
      <w:pPr>
        <w:rPr>
          <w:rFonts w:cs="Arial"/>
          <w:color w:val="000000" w:themeColor="text1"/>
          <w:szCs w:val="16"/>
        </w:rPr>
      </w:pPr>
      <w:r w:rsidRPr="00781112">
        <w:rPr>
          <w:rFonts w:cs="Arial"/>
          <w:color w:val="000000" w:themeColor="text1"/>
          <w:szCs w:val="16"/>
        </w:rPr>
        <w:t>If the State is using a separate data collection methodology for preschool children, the State must provide separate baseline data, targets, and actual target data or discuss the procedures used to combine data from school age and preschool data collection methodologies in a manner that is valid and reliable.</w:t>
      </w:r>
    </w:p>
    <w:p w14:paraId="5DC13627" w14:textId="77777777" w:rsidR="002D7AD6" w:rsidRPr="00781112" w:rsidRDefault="002D7AD6" w:rsidP="00286BDF">
      <w:pPr>
        <w:rPr>
          <w:rFonts w:cs="Arial"/>
          <w:color w:val="000000" w:themeColor="text1"/>
          <w:szCs w:val="16"/>
        </w:rPr>
      </w:pPr>
      <w:r w:rsidRPr="00781112">
        <w:rPr>
          <w:rFonts w:cs="Arial"/>
          <w:color w:val="000000" w:themeColor="text1"/>
          <w:szCs w:val="16"/>
        </w:rPr>
        <w:t>While a survey is not required for this indicator, a State using a survey must submit a copy of any new or revised survey with its SPP/APR.</w:t>
      </w:r>
    </w:p>
    <w:p w14:paraId="75233790" w14:textId="6A11D847" w:rsidR="004A6352" w:rsidRPr="00781112" w:rsidRDefault="002D7AD6" w:rsidP="004A6352">
      <w:pPr>
        <w:rPr>
          <w:rFonts w:cs="Arial"/>
          <w:szCs w:val="16"/>
        </w:rPr>
      </w:pPr>
      <w:r w:rsidRPr="00781112">
        <w:rPr>
          <w:rFonts w:cs="Arial"/>
          <w:color w:val="000000" w:themeColor="text1"/>
          <w:szCs w:val="16"/>
        </w:rPr>
        <w:t xml:space="preserve">Report the number of parents to whom the surveys were distributed </w:t>
      </w:r>
      <w:r w:rsidR="004A6352" w:rsidRPr="00781112">
        <w:rPr>
          <w:rFonts w:cs="Arial"/>
          <w:szCs w:val="16"/>
        </w:rPr>
        <w:t>and the number of respondent parents. The survey response rate is automatically calculated using the submitted data.</w:t>
      </w:r>
    </w:p>
    <w:p w14:paraId="4699B320" w14:textId="77777777" w:rsidR="009C74BD" w:rsidRPr="00781112" w:rsidRDefault="009C74BD" w:rsidP="009C74BD">
      <w:pPr>
        <w:rPr>
          <w:rFonts w:cs="Arial"/>
          <w:szCs w:val="16"/>
        </w:rPr>
      </w:pPr>
      <w:r w:rsidRPr="00781112">
        <w:rPr>
          <w:rFonts w:cs="Arial"/>
          <w:szCs w:val="16"/>
        </w:rPr>
        <w:t>States must compare the response rate for the reporting year to the response rate for the previous year (e.g., in the FFY 2020 SPP/APR, compare the FFY 2020 response rate to the FFY 2019 response rate) and describe strategies that will be implemented which are expected to increase the response rate, particularly for those groups that are underrepresented.</w:t>
      </w:r>
    </w:p>
    <w:p w14:paraId="1179A7AC" w14:textId="0C70F11F" w:rsidR="009C74BD" w:rsidRPr="00781112" w:rsidRDefault="009C74BD" w:rsidP="009C74BD">
      <w:pPr>
        <w:rPr>
          <w:rFonts w:cs="Arial"/>
          <w:szCs w:val="16"/>
        </w:rPr>
      </w:pPr>
      <w:r w:rsidRPr="00781112">
        <w:rPr>
          <w:rFonts w:cs="Arial"/>
          <w:szCs w:val="16"/>
        </w:rPr>
        <w:t xml:space="preserve">The State must also analyze the response rate to identify potential nonresponse bias and take steps to reduce any identified bias and promote response from a broad cross section of </w:t>
      </w:r>
      <w:r w:rsidR="009620B1">
        <w:rPr>
          <w:rFonts w:cs="Arial"/>
          <w:szCs w:val="16"/>
        </w:rPr>
        <w:t>parents of children with disabilities.</w:t>
      </w:r>
    </w:p>
    <w:p w14:paraId="7CC85D28" w14:textId="7928F4F1" w:rsidR="00F4021E" w:rsidRDefault="00F4021E" w:rsidP="001F448F">
      <w:pPr>
        <w:spacing w:before="0" w:after="160" w:line="259" w:lineRule="auto"/>
      </w:pPr>
      <w:bookmarkStart w:id="37" w:name="_Hlk90757179"/>
      <w:r>
        <w:t xml:space="preserve">Include in the State’s analysis the extent to which the demographics of the children for whom parents responded are representative of the demographics of children receiving special education services. </w:t>
      </w:r>
      <w:r w:rsidR="009620B1">
        <w:t>States should consider categories such as race/ethnicity, age of student, disability category, and geographic location in the State.</w:t>
      </w:r>
    </w:p>
    <w:bookmarkEnd w:id="37"/>
    <w:p w14:paraId="3C4DAE99" w14:textId="77777777" w:rsidR="00944E51" w:rsidRPr="00781112" w:rsidRDefault="00944E51" w:rsidP="00944E51">
      <w:pPr>
        <w:rPr>
          <w:rFonts w:cs="Arial"/>
          <w:szCs w:val="16"/>
        </w:rPr>
      </w:pPr>
      <w:r w:rsidRPr="00781112">
        <w:rPr>
          <w:rFonts w:cs="Arial"/>
          <w:szCs w:val="16"/>
        </w:rPr>
        <w:t>States must describe the metric used to determine representativeness (e.g., +/- 3% discrepancy in the proportion of responders compared to target group).</w:t>
      </w:r>
    </w:p>
    <w:p w14:paraId="697B09AA" w14:textId="77777777" w:rsidR="00390746" w:rsidRPr="004F491A" w:rsidRDefault="00390746" w:rsidP="00390746">
      <w:bookmarkStart w:id="38" w:name="_Hlk90757133"/>
      <w:r w:rsidRPr="004F491A">
        <w:t>If the analysis shows that the demographics of the children for whom parents responding are not representative of the demographics of children receiving special education services in the State, describe the strategies that the State will use to ensure that in the future the response data are representative of those demographics. In identifying such strategies, the State should consider factors such as how the State distributed the survey to parents (e.g., by mail, by e-mail, on-line, by telephone, in-person through school personnel), and how responses were collected.</w:t>
      </w:r>
    </w:p>
    <w:bookmarkEnd w:id="38"/>
    <w:p w14:paraId="18909B69" w14:textId="771CA1F4" w:rsidR="00256FF8" w:rsidRPr="00781112" w:rsidRDefault="00256FF8" w:rsidP="00256FF8">
      <w:pPr>
        <w:rPr>
          <w:rFonts w:cs="Arial"/>
          <w:szCs w:val="16"/>
        </w:rPr>
      </w:pPr>
      <w:r w:rsidRPr="00781112">
        <w:rPr>
          <w:rFonts w:cs="Arial"/>
          <w:b/>
          <w:szCs w:val="16"/>
        </w:rPr>
        <w:t xml:space="preserve">Beginning with the FFY 2021 SPP/APR, due February 1, 2023, </w:t>
      </w:r>
      <w:r w:rsidRPr="00781112">
        <w:rPr>
          <w:rFonts w:cs="Arial"/>
          <w:szCs w:val="16"/>
        </w:rPr>
        <w:t>when reporting the extent to which the demographics of the children for whom parents responded are representative of the demographics of children receiving special education services, States must include race</w:t>
      </w:r>
      <w:r w:rsidR="00071D42" w:rsidRPr="00781112">
        <w:rPr>
          <w:rFonts w:cs="Arial"/>
          <w:szCs w:val="16"/>
        </w:rPr>
        <w:t>/</w:t>
      </w:r>
      <w:r w:rsidRPr="00781112">
        <w:rPr>
          <w:rFonts w:cs="Arial"/>
          <w:szCs w:val="16"/>
        </w:rPr>
        <w:t>ethnicity in their analysis. In addition, the State’s analysis must also include at least one of the following demographics: age of the student, disability category, gender, geographic location, and/or another demographic category approved through the stakeholder input process.</w:t>
      </w:r>
    </w:p>
    <w:p w14:paraId="38028E97" w14:textId="3CEA9087" w:rsidR="009C613A" w:rsidRPr="00781112" w:rsidRDefault="002D7AD6" w:rsidP="00286BDF">
      <w:pPr>
        <w:rPr>
          <w:rFonts w:cs="Arial"/>
          <w:color w:val="000000" w:themeColor="text1"/>
          <w:szCs w:val="16"/>
        </w:rPr>
      </w:pPr>
      <w:r w:rsidRPr="00781112">
        <w:rPr>
          <w:rFonts w:cs="Arial"/>
          <w:color w:val="000000" w:themeColor="text1"/>
          <w:szCs w:val="16"/>
        </w:rPr>
        <w:t>States are encouraged to work in collaboration with their OSEP-funded parent centers in collecting data.</w:t>
      </w:r>
    </w:p>
    <w:p w14:paraId="2EF00B98" w14:textId="1D44A6D0" w:rsidR="000B547A" w:rsidRPr="00781112" w:rsidRDefault="00752BAF" w:rsidP="008645AD">
      <w:pPr>
        <w:pStyle w:val="Heading2"/>
      </w:pPr>
      <w:r w:rsidRPr="00781112">
        <w:t>8</w:t>
      </w:r>
      <w:r w:rsidR="001F6BAA" w:rsidRPr="00781112">
        <w:t xml:space="preserve"> </w:t>
      </w:r>
      <w:r w:rsidRPr="00781112">
        <w:t xml:space="preserve">- </w:t>
      </w:r>
      <w:r w:rsidR="000B547A" w:rsidRPr="00781112">
        <w:t>Indicator Data</w:t>
      </w:r>
    </w:p>
    <w:tbl>
      <w:tblPr>
        <w:tblStyle w:val="TableGrid"/>
        <w:tblW w:w="10800" w:type="dxa"/>
        <w:tblLook w:val="04A0" w:firstRow="1" w:lastRow="0" w:firstColumn="1" w:lastColumn="0" w:noHBand="0" w:noVBand="1"/>
        <w:tblCaption w:val="B08INDDATA"/>
      </w:tblPr>
      <w:tblGrid>
        <w:gridCol w:w="8324"/>
        <w:gridCol w:w="2476"/>
      </w:tblGrid>
      <w:tr w:rsidR="005C29F8" w:rsidRPr="00781112" w14:paraId="74873645" w14:textId="77777777" w:rsidTr="0033429D">
        <w:trPr>
          <w:tblHeader/>
        </w:trPr>
        <w:tc>
          <w:tcPr>
            <w:tcW w:w="8324" w:type="dxa"/>
          </w:tcPr>
          <w:p w14:paraId="08995901" w14:textId="6A8EBD47" w:rsidR="000B547A" w:rsidRPr="00781112" w:rsidRDefault="002E111A" w:rsidP="00286BDF">
            <w:pPr>
              <w:rPr>
                <w:rFonts w:cs="Arial"/>
                <w:b/>
                <w:bCs/>
                <w:color w:val="000000" w:themeColor="text1"/>
                <w:szCs w:val="16"/>
              </w:rPr>
            </w:pPr>
            <w:r w:rsidRPr="00781112">
              <w:rPr>
                <w:rFonts w:cs="Arial"/>
                <w:b/>
                <w:bCs/>
                <w:color w:val="000000" w:themeColor="text1"/>
                <w:szCs w:val="16"/>
              </w:rPr>
              <w:t>Question</w:t>
            </w:r>
          </w:p>
        </w:tc>
        <w:tc>
          <w:tcPr>
            <w:tcW w:w="2476" w:type="dxa"/>
          </w:tcPr>
          <w:p w14:paraId="7DF826E5" w14:textId="55897261" w:rsidR="000B547A" w:rsidRPr="00781112" w:rsidRDefault="000B547A" w:rsidP="001011BB">
            <w:pPr>
              <w:jc w:val="center"/>
              <w:rPr>
                <w:rFonts w:cs="Arial"/>
                <w:b/>
                <w:color w:val="000000" w:themeColor="text1"/>
                <w:szCs w:val="16"/>
              </w:rPr>
            </w:pPr>
            <w:r w:rsidRPr="00781112">
              <w:rPr>
                <w:rFonts w:cs="Arial"/>
                <w:b/>
                <w:color w:val="000000" w:themeColor="text1"/>
                <w:szCs w:val="16"/>
              </w:rPr>
              <w:t xml:space="preserve">Yes / No </w:t>
            </w:r>
          </w:p>
        </w:tc>
      </w:tr>
      <w:tr w:rsidR="005C29F8" w:rsidRPr="00781112" w14:paraId="1461C216" w14:textId="7FAEFB03" w:rsidTr="00487CBD">
        <w:trPr>
          <w:trHeight w:val="215"/>
        </w:trPr>
        <w:tc>
          <w:tcPr>
            <w:tcW w:w="8324" w:type="dxa"/>
          </w:tcPr>
          <w:p w14:paraId="443084C1" w14:textId="2A55FAF5" w:rsidR="000B547A" w:rsidRPr="00781112" w:rsidRDefault="000B547A" w:rsidP="00286BDF">
            <w:pPr>
              <w:rPr>
                <w:rFonts w:cs="Arial"/>
                <w:color w:val="000000" w:themeColor="text1"/>
                <w:szCs w:val="16"/>
              </w:rPr>
            </w:pPr>
            <w:r w:rsidRPr="00781112">
              <w:rPr>
                <w:rFonts w:cs="Arial"/>
                <w:color w:val="000000" w:themeColor="text1"/>
                <w:szCs w:val="16"/>
              </w:rPr>
              <w:t xml:space="preserve">Do you use a separate data collection methodology for preschool children? </w:t>
            </w:r>
          </w:p>
        </w:tc>
        <w:tc>
          <w:tcPr>
            <w:tcW w:w="2476" w:type="dxa"/>
          </w:tcPr>
          <w:p w14:paraId="11B72775" w14:textId="3F895E29" w:rsidR="000B547A" w:rsidRPr="00781112" w:rsidRDefault="002B7490" w:rsidP="00A018D4">
            <w:pPr>
              <w:jc w:val="center"/>
              <w:rPr>
                <w:rFonts w:cs="Arial"/>
                <w:color w:val="000000" w:themeColor="text1"/>
                <w:szCs w:val="16"/>
              </w:rPr>
            </w:pPr>
            <w:r w:rsidRPr="00781112">
              <w:rPr>
                <w:rFonts w:cs="Arial"/>
                <w:color w:val="000000" w:themeColor="text1"/>
                <w:szCs w:val="16"/>
              </w:rPr>
              <w:t>NO</w:t>
            </w:r>
          </w:p>
        </w:tc>
      </w:tr>
    </w:tbl>
    <w:bookmarkEnd w:id="36"/>
    <w:p w14:paraId="4CE8E077" w14:textId="24912129" w:rsidR="00487CBD" w:rsidRPr="00781112" w:rsidRDefault="00487CBD" w:rsidP="00487CBD">
      <w:pPr>
        <w:rPr>
          <w:b/>
          <w:color w:val="000000" w:themeColor="text1"/>
        </w:rPr>
      </w:pPr>
      <w:r w:rsidRPr="00781112">
        <w:rPr>
          <w:b/>
          <w:color w:val="000000" w:themeColor="text1"/>
        </w:rPr>
        <w:t xml:space="preserve">Targets: Description of Stakeholder Input </w:t>
      </w:r>
    </w:p>
    <w:p w14:paraId="1CF8039C" w14:textId="30DA616B" w:rsidR="00487CBD" w:rsidRPr="00781112" w:rsidRDefault="00487CBD" w:rsidP="00487CBD">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p>
    <w:p w14:paraId="71AF2AFF" w14:textId="77777777" w:rsidR="00487CBD" w:rsidRPr="00781112" w:rsidRDefault="00487CBD" w:rsidP="00487CBD">
      <w:pPr>
        <w:rPr>
          <w:rFonts w:cs="Arial"/>
          <w:color w:val="000000" w:themeColor="text1"/>
          <w:szCs w:val="16"/>
        </w:rPr>
      </w:pPr>
      <w:r w:rsidRPr="00781112">
        <w:rPr>
          <w:rFonts w:cs="Arial"/>
          <w:color w:val="000000" w:themeColor="text1"/>
          <w:szCs w:val="16"/>
        </w:rPr>
        <w:t>The baseline for this indicator was presented to stakeholders and updated based on the most current year of data that was not impacted by COVID 19 in order to get the most accurate picture of the current level of satisfaction and involvement of parents of students with disabilities. The targets were set to show a slight improvement in each 3-year cycle or sampling group from FFY2020 through 2025. The stakeholders indicated acceptance of these baselines and targets.</w:t>
      </w:r>
    </w:p>
    <w:p w14:paraId="339F3968" w14:textId="6278D154" w:rsidR="008B600B" w:rsidRPr="00781112" w:rsidRDefault="008B600B" w:rsidP="004369B2">
      <w:pPr>
        <w:rPr>
          <w:rFonts w:cs="Arial"/>
          <w:color w:val="000000" w:themeColor="text1"/>
          <w:szCs w:val="16"/>
        </w:rPr>
      </w:pPr>
    </w:p>
    <w:p w14:paraId="39D78FC4" w14:textId="60D247B6" w:rsidR="00ED0065" w:rsidRPr="00781112" w:rsidRDefault="00ED006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8BASELINEDATA"/>
      </w:tblPr>
      <w:tblGrid>
        <w:gridCol w:w="1797"/>
        <w:gridCol w:w="1798"/>
      </w:tblGrid>
      <w:tr w:rsidR="002E111A" w:rsidRPr="00781112" w14:paraId="4FD416E2" w14:textId="77777777" w:rsidTr="00123D76">
        <w:trPr>
          <w:trHeight w:val="311"/>
          <w:tblHeader/>
        </w:trPr>
        <w:tc>
          <w:tcPr>
            <w:tcW w:w="1797" w:type="dxa"/>
          </w:tcPr>
          <w:p w14:paraId="30EEE37E" w14:textId="77777777" w:rsidR="002E111A" w:rsidRPr="00781112" w:rsidRDefault="002E111A" w:rsidP="00123D76">
            <w:pPr>
              <w:jc w:val="center"/>
              <w:rPr>
                <w:b/>
                <w:color w:val="000000" w:themeColor="text1"/>
              </w:rPr>
            </w:pPr>
            <w:r w:rsidRPr="00781112">
              <w:rPr>
                <w:rFonts w:cs="Arial"/>
                <w:b/>
                <w:color w:val="000000" w:themeColor="text1"/>
                <w:szCs w:val="16"/>
              </w:rPr>
              <w:lastRenderedPageBreak/>
              <w:t>Baseline Year</w:t>
            </w:r>
          </w:p>
        </w:tc>
        <w:tc>
          <w:tcPr>
            <w:tcW w:w="1798" w:type="dxa"/>
          </w:tcPr>
          <w:p w14:paraId="579A26EC" w14:textId="77777777" w:rsidR="002E111A" w:rsidRPr="00781112" w:rsidRDefault="002E111A" w:rsidP="00123D76">
            <w:pPr>
              <w:jc w:val="center"/>
              <w:rPr>
                <w:b/>
                <w:color w:val="000000" w:themeColor="text1"/>
              </w:rPr>
            </w:pPr>
            <w:r w:rsidRPr="00781112">
              <w:rPr>
                <w:b/>
                <w:color w:val="000000" w:themeColor="text1"/>
              </w:rPr>
              <w:t>Baseline Data</w:t>
            </w:r>
          </w:p>
        </w:tc>
      </w:tr>
      <w:tr w:rsidR="002E111A" w:rsidRPr="00781112" w14:paraId="7FB18E4F" w14:textId="77777777" w:rsidTr="00123D76">
        <w:trPr>
          <w:trHeight w:val="311"/>
        </w:trPr>
        <w:tc>
          <w:tcPr>
            <w:tcW w:w="1797" w:type="dxa"/>
            <w:vAlign w:val="center"/>
          </w:tcPr>
          <w:p w14:paraId="167EAC34" w14:textId="69ED71A1" w:rsidR="002E111A" w:rsidRPr="00781112" w:rsidRDefault="002E111A" w:rsidP="00123D76">
            <w:pPr>
              <w:jc w:val="center"/>
              <w:rPr>
                <w:bCs/>
                <w:color w:val="000000" w:themeColor="text1"/>
              </w:rPr>
            </w:pPr>
            <w:r w:rsidRPr="00781112">
              <w:rPr>
                <w:bCs/>
                <w:color w:val="000000" w:themeColor="text1"/>
              </w:rPr>
              <w:t>2018</w:t>
            </w:r>
          </w:p>
        </w:tc>
        <w:tc>
          <w:tcPr>
            <w:tcW w:w="1798" w:type="dxa"/>
            <w:vAlign w:val="center"/>
          </w:tcPr>
          <w:p w14:paraId="14A1010A" w14:textId="403EDC7C" w:rsidR="002E111A" w:rsidRPr="00781112" w:rsidRDefault="002E111A" w:rsidP="00123D76">
            <w:pPr>
              <w:jc w:val="center"/>
              <w:rPr>
                <w:bCs/>
                <w:color w:val="000000" w:themeColor="text1"/>
              </w:rPr>
            </w:pPr>
            <w:r w:rsidRPr="00781112">
              <w:rPr>
                <w:bCs/>
                <w:color w:val="000000" w:themeColor="text1"/>
              </w:rPr>
              <w:t>37.63%</w:t>
            </w:r>
          </w:p>
        </w:tc>
      </w:tr>
    </w:tbl>
    <w:p w14:paraId="79684A14" w14:textId="77777777" w:rsidR="002E111A" w:rsidRPr="00781112" w:rsidRDefault="002E111A"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HISTDATAOPT1"/>
      </w:tblPr>
      <w:tblGrid>
        <w:gridCol w:w="1798"/>
        <w:gridCol w:w="1798"/>
        <w:gridCol w:w="1798"/>
        <w:gridCol w:w="1798"/>
        <w:gridCol w:w="1798"/>
        <w:gridCol w:w="1800"/>
      </w:tblGrid>
      <w:tr w:rsidR="005C29F8" w:rsidRPr="00781112" w14:paraId="06FA8C8B" w14:textId="77777777" w:rsidTr="00C40E4D">
        <w:trPr>
          <w:trHeight w:val="287"/>
        </w:trPr>
        <w:tc>
          <w:tcPr>
            <w:tcW w:w="833" w:type="pct"/>
            <w:tcBorders>
              <w:bottom w:val="single" w:sz="4" w:space="0" w:color="auto"/>
            </w:tcBorders>
            <w:shd w:val="clear" w:color="auto" w:fill="auto"/>
          </w:tcPr>
          <w:p w14:paraId="31735078" w14:textId="77777777" w:rsidR="00FB6462" w:rsidRPr="00781112" w:rsidRDefault="00FB6462" w:rsidP="0033429D">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2FE2E19D" w14:textId="1650DFDD" w:rsidR="00FB6462" w:rsidRPr="00781112" w:rsidRDefault="002B7490" w:rsidP="00DC263A">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2DF60B98" w14:textId="1CF7D6BE" w:rsidR="00FB6462" w:rsidRPr="00781112" w:rsidRDefault="002B7490" w:rsidP="00DC263A">
            <w:pPr>
              <w:keepNext/>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53278B9A" w14:textId="6050DB27" w:rsidR="00FB6462" w:rsidRPr="00781112" w:rsidRDefault="002B7490" w:rsidP="00DC263A">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2F23746E" w14:textId="403244A2" w:rsidR="00FB6462" w:rsidRPr="00781112" w:rsidRDefault="002B7490" w:rsidP="00DC263A">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7E365F7F" w14:textId="686F85A1" w:rsidR="00FB6462" w:rsidRPr="00781112" w:rsidRDefault="002B7490" w:rsidP="00DC263A">
            <w:pPr>
              <w:jc w:val="center"/>
              <w:rPr>
                <w:rFonts w:cs="Arial"/>
                <w:b/>
                <w:color w:val="000000" w:themeColor="text1"/>
                <w:szCs w:val="16"/>
              </w:rPr>
            </w:pPr>
            <w:r w:rsidRPr="00781112">
              <w:rPr>
                <w:rFonts w:cs="Arial"/>
                <w:b/>
                <w:color w:val="000000" w:themeColor="text1"/>
                <w:szCs w:val="16"/>
              </w:rPr>
              <w:t>2019</w:t>
            </w:r>
          </w:p>
        </w:tc>
      </w:tr>
      <w:tr w:rsidR="005C29F8" w:rsidRPr="00781112" w14:paraId="040D0378" w14:textId="77777777" w:rsidTr="00C40E4D">
        <w:trPr>
          <w:trHeight w:val="357"/>
        </w:trPr>
        <w:tc>
          <w:tcPr>
            <w:tcW w:w="833" w:type="pct"/>
            <w:shd w:val="clear" w:color="auto" w:fill="auto"/>
          </w:tcPr>
          <w:p w14:paraId="54EE5848" w14:textId="7260CA74" w:rsidR="00FB6462" w:rsidRPr="00781112" w:rsidRDefault="00FB6462" w:rsidP="005A338D">
            <w:pP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56BDAD4D" w14:textId="1C7EF6C0" w:rsidR="00FB6462" w:rsidRPr="00781112" w:rsidRDefault="002B7490" w:rsidP="00A018D4">
            <w:pPr>
              <w:jc w:val="center"/>
              <w:rPr>
                <w:rFonts w:cs="Arial"/>
                <w:color w:val="000000" w:themeColor="text1"/>
                <w:szCs w:val="16"/>
              </w:rPr>
            </w:pPr>
            <w:r w:rsidRPr="00781112">
              <w:rPr>
                <w:rFonts w:cs="Arial"/>
                <w:color w:val="000000" w:themeColor="text1"/>
                <w:szCs w:val="16"/>
              </w:rPr>
              <w:t>35.00%</w:t>
            </w:r>
          </w:p>
        </w:tc>
        <w:tc>
          <w:tcPr>
            <w:tcW w:w="833" w:type="pct"/>
            <w:shd w:val="clear" w:color="auto" w:fill="auto"/>
          </w:tcPr>
          <w:p w14:paraId="45AE596F" w14:textId="6983147C" w:rsidR="00FB6462" w:rsidRPr="00781112" w:rsidRDefault="002B7490" w:rsidP="00A018D4">
            <w:pPr>
              <w:jc w:val="center"/>
              <w:rPr>
                <w:rFonts w:cs="Arial"/>
                <w:color w:val="000000" w:themeColor="text1"/>
                <w:szCs w:val="16"/>
              </w:rPr>
            </w:pPr>
            <w:r w:rsidRPr="00781112">
              <w:rPr>
                <w:rFonts w:cs="Arial"/>
                <w:color w:val="000000" w:themeColor="text1"/>
                <w:szCs w:val="16"/>
              </w:rPr>
              <w:t>36.00%</w:t>
            </w:r>
          </w:p>
        </w:tc>
        <w:tc>
          <w:tcPr>
            <w:tcW w:w="833" w:type="pct"/>
            <w:shd w:val="clear" w:color="auto" w:fill="auto"/>
            <w:vAlign w:val="center"/>
          </w:tcPr>
          <w:p w14:paraId="4CA9D7D5" w14:textId="26724736" w:rsidR="00FB6462" w:rsidRPr="00781112" w:rsidRDefault="002B7490" w:rsidP="00A018D4">
            <w:pPr>
              <w:jc w:val="center"/>
              <w:rPr>
                <w:rFonts w:cs="Arial"/>
                <w:color w:val="000000" w:themeColor="text1"/>
                <w:szCs w:val="16"/>
              </w:rPr>
            </w:pPr>
            <w:r w:rsidRPr="00781112">
              <w:rPr>
                <w:rFonts w:cs="Arial"/>
                <w:color w:val="000000" w:themeColor="text1"/>
                <w:szCs w:val="16"/>
              </w:rPr>
              <w:t>38.00%</w:t>
            </w:r>
          </w:p>
        </w:tc>
        <w:tc>
          <w:tcPr>
            <w:tcW w:w="833" w:type="pct"/>
            <w:shd w:val="clear" w:color="auto" w:fill="auto"/>
            <w:vAlign w:val="center"/>
          </w:tcPr>
          <w:p w14:paraId="2AC9DE6C" w14:textId="662D879E" w:rsidR="00FB6462" w:rsidRPr="00781112" w:rsidRDefault="002B7490" w:rsidP="00A018D4">
            <w:pPr>
              <w:jc w:val="center"/>
              <w:rPr>
                <w:rFonts w:cs="Arial"/>
                <w:color w:val="000000" w:themeColor="text1"/>
                <w:szCs w:val="16"/>
              </w:rPr>
            </w:pPr>
            <w:r w:rsidRPr="00781112">
              <w:rPr>
                <w:rFonts w:cs="Arial"/>
                <w:color w:val="000000" w:themeColor="text1"/>
                <w:szCs w:val="16"/>
              </w:rPr>
              <w:t>38.00%</w:t>
            </w:r>
          </w:p>
        </w:tc>
        <w:tc>
          <w:tcPr>
            <w:tcW w:w="834" w:type="pct"/>
            <w:shd w:val="clear" w:color="auto" w:fill="auto"/>
            <w:vAlign w:val="center"/>
          </w:tcPr>
          <w:p w14:paraId="1D66991F" w14:textId="5308C1A9" w:rsidR="00FB6462" w:rsidRPr="00781112" w:rsidRDefault="002B7490" w:rsidP="00A018D4">
            <w:pPr>
              <w:jc w:val="center"/>
              <w:rPr>
                <w:rFonts w:cs="Arial"/>
                <w:color w:val="000000" w:themeColor="text1"/>
                <w:szCs w:val="16"/>
              </w:rPr>
            </w:pPr>
            <w:r w:rsidRPr="00781112">
              <w:rPr>
                <w:rFonts w:cs="Arial"/>
                <w:color w:val="000000" w:themeColor="text1"/>
                <w:szCs w:val="16"/>
              </w:rPr>
              <w:t>38.50%</w:t>
            </w:r>
          </w:p>
        </w:tc>
      </w:tr>
      <w:tr w:rsidR="005C29F8" w:rsidRPr="00781112" w14:paraId="0983C602" w14:textId="77777777" w:rsidTr="00C40E4D">
        <w:trPr>
          <w:trHeight w:val="85"/>
        </w:trPr>
        <w:tc>
          <w:tcPr>
            <w:tcW w:w="833" w:type="pct"/>
            <w:shd w:val="clear" w:color="auto" w:fill="auto"/>
          </w:tcPr>
          <w:p w14:paraId="024AD7D5" w14:textId="77777777" w:rsidR="00FB6462" w:rsidRPr="00781112" w:rsidRDefault="00FB6462" w:rsidP="005A338D">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0C46B390" w14:textId="75A5B1D9" w:rsidR="00FB6462" w:rsidRPr="00781112" w:rsidRDefault="002B7490" w:rsidP="00A018D4">
            <w:pPr>
              <w:jc w:val="center"/>
              <w:rPr>
                <w:rFonts w:cs="Arial"/>
                <w:color w:val="000000" w:themeColor="text1"/>
                <w:szCs w:val="16"/>
              </w:rPr>
            </w:pPr>
            <w:r w:rsidRPr="00781112">
              <w:rPr>
                <w:rFonts w:cs="Arial"/>
                <w:color w:val="000000" w:themeColor="text1"/>
                <w:szCs w:val="16"/>
              </w:rPr>
              <w:t>34.37%</w:t>
            </w:r>
          </w:p>
        </w:tc>
        <w:tc>
          <w:tcPr>
            <w:tcW w:w="833" w:type="pct"/>
            <w:shd w:val="clear" w:color="auto" w:fill="auto"/>
          </w:tcPr>
          <w:p w14:paraId="0F636319" w14:textId="7C4BA9E9" w:rsidR="00FB6462" w:rsidRPr="00781112" w:rsidRDefault="002B7490" w:rsidP="00A018D4">
            <w:pPr>
              <w:jc w:val="center"/>
              <w:rPr>
                <w:rFonts w:cs="Arial"/>
                <w:color w:val="000000" w:themeColor="text1"/>
                <w:szCs w:val="16"/>
              </w:rPr>
            </w:pPr>
            <w:r w:rsidRPr="00781112">
              <w:rPr>
                <w:rFonts w:cs="Arial"/>
                <w:color w:val="000000" w:themeColor="text1"/>
                <w:szCs w:val="16"/>
              </w:rPr>
              <w:t>36.67%</w:t>
            </w:r>
          </w:p>
        </w:tc>
        <w:tc>
          <w:tcPr>
            <w:tcW w:w="833" w:type="pct"/>
            <w:tcBorders>
              <w:bottom w:val="single" w:sz="4" w:space="0" w:color="auto"/>
            </w:tcBorders>
            <w:shd w:val="clear" w:color="auto" w:fill="auto"/>
            <w:vAlign w:val="center"/>
          </w:tcPr>
          <w:p w14:paraId="72DD8100" w14:textId="2078A0DC" w:rsidR="00FB6462" w:rsidRPr="00781112" w:rsidRDefault="002B7490" w:rsidP="00A018D4">
            <w:pPr>
              <w:jc w:val="center"/>
              <w:rPr>
                <w:rFonts w:cs="Arial"/>
                <w:color w:val="000000" w:themeColor="text1"/>
                <w:szCs w:val="16"/>
              </w:rPr>
            </w:pPr>
            <w:r w:rsidRPr="00781112">
              <w:rPr>
                <w:rFonts w:cs="Arial"/>
                <w:color w:val="000000" w:themeColor="text1"/>
                <w:szCs w:val="16"/>
              </w:rPr>
              <w:t>38.04%</w:t>
            </w:r>
          </w:p>
        </w:tc>
        <w:tc>
          <w:tcPr>
            <w:tcW w:w="833" w:type="pct"/>
            <w:tcBorders>
              <w:bottom w:val="single" w:sz="4" w:space="0" w:color="auto"/>
            </w:tcBorders>
            <w:shd w:val="clear" w:color="auto" w:fill="auto"/>
            <w:vAlign w:val="center"/>
          </w:tcPr>
          <w:p w14:paraId="36AAC02B" w14:textId="31D6381A" w:rsidR="00FB6462" w:rsidRPr="00781112" w:rsidRDefault="002B7490" w:rsidP="00A018D4">
            <w:pPr>
              <w:jc w:val="center"/>
              <w:rPr>
                <w:rFonts w:cs="Arial"/>
                <w:color w:val="000000" w:themeColor="text1"/>
                <w:szCs w:val="16"/>
              </w:rPr>
            </w:pPr>
            <w:r w:rsidRPr="00781112">
              <w:rPr>
                <w:rFonts w:cs="Arial"/>
                <w:color w:val="000000" w:themeColor="text1"/>
                <w:szCs w:val="16"/>
              </w:rPr>
              <w:t>37.63%</w:t>
            </w:r>
          </w:p>
        </w:tc>
        <w:tc>
          <w:tcPr>
            <w:tcW w:w="834" w:type="pct"/>
            <w:tcBorders>
              <w:bottom w:val="single" w:sz="4" w:space="0" w:color="auto"/>
            </w:tcBorders>
            <w:shd w:val="clear" w:color="auto" w:fill="auto"/>
            <w:vAlign w:val="center"/>
          </w:tcPr>
          <w:p w14:paraId="4F9B07B7" w14:textId="7D67594F" w:rsidR="00FB6462" w:rsidRPr="00781112" w:rsidRDefault="002B7490" w:rsidP="00A018D4">
            <w:pPr>
              <w:jc w:val="center"/>
              <w:rPr>
                <w:rFonts w:cs="Arial"/>
                <w:color w:val="000000" w:themeColor="text1"/>
                <w:szCs w:val="16"/>
              </w:rPr>
            </w:pPr>
            <w:r w:rsidRPr="00781112">
              <w:rPr>
                <w:rFonts w:cs="Arial"/>
                <w:color w:val="000000" w:themeColor="text1"/>
                <w:szCs w:val="16"/>
              </w:rPr>
              <w:t>44.42%</w:t>
            </w:r>
          </w:p>
        </w:tc>
      </w:tr>
    </w:tbl>
    <w:p w14:paraId="0E2D4617" w14:textId="77777777" w:rsidR="000417B4" w:rsidRPr="00781112" w:rsidRDefault="000417B4" w:rsidP="004369B2">
      <w:pPr>
        <w:rPr>
          <w:color w:val="000000" w:themeColor="text1"/>
        </w:rPr>
      </w:pPr>
    </w:p>
    <w:p w14:paraId="1F4FFBFE" w14:textId="308C372B" w:rsidR="00FB6462" w:rsidRPr="00781112" w:rsidRDefault="00FB6462" w:rsidP="004369B2">
      <w:pPr>
        <w:rPr>
          <w:color w:val="000000" w:themeColor="text1"/>
        </w:rPr>
      </w:pPr>
      <w:r w:rsidRPr="00781112">
        <w:rPr>
          <w:b/>
          <w:color w:val="000000" w:themeColor="text1"/>
        </w:rPr>
        <w:t>Targets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TARGETSOPT1"/>
      </w:tblPr>
      <w:tblGrid>
        <w:gridCol w:w="899"/>
        <w:gridCol w:w="1650"/>
        <w:gridCol w:w="1650"/>
        <w:gridCol w:w="1650"/>
        <w:gridCol w:w="1650"/>
        <w:gridCol w:w="1650"/>
        <w:gridCol w:w="1647"/>
      </w:tblGrid>
      <w:tr w:rsidR="00AD5583" w:rsidRPr="00781112" w14:paraId="77450D85" w14:textId="217C23D8" w:rsidTr="00730C62">
        <w:trPr>
          <w:trHeight w:val="242"/>
        </w:trPr>
        <w:tc>
          <w:tcPr>
            <w:tcW w:w="416" w:type="pct"/>
            <w:tcBorders>
              <w:bottom w:val="single" w:sz="4" w:space="0" w:color="auto"/>
            </w:tcBorders>
            <w:shd w:val="clear" w:color="auto" w:fill="auto"/>
            <w:vAlign w:val="center"/>
          </w:tcPr>
          <w:p w14:paraId="5A82FAC4" w14:textId="77777777" w:rsidR="00AD5583" w:rsidRPr="003F088A" w:rsidRDefault="00AD5583" w:rsidP="00AD5583">
            <w:pPr>
              <w:jc w:val="center"/>
              <w:rPr>
                <w:rFonts w:cs="Arial"/>
                <w:b/>
                <w:color w:val="000000" w:themeColor="text1"/>
                <w:szCs w:val="16"/>
              </w:rPr>
            </w:pPr>
            <w:r w:rsidRPr="003F088A">
              <w:rPr>
                <w:rFonts w:cs="Arial"/>
                <w:b/>
                <w:color w:val="000000" w:themeColor="text1"/>
                <w:szCs w:val="16"/>
              </w:rPr>
              <w:t>FFY</w:t>
            </w:r>
          </w:p>
        </w:tc>
        <w:tc>
          <w:tcPr>
            <w:tcW w:w="764" w:type="pct"/>
            <w:shd w:val="clear" w:color="auto" w:fill="auto"/>
            <w:vAlign w:val="center"/>
          </w:tcPr>
          <w:p w14:paraId="6DDB1395" w14:textId="489E70A4" w:rsidR="00AD5583" w:rsidRPr="003F088A" w:rsidRDefault="00AD5583" w:rsidP="00AD5583">
            <w:pPr>
              <w:jc w:val="center"/>
              <w:rPr>
                <w:rFonts w:cs="Arial"/>
                <w:b/>
                <w:color w:val="000000" w:themeColor="text1"/>
                <w:szCs w:val="16"/>
              </w:rPr>
            </w:pPr>
            <w:r w:rsidRPr="003F088A">
              <w:rPr>
                <w:rFonts w:cs="Arial"/>
                <w:b/>
                <w:color w:val="000000" w:themeColor="text1"/>
                <w:szCs w:val="16"/>
              </w:rPr>
              <w:t>2020</w:t>
            </w:r>
          </w:p>
        </w:tc>
        <w:tc>
          <w:tcPr>
            <w:tcW w:w="764" w:type="pct"/>
            <w:vAlign w:val="center"/>
          </w:tcPr>
          <w:p w14:paraId="3277D8E8" w14:textId="4A05E6F6" w:rsidR="00AD5583" w:rsidRPr="003F088A" w:rsidRDefault="00AD5583" w:rsidP="00730C62">
            <w:pPr>
              <w:jc w:val="center"/>
              <w:rPr>
                <w:rFonts w:cs="Arial"/>
                <w:b/>
                <w:color w:val="000000" w:themeColor="text1"/>
                <w:szCs w:val="16"/>
              </w:rPr>
            </w:pPr>
            <w:r w:rsidRPr="00781112">
              <w:rPr>
                <w:rFonts w:cs="Arial"/>
                <w:b/>
                <w:color w:val="000000" w:themeColor="text1"/>
                <w:szCs w:val="16"/>
              </w:rPr>
              <w:t>2021</w:t>
            </w:r>
          </w:p>
        </w:tc>
        <w:tc>
          <w:tcPr>
            <w:tcW w:w="764" w:type="pct"/>
            <w:vAlign w:val="center"/>
          </w:tcPr>
          <w:p w14:paraId="3AC9106D" w14:textId="5F7A56D0" w:rsidR="00AD5583" w:rsidRPr="003F088A" w:rsidRDefault="00AD5583" w:rsidP="00730C62">
            <w:pPr>
              <w:jc w:val="center"/>
              <w:rPr>
                <w:rFonts w:cs="Arial"/>
                <w:b/>
                <w:color w:val="000000" w:themeColor="text1"/>
                <w:szCs w:val="16"/>
              </w:rPr>
            </w:pPr>
            <w:r w:rsidRPr="00781112">
              <w:rPr>
                <w:rFonts w:cs="Arial"/>
                <w:b/>
                <w:color w:val="000000" w:themeColor="text1"/>
                <w:szCs w:val="16"/>
              </w:rPr>
              <w:t>2022</w:t>
            </w:r>
          </w:p>
        </w:tc>
        <w:tc>
          <w:tcPr>
            <w:tcW w:w="764" w:type="pct"/>
            <w:vAlign w:val="center"/>
          </w:tcPr>
          <w:p w14:paraId="4E87FEC3" w14:textId="73615588" w:rsidR="00AD5583" w:rsidRPr="003F088A" w:rsidRDefault="00AD5583" w:rsidP="00730C62">
            <w:pPr>
              <w:jc w:val="center"/>
              <w:rPr>
                <w:rFonts w:cs="Arial"/>
                <w:b/>
                <w:color w:val="000000" w:themeColor="text1"/>
                <w:szCs w:val="16"/>
              </w:rPr>
            </w:pPr>
            <w:r w:rsidRPr="00781112">
              <w:rPr>
                <w:rFonts w:cs="Arial"/>
                <w:b/>
                <w:color w:val="000000" w:themeColor="text1"/>
                <w:szCs w:val="16"/>
              </w:rPr>
              <w:t>2023</w:t>
            </w:r>
          </w:p>
        </w:tc>
        <w:tc>
          <w:tcPr>
            <w:tcW w:w="764" w:type="pct"/>
            <w:vAlign w:val="center"/>
          </w:tcPr>
          <w:p w14:paraId="52455E86" w14:textId="781B38CA" w:rsidR="00AD5583" w:rsidRPr="003F088A" w:rsidRDefault="00AD5583" w:rsidP="00730C62">
            <w:pPr>
              <w:jc w:val="center"/>
              <w:rPr>
                <w:rFonts w:cs="Arial"/>
                <w:b/>
                <w:color w:val="000000" w:themeColor="text1"/>
                <w:szCs w:val="16"/>
              </w:rPr>
            </w:pPr>
            <w:r w:rsidRPr="00781112">
              <w:rPr>
                <w:rFonts w:cs="Arial"/>
                <w:b/>
                <w:color w:val="000000" w:themeColor="text1"/>
                <w:szCs w:val="16"/>
              </w:rPr>
              <w:t>2024</w:t>
            </w:r>
          </w:p>
        </w:tc>
        <w:tc>
          <w:tcPr>
            <w:tcW w:w="763" w:type="pct"/>
            <w:vAlign w:val="center"/>
          </w:tcPr>
          <w:p w14:paraId="4A4812CC" w14:textId="475E9D49" w:rsidR="00AD5583" w:rsidRPr="003F088A" w:rsidRDefault="00AD5583" w:rsidP="00730C62">
            <w:pPr>
              <w:jc w:val="center"/>
              <w:rPr>
                <w:rFonts w:cs="Arial"/>
                <w:b/>
                <w:color w:val="000000" w:themeColor="text1"/>
                <w:szCs w:val="16"/>
              </w:rPr>
            </w:pPr>
            <w:r w:rsidRPr="00781112">
              <w:rPr>
                <w:rFonts w:cs="Arial"/>
                <w:b/>
                <w:color w:val="000000" w:themeColor="text1"/>
                <w:szCs w:val="16"/>
              </w:rPr>
              <w:t>2025</w:t>
            </w:r>
          </w:p>
        </w:tc>
      </w:tr>
      <w:tr w:rsidR="00AD5583" w:rsidRPr="00781112" w14:paraId="50A2A35E" w14:textId="13C4D5C2" w:rsidTr="003F088A">
        <w:trPr>
          <w:trHeight w:val="370"/>
        </w:trPr>
        <w:tc>
          <w:tcPr>
            <w:tcW w:w="416" w:type="pct"/>
            <w:shd w:val="clear" w:color="auto" w:fill="auto"/>
          </w:tcPr>
          <w:p w14:paraId="2F249DEE" w14:textId="4AA3473F" w:rsidR="00AD5583" w:rsidRPr="00781112" w:rsidRDefault="00AD5583" w:rsidP="00AD5583">
            <w:pPr>
              <w:rPr>
                <w:rFonts w:cs="Arial"/>
                <w:color w:val="000000" w:themeColor="text1"/>
                <w:szCs w:val="16"/>
              </w:rPr>
            </w:pPr>
            <w:r w:rsidRPr="00781112">
              <w:rPr>
                <w:rFonts w:cs="Arial"/>
                <w:color w:val="000000" w:themeColor="text1"/>
                <w:szCs w:val="16"/>
              </w:rPr>
              <w:t>Target &gt;=</w:t>
            </w:r>
          </w:p>
        </w:tc>
        <w:tc>
          <w:tcPr>
            <w:tcW w:w="764" w:type="pct"/>
            <w:shd w:val="clear" w:color="auto" w:fill="auto"/>
            <w:vAlign w:val="center"/>
          </w:tcPr>
          <w:p w14:paraId="2ACB7B9E" w14:textId="427B5E78" w:rsidR="00AD5583" w:rsidRPr="00781112" w:rsidRDefault="00AD5583" w:rsidP="00AD5583">
            <w:pPr>
              <w:jc w:val="center"/>
              <w:rPr>
                <w:rFonts w:cs="Arial"/>
                <w:color w:val="000000" w:themeColor="text1"/>
                <w:szCs w:val="16"/>
              </w:rPr>
            </w:pPr>
            <w:r w:rsidRPr="00781112">
              <w:rPr>
                <w:rFonts w:cs="Arial"/>
                <w:color w:val="000000" w:themeColor="text1"/>
                <w:szCs w:val="16"/>
              </w:rPr>
              <w:t>39.00%</w:t>
            </w:r>
          </w:p>
        </w:tc>
        <w:tc>
          <w:tcPr>
            <w:tcW w:w="764" w:type="pct"/>
          </w:tcPr>
          <w:p w14:paraId="01493DF6" w14:textId="39FAD961" w:rsidR="00AD5583" w:rsidRPr="00781112" w:rsidRDefault="00AD5583" w:rsidP="00AD5583">
            <w:pPr>
              <w:spacing w:before="0" w:after="200" w:line="276" w:lineRule="auto"/>
            </w:pPr>
            <w:r w:rsidRPr="00781112">
              <w:rPr>
                <w:color w:val="000000" w:themeColor="text1"/>
                <w:szCs w:val="16"/>
              </w:rPr>
              <w:t>39.00%</w:t>
            </w:r>
          </w:p>
        </w:tc>
        <w:tc>
          <w:tcPr>
            <w:tcW w:w="764" w:type="pct"/>
          </w:tcPr>
          <w:p w14:paraId="71DAA89B" w14:textId="5FDD553A" w:rsidR="00AD5583" w:rsidRPr="00781112" w:rsidRDefault="00AD5583" w:rsidP="00AD5583">
            <w:pPr>
              <w:spacing w:before="0" w:after="200" w:line="276" w:lineRule="auto"/>
            </w:pPr>
            <w:r w:rsidRPr="00781112">
              <w:rPr>
                <w:color w:val="000000" w:themeColor="text1"/>
                <w:szCs w:val="16"/>
              </w:rPr>
              <w:t>39.00%</w:t>
            </w:r>
          </w:p>
        </w:tc>
        <w:tc>
          <w:tcPr>
            <w:tcW w:w="764" w:type="pct"/>
          </w:tcPr>
          <w:p w14:paraId="6C8342E2" w14:textId="3FBC30A4" w:rsidR="00AD5583" w:rsidRPr="00781112" w:rsidRDefault="00AD5583" w:rsidP="00AD5583">
            <w:pPr>
              <w:spacing w:before="0" w:after="200" w:line="276" w:lineRule="auto"/>
            </w:pPr>
            <w:r w:rsidRPr="00781112">
              <w:rPr>
                <w:color w:val="000000" w:themeColor="text1"/>
                <w:szCs w:val="16"/>
              </w:rPr>
              <w:t>40.00%</w:t>
            </w:r>
          </w:p>
        </w:tc>
        <w:tc>
          <w:tcPr>
            <w:tcW w:w="764" w:type="pct"/>
          </w:tcPr>
          <w:p w14:paraId="02A9D828" w14:textId="4D6EC210" w:rsidR="00AD5583" w:rsidRPr="00781112" w:rsidRDefault="00AD5583" w:rsidP="00AD5583">
            <w:pPr>
              <w:spacing w:before="0" w:after="200" w:line="276" w:lineRule="auto"/>
            </w:pPr>
            <w:r w:rsidRPr="00781112">
              <w:rPr>
                <w:color w:val="000000" w:themeColor="text1"/>
                <w:szCs w:val="16"/>
              </w:rPr>
              <w:t>40.00%</w:t>
            </w:r>
          </w:p>
        </w:tc>
        <w:tc>
          <w:tcPr>
            <w:tcW w:w="763" w:type="pct"/>
          </w:tcPr>
          <w:p w14:paraId="48D63A57" w14:textId="042E36D7" w:rsidR="00AD5583" w:rsidRPr="00781112" w:rsidRDefault="00AD5583" w:rsidP="00AD5583">
            <w:pPr>
              <w:spacing w:before="0" w:after="200" w:line="276" w:lineRule="auto"/>
            </w:pPr>
            <w:r w:rsidRPr="00781112">
              <w:rPr>
                <w:color w:val="000000" w:themeColor="text1"/>
                <w:szCs w:val="16"/>
              </w:rPr>
              <w:t>40.00%</w:t>
            </w:r>
          </w:p>
        </w:tc>
      </w:tr>
    </w:tbl>
    <w:p w14:paraId="68BCE5ED" w14:textId="77777777" w:rsidR="007E2779" w:rsidRPr="00781112" w:rsidRDefault="007E2779" w:rsidP="000A2C83">
      <w:pPr>
        <w:rPr>
          <w:rFonts w:cs="Arial"/>
          <w:color w:val="000000" w:themeColor="text1"/>
          <w:szCs w:val="16"/>
        </w:rPr>
      </w:pPr>
    </w:p>
    <w:p w14:paraId="15954908" w14:textId="2049FD18" w:rsidR="00FB6462" w:rsidRPr="00781112" w:rsidRDefault="00F6415A" w:rsidP="004369B2">
      <w:pPr>
        <w:rPr>
          <w:color w:val="000000" w:themeColor="text1"/>
        </w:rPr>
      </w:pPr>
      <w:r w:rsidRPr="00781112">
        <w:rPr>
          <w:b/>
          <w:color w:val="000000" w:themeColor="text1"/>
        </w:rPr>
        <w:t>FFY 2020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CFFYAPRDATAOPT1"/>
      </w:tblPr>
      <w:tblGrid>
        <w:gridCol w:w="2686"/>
        <w:gridCol w:w="15"/>
        <w:gridCol w:w="1440"/>
        <w:gridCol w:w="1170"/>
        <w:gridCol w:w="1440"/>
        <w:gridCol w:w="1170"/>
        <w:gridCol w:w="1349"/>
        <w:gridCol w:w="1524"/>
      </w:tblGrid>
      <w:tr w:rsidR="005C29F8" w:rsidRPr="00781112" w14:paraId="2A3467FD" w14:textId="77777777" w:rsidTr="00AB0D6A">
        <w:trPr>
          <w:trHeight w:val="368"/>
          <w:tblHeader/>
        </w:trPr>
        <w:tc>
          <w:tcPr>
            <w:tcW w:w="1244" w:type="pct"/>
            <w:shd w:val="clear" w:color="auto" w:fill="auto"/>
            <w:vAlign w:val="bottom"/>
          </w:tcPr>
          <w:p w14:paraId="1B1F6FBB" w14:textId="77777777" w:rsidR="00FB6462" w:rsidRPr="00781112" w:rsidRDefault="00FB6462" w:rsidP="004369B2">
            <w:pPr>
              <w:jc w:val="center"/>
              <w:rPr>
                <w:b/>
                <w:color w:val="000000" w:themeColor="text1"/>
              </w:rPr>
            </w:pPr>
            <w:r w:rsidRPr="00781112">
              <w:rPr>
                <w:b/>
                <w:color w:val="000000" w:themeColor="text1"/>
              </w:rPr>
              <w:t>Number of respondent parents who report schools facilitated parent involvement as a means of improving services and results for children with disabilities</w:t>
            </w:r>
          </w:p>
        </w:tc>
        <w:tc>
          <w:tcPr>
            <w:tcW w:w="674" w:type="pct"/>
            <w:gridSpan w:val="2"/>
            <w:shd w:val="clear" w:color="auto" w:fill="auto"/>
            <w:vAlign w:val="bottom"/>
          </w:tcPr>
          <w:p w14:paraId="200E18C6" w14:textId="77777777" w:rsidR="00FB6462" w:rsidRPr="00781112" w:rsidRDefault="00FB6462" w:rsidP="004369B2">
            <w:pPr>
              <w:jc w:val="center"/>
              <w:rPr>
                <w:b/>
                <w:color w:val="000000" w:themeColor="text1"/>
              </w:rPr>
            </w:pPr>
            <w:r w:rsidRPr="00781112">
              <w:rPr>
                <w:b/>
                <w:color w:val="000000" w:themeColor="text1"/>
              </w:rPr>
              <w:t>Total number of respondent parents of children with disabilities</w:t>
            </w:r>
          </w:p>
        </w:tc>
        <w:tc>
          <w:tcPr>
            <w:tcW w:w="542" w:type="pct"/>
            <w:shd w:val="clear" w:color="auto" w:fill="auto"/>
            <w:vAlign w:val="bottom"/>
          </w:tcPr>
          <w:p w14:paraId="57D9347A" w14:textId="517F57F6" w:rsidR="00FB6462" w:rsidRPr="00781112" w:rsidRDefault="00F6415A" w:rsidP="004369B2">
            <w:pPr>
              <w:jc w:val="center"/>
              <w:rPr>
                <w:b/>
                <w:color w:val="000000" w:themeColor="text1"/>
              </w:rPr>
            </w:pPr>
            <w:r w:rsidRPr="00781112">
              <w:rPr>
                <w:b/>
                <w:color w:val="000000" w:themeColor="text1"/>
              </w:rPr>
              <w:t>FFY 2019 Data</w:t>
            </w:r>
          </w:p>
        </w:tc>
        <w:tc>
          <w:tcPr>
            <w:tcW w:w="667" w:type="pct"/>
            <w:shd w:val="clear" w:color="auto" w:fill="auto"/>
            <w:vAlign w:val="bottom"/>
          </w:tcPr>
          <w:p w14:paraId="42BF1046" w14:textId="1D5E54D5" w:rsidR="00FB6462" w:rsidRPr="00781112" w:rsidRDefault="00F6415A" w:rsidP="004369B2">
            <w:pPr>
              <w:jc w:val="center"/>
              <w:rPr>
                <w:b/>
                <w:color w:val="000000" w:themeColor="text1"/>
              </w:rPr>
            </w:pPr>
            <w:r w:rsidRPr="00781112">
              <w:rPr>
                <w:b/>
                <w:color w:val="000000" w:themeColor="text1"/>
              </w:rPr>
              <w:t>FFY 2020 Target</w:t>
            </w:r>
          </w:p>
        </w:tc>
        <w:tc>
          <w:tcPr>
            <w:tcW w:w="542" w:type="pct"/>
            <w:shd w:val="clear" w:color="auto" w:fill="auto"/>
            <w:vAlign w:val="bottom"/>
          </w:tcPr>
          <w:p w14:paraId="36E0331C" w14:textId="46E92866" w:rsidR="00FB6462" w:rsidRPr="00781112" w:rsidRDefault="00F6415A" w:rsidP="004369B2">
            <w:pPr>
              <w:jc w:val="center"/>
              <w:rPr>
                <w:b/>
                <w:color w:val="000000" w:themeColor="text1"/>
              </w:rPr>
            </w:pPr>
            <w:r w:rsidRPr="00781112">
              <w:rPr>
                <w:b/>
                <w:color w:val="000000" w:themeColor="text1"/>
              </w:rPr>
              <w:t>FFY 2020 Data</w:t>
            </w:r>
          </w:p>
        </w:tc>
        <w:tc>
          <w:tcPr>
            <w:tcW w:w="625" w:type="pct"/>
            <w:shd w:val="clear" w:color="auto" w:fill="auto"/>
            <w:vAlign w:val="bottom"/>
          </w:tcPr>
          <w:p w14:paraId="52157F4E" w14:textId="77777777" w:rsidR="00FB6462" w:rsidRPr="00781112" w:rsidRDefault="00FB6462" w:rsidP="004369B2">
            <w:pPr>
              <w:jc w:val="center"/>
              <w:rPr>
                <w:b/>
                <w:color w:val="000000" w:themeColor="text1"/>
              </w:rPr>
            </w:pPr>
            <w:r w:rsidRPr="00781112">
              <w:rPr>
                <w:b/>
                <w:color w:val="000000" w:themeColor="text1"/>
              </w:rPr>
              <w:t>Status</w:t>
            </w:r>
          </w:p>
        </w:tc>
        <w:tc>
          <w:tcPr>
            <w:tcW w:w="706" w:type="pct"/>
            <w:shd w:val="clear" w:color="auto" w:fill="auto"/>
            <w:vAlign w:val="bottom"/>
          </w:tcPr>
          <w:p w14:paraId="1DC1ADC7" w14:textId="77777777" w:rsidR="00FB6462" w:rsidRPr="00781112" w:rsidRDefault="00FB6462" w:rsidP="004369B2">
            <w:pPr>
              <w:jc w:val="center"/>
              <w:rPr>
                <w:b/>
                <w:color w:val="000000" w:themeColor="text1"/>
              </w:rPr>
            </w:pPr>
            <w:r w:rsidRPr="00781112">
              <w:rPr>
                <w:b/>
                <w:color w:val="000000" w:themeColor="text1"/>
              </w:rPr>
              <w:t>Slippage</w:t>
            </w:r>
          </w:p>
        </w:tc>
      </w:tr>
      <w:tr w:rsidR="005C29F8" w:rsidRPr="00781112" w14:paraId="4B4B0594" w14:textId="77777777" w:rsidTr="00AB0D6A">
        <w:trPr>
          <w:trHeight w:val="366"/>
        </w:trPr>
        <w:tc>
          <w:tcPr>
            <w:tcW w:w="1251" w:type="pct"/>
            <w:gridSpan w:val="2"/>
            <w:shd w:val="clear" w:color="auto" w:fill="auto"/>
            <w:vAlign w:val="bottom"/>
          </w:tcPr>
          <w:p w14:paraId="0933F330" w14:textId="2423D9E2" w:rsidR="00FB6462" w:rsidRPr="00781112" w:rsidRDefault="002B7490" w:rsidP="00A018D4">
            <w:pPr>
              <w:jc w:val="center"/>
              <w:rPr>
                <w:rFonts w:cs="Arial"/>
                <w:color w:val="000000" w:themeColor="text1"/>
                <w:szCs w:val="16"/>
              </w:rPr>
            </w:pPr>
            <w:r w:rsidRPr="00781112">
              <w:rPr>
                <w:rFonts w:cs="Arial"/>
                <w:color w:val="000000" w:themeColor="text1"/>
                <w:szCs w:val="16"/>
              </w:rPr>
              <w:t>1,606</w:t>
            </w:r>
          </w:p>
        </w:tc>
        <w:tc>
          <w:tcPr>
            <w:tcW w:w="667" w:type="pct"/>
            <w:shd w:val="clear" w:color="auto" w:fill="auto"/>
            <w:vAlign w:val="bottom"/>
          </w:tcPr>
          <w:p w14:paraId="2905391A" w14:textId="502FBF67" w:rsidR="00FB6462" w:rsidRPr="00781112" w:rsidRDefault="002B7490" w:rsidP="00A018D4">
            <w:pPr>
              <w:jc w:val="center"/>
              <w:rPr>
                <w:rFonts w:cs="Arial"/>
                <w:color w:val="000000" w:themeColor="text1"/>
                <w:szCs w:val="16"/>
              </w:rPr>
            </w:pPr>
            <w:r w:rsidRPr="00781112">
              <w:rPr>
                <w:rFonts w:cs="Arial"/>
                <w:color w:val="000000" w:themeColor="text1"/>
                <w:szCs w:val="16"/>
              </w:rPr>
              <w:t>3,694</w:t>
            </w:r>
          </w:p>
        </w:tc>
        <w:tc>
          <w:tcPr>
            <w:tcW w:w="542" w:type="pct"/>
            <w:shd w:val="clear" w:color="auto" w:fill="auto"/>
            <w:vAlign w:val="bottom"/>
          </w:tcPr>
          <w:p w14:paraId="486C6AEB" w14:textId="2AC5DAB9" w:rsidR="00FB6462" w:rsidRPr="00781112" w:rsidRDefault="002B7490" w:rsidP="00A018D4">
            <w:pPr>
              <w:jc w:val="center"/>
              <w:rPr>
                <w:rFonts w:cs="Arial"/>
                <w:color w:val="000000" w:themeColor="text1"/>
                <w:szCs w:val="16"/>
              </w:rPr>
            </w:pPr>
            <w:r w:rsidRPr="00781112">
              <w:rPr>
                <w:rFonts w:cs="Arial"/>
                <w:color w:val="000000" w:themeColor="text1"/>
                <w:szCs w:val="16"/>
              </w:rPr>
              <w:t>44.42%</w:t>
            </w:r>
          </w:p>
        </w:tc>
        <w:tc>
          <w:tcPr>
            <w:tcW w:w="667" w:type="pct"/>
            <w:shd w:val="clear" w:color="auto" w:fill="auto"/>
            <w:vAlign w:val="bottom"/>
          </w:tcPr>
          <w:p w14:paraId="024E965C" w14:textId="65736559" w:rsidR="00FB6462" w:rsidRPr="00781112" w:rsidRDefault="002B7490" w:rsidP="00A018D4">
            <w:pPr>
              <w:jc w:val="center"/>
              <w:rPr>
                <w:rFonts w:cs="Arial"/>
                <w:color w:val="000000" w:themeColor="text1"/>
                <w:szCs w:val="16"/>
              </w:rPr>
            </w:pPr>
            <w:r w:rsidRPr="00781112">
              <w:rPr>
                <w:rFonts w:cs="Arial"/>
                <w:color w:val="000000" w:themeColor="text1"/>
                <w:szCs w:val="16"/>
              </w:rPr>
              <w:t>39.00%</w:t>
            </w:r>
          </w:p>
        </w:tc>
        <w:tc>
          <w:tcPr>
            <w:tcW w:w="542" w:type="pct"/>
            <w:shd w:val="clear" w:color="auto" w:fill="auto"/>
            <w:vAlign w:val="bottom"/>
          </w:tcPr>
          <w:p w14:paraId="1BEB0ADC" w14:textId="5244B4D7" w:rsidR="00FB6462" w:rsidRPr="00781112" w:rsidRDefault="002B7490" w:rsidP="00A018D4">
            <w:pPr>
              <w:jc w:val="center"/>
              <w:rPr>
                <w:rFonts w:cs="Arial"/>
                <w:color w:val="000000" w:themeColor="text1"/>
                <w:szCs w:val="16"/>
              </w:rPr>
            </w:pPr>
            <w:r w:rsidRPr="00781112">
              <w:rPr>
                <w:rFonts w:cs="Arial"/>
                <w:color w:val="000000" w:themeColor="text1"/>
                <w:szCs w:val="16"/>
              </w:rPr>
              <w:t>43.48%</w:t>
            </w:r>
          </w:p>
        </w:tc>
        <w:tc>
          <w:tcPr>
            <w:tcW w:w="625" w:type="pct"/>
            <w:shd w:val="clear" w:color="auto" w:fill="auto"/>
            <w:vAlign w:val="bottom"/>
          </w:tcPr>
          <w:p w14:paraId="230C5FAF" w14:textId="6761CD40" w:rsidR="00FB6462"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706" w:type="pct"/>
            <w:shd w:val="clear" w:color="auto" w:fill="auto"/>
            <w:vAlign w:val="bottom"/>
          </w:tcPr>
          <w:p w14:paraId="2CBF8B2D" w14:textId="3929AFC6" w:rsidR="00FB6462"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22227E2D" w14:textId="3C53FA16" w:rsidR="00FB6462" w:rsidRPr="00781112" w:rsidRDefault="00FB6462" w:rsidP="005A338D">
      <w:pPr>
        <w:rPr>
          <w:rFonts w:cs="Arial"/>
          <w:b/>
          <w:color w:val="000000" w:themeColor="text1"/>
          <w:szCs w:val="16"/>
        </w:rPr>
      </w:pPr>
      <w:r w:rsidRPr="00781112">
        <w:rPr>
          <w:rFonts w:cs="Arial"/>
          <w:b/>
          <w:color w:val="000000" w:themeColor="text1"/>
          <w:szCs w:val="16"/>
        </w:rPr>
        <w:t>Since the State did not report preschool children separately, discuss the procedures used to combine data from school age and preschool surveys in a manner that is valid and reliable.</w:t>
      </w:r>
    </w:p>
    <w:p w14:paraId="7CADFB93" w14:textId="3119FB87" w:rsidR="00230EE6" w:rsidRPr="00781112" w:rsidRDefault="00230EE6" w:rsidP="005A338D">
      <w:pPr>
        <w:rPr>
          <w:rFonts w:cs="Arial"/>
          <w:color w:val="000000" w:themeColor="text1"/>
          <w:szCs w:val="16"/>
        </w:rPr>
      </w:pPr>
      <w:r w:rsidRPr="00781112">
        <w:rPr>
          <w:rFonts w:cs="Arial"/>
          <w:color w:val="000000" w:themeColor="text1"/>
          <w:szCs w:val="16"/>
        </w:rPr>
        <w:t>The data reported in the current report was collected using two parent surveys. Both surveys were converted to a scannable format. One survey, containing 26 items and a comment section, was prepared and administered to the parents of preschool children (ages 3-5), and the other survey, containing 24 items and a comment section, was prepared and administered to parents of school-age children (ages 5-21). These surveys and collection procedures were previously submitted to and approved by OSEP.</w:t>
      </w:r>
      <w:r w:rsidRPr="00781112">
        <w:rPr>
          <w:rFonts w:cs="Arial"/>
          <w:color w:val="000000" w:themeColor="text1"/>
          <w:szCs w:val="16"/>
        </w:rPr>
        <w:br/>
      </w:r>
      <w:r w:rsidRPr="00781112">
        <w:rPr>
          <w:rFonts w:cs="Arial"/>
          <w:color w:val="000000" w:themeColor="text1"/>
          <w:szCs w:val="16"/>
        </w:rPr>
        <w:br/>
        <w:t xml:space="preserve">All responses and data are available and analyzed for each group (preschool and school-aged) and the combined group. </w:t>
      </w:r>
      <w:r w:rsidRPr="00781112">
        <w:rPr>
          <w:rFonts w:cs="Arial"/>
          <w:color w:val="000000" w:themeColor="text1"/>
          <w:szCs w:val="16"/>
        </w:rPr>
        <w:br/>
      </w:r>
      <w:r w:rsidRPr="00781112">
        <w:rPr>
          <w:rFonts w:cs="Arial"/>
          <w:color w:val="000000" w:themeColor="text1"/>
          <w:szCs w:val="16"/>
        </w:rPr>
        <w:br/>
        <w:t>Please see the 508 compliant survey report at [https://wvde.us/special-education/family-and-public-partnership/west-virginia-advisory-council-for-the-education-of-exceptional-children/#wv-idea-parent]</w:t>
      </w:r>
    </w:p>
    <w:p w14:paraId="75502588" w14:textId="77777777" w:rsidR="007E2779" w:rsidRPr="00781112" w:rsidRDefault="007E2779" w:rsidP="007E2779">
      <w:pPr>
        <w:pStyle w:val="Bold"/>
        <w:rPr>
          <w:color w:val="000000" w:themeColor="text1"/>
        </w:rPr>
      </w:pPr>
    </w:p>
    <w:p w14:paraId="194E8DAB" w14:textId="77777777" w:rsidR="00DF5DC9" w:rsidRDefault="00DF5DC9" w:rsidP="00415FE9">
      <w:pPr>
        <w:rPr>
          <w:rFonts w:cs="Arial"/>
          <w:b/>
          <w:color w:val="000000" w:themeColor="text1"/>
          <w:szCs w:val="16"/>
        </w:rPr>
      </w:pPr>
    </w:p>
    <w:p w14:paraId="1367D5CC" w14:textId="3D23966C" w:rsidR="00415FE9" w:rsidRPr="00781112" w:rsidRDefault="00415FE9" w:rsidP="00415FE9">
      <w:pPr>
        <w:rPr>
          <w:rFonts w:cs="Arial"/>
          <w:b/>
          <w:color w:val="000000" w:themeColor="text1"/>
          <w:szCs w:val="16"/>
        </w:rPr>
      </w:pPr>
      <w:r w:rsidRPr="00781112">
        <w:rPr>
          <w:rFonts w:cs="Arial"/>
          <w:b/>
          <w:color w:val="000000" w:themeColor="text1"/>
          <w:szCs w:val="16"/>
        </w:rPr>
        <w:t>The number of parents to whom the surveys were distributed.</w:t>
      </w:r>
    </w:p>
    <w:p w14:paraId="1181B460" w14:textId="042BF6E0" w:rsidR="00415FE9" w:rsidRPr="00781112" w:rsidRDefault="00415FE9" w:rsidP="00415FE9">
      <w:pPr>
        <w:rPr>
          <w:rFonts w:cs="Arial"/>
          <w:color w:val="000000" w:themeColor="text1"/>
          <w:szCs w:val="16"/>
        </w:rPr>
      </w:pPr>
      <w:r w:rsidRPr="00781112">
        <w:rPr>
          <w:rFonts w:cs="Arial"/>
          <w:color w:val="000000" w:themeColor="text1"/>
          <w:szCs w:val="16"/>
        </w:rPr>
        <w:t>15,090</w:t>
      </w:r>
    </w:p>
    <w:p w14:paraId="37F1825E" w14:textId="77777777" w:rsidR="00415FE9" w:rsidRPr="00781112" w:rsidRDefault="00415FE9" w:rsidP="00415FE9">
      <w:pPr>
        <w:rPr>
          <w:rFonts w:cs="Arial"/>
          <w:b/>
          <w:color w:val="000000" w:themeColor="text1"/>
          <w:szCs w:val="16"/>
        </w:rPr>
      </w:pPr>
      <w:r w:rsidRPr="00781112">
        <w:rPr>
          <w:rFonts w:cs="Arial"/>
          <w:b/>
          <w:color w:val="000000" w:themeColor="text1"/>
          <w:szCs w:val="16"/>
        </w:rPr>
        <w:t>Percentage of respondent parents</w:t>
      </w:r>
    </w:p>
    <w:p w14:paraId="47233287" w14:textId="25AA931E" w:rsidR="00415FE9" w:rsidRPr="00781112" w:rsidRDefault="00415FE9" w:rsidP="00415FE9">
      <w:pPr>
        <w:rPr>
          <w:rFonts w:cs="Arial"/>
          <w:color w:val="000000" w:themeColor="text1"/>
          <w:szCs w:val="16"/>
        </w:rPr>
      </w:pPr>
      <w:r w:rsidRPr="00781112">
        <w:rPr>
          <w:rFonts w:cs="Arial"/>
          <w:color w:val="000000" w:themeColor="text1"/>
          <w:szCs w:val="16"/>
        </w:rPr>
        <w:t>24.48%</w:t>
      </w:r>
    </w:p>
    <w:p w14:paraId="6E133112" w14:textId="714E6C68" w:rsidR="00090132" w:rsidRDefault="00090132" w:rsidP="00AF550B">
      <w:pPr>
        <w:rPr>
          <w:rFonts w:cs="Arial"/>
          <w:iCs/>
          <w:color w:val="000000" w:themeColor="text1"/>
          <w:szCs w:val="16"/>
        </w:rPr>
      </w:pPr>
    </w:p>
    <w:p w14:paraId="22944736" w14:textId="77777777" w:rsidR="00090132" w:rsidRPr="00F737BA" w:rsidRDefault="00090132" w:rsidP="00090132">
      <w:pPr>
        <w:rPr>
          <w:rFonts w:cs="Arial"/>
          <w:b/>
          <w:bCs/>
          <w:szCs w:val="16"/>
        </w:rPr>
      </w:pPr>
      <w:r w:rsidRPr="00F737BA">
        <w:rPr>
          <w:rFonts w:cs="Arial"/>
          <w:b/>
          <w:bCs/>
          <w:szCs w:val="16"/>
        </w:rPr>
        <w:t>Response Rate</w:t>
      </w:r>
    </w:p>
    <w:tbl>
      <w:tblPr>
        <w:tblStyle w:val="TableGrid"/>
        <w:tblW w:w="0" w:type="auto"/>
        <w:tblLook w:val="04A0" w:firstRow="1" w:lastRow="0" w:firstColumn="1" w:lastColumn="0" w:noHBand="0" w:noVBand="1"/>
        <w:tblCaption w:val="B08CFFYDISTPER"/>
      </w:tblPr>
      <w:tblGrid>
        <w:gridCol w:w="1885"/>
        <w:gridCol w:w="2340"/>
        <w:gridCol w:w="759"/>
      </w:tblGrid>
      <w:tr w:rsidR="00090132" w:rsidRPr="00F737BA" w14:paraId="0E1B543B" w14:textId="77777777" w:rsidTr="00DF5DC9">
        <w:tc>
          <w:tcPr>
            <w:tcW w:w="1885" w:type="dxa"/>
          </w:tcPr>
          <w:p w14:paraId="2D7C9FC3" w14:textId="77777777" w:rsidR="00090132" w:rsidRPr="00F737BA" w:rsidRDefault="00090132" w:rsidP="00DF5DC9">
            <w:pPr>
              <w:jc w:val="center"/>
              <w:rPr>
                <w:rFonts w:cs="Arial"/>
                <w:b/>
                <w:szCs w:val="16"/>
              </w:rPr>
            </w:pPr>
            <w:bookmarkStart w:id="39" w:name="_Hlk79652737"/>
            <w:r w:rsidRPr="00F737BA">
              <w:rPr>
                <w:rFonts w:cs="Arial"/>
                <w:b/>
                <w:szCs w:val="16"/>
              </w:rPr>
              <w:t>FFY</w:t>
            </w:r>
          </w:p>
        </w:tc>
        <w:tc>
          <w:tcPr>
            <w:tcW w:w="2340" w:type="dxa"/>
          </w:tcPr>
          <w:p w14:paraId="2109B7B6" w14:textId="77777777" w:rsidR="00090132" w:rsidRPr="004A62FE" w:rsidRDefault="00090132" w:rsidP="00DF5DC9">
            <w:pPr>
              <w:jc w:val="center"/>
              <w:rPr>
                <w:rFonts w:cs="Arial"/>
                <w:b/>
                <w:szCs w:val="16"/>
              </w:rPr>
            </w:pPr>
            <w:r w:rsidRPr="004A62FE">
              <w:rPr>
                <w:rFonts w:cs="Arial"/>
                <w:b/>
                <w:color w:val="000000" w:themeColor="text1"/>
                <w:szCs w:val="16"/>
              </w:rPr>
              <w:t>2019</w:t>
            </w:r>
          </w:p>
        </w:tc>
        <w:tc>
          <w:tcPr>
            <w:tcW w:w="360" w:type="dxa"/>
          </w:tcPr>
          <w:p w14:paraId="0CD9799E" w14:textId="77777777" w:rsidR="00090132" w:rsidRPr="004A62FE" w:rsidRDefault="00090132" w:rsidP="00DF5DC9">
            <w:pPr>
              <w:jc w:val="center"/>
              <w:rPr>
                <w:rFonts w:cs="Arial"/>
                <w:b/>
                <w:szCs w:val="16"/>
              </w:rPr>
            </w:pPr>
            <w:r w:rsidRPr="004A62FE">
              <w:rPr>
                <w:rFonts w:cs="Arial"/>
                <w:b/>
                <w:color w:val="000000" w:themeColor="text1"/>
                <w:szCs w:val="16"/>
              </w:rPr>
              <w:t>2020</w:t>
            </w:r>
          </w:p>
        </w:tc>
      </w:tr>
      <w:tr w:rsidR="00090132" w:rsidRPr="00F737BA" w14:paraId="3E600875" w14:textId="77777777" w:rsidTr="00DF5DC9">
        <w:tc>
          <w:tcPr>
            <w:tcW w:w="1885" w:type="dxa"/>
          </w:tcPr>
          <w:p w14:paraId="497B06E4" w14:textId="77777777" w:rsidR="00090132" w:rsidRPr="00F737BA" w:rsidRDefault="00090132" w:rsidP="00DF5DC9">
            <w:pPr>
              <w:rPr>
                <w:rFonts w:cs="Arial"/>
                <w:szCs w:val="16"/>
              </w:rPr>
            </w:pPr>
            <w:r w:rsidRPr="00F737BA">
              <w:rPr>
                <w:rFonts w:cs="Arial"/>
                <w:szCs w:val="16"/>
              </w:rPr>
              <w:t xml:space="preserve">Response Rate </w:t>
            </w:r>
          </w:p>
        </w:tc>
        <w:tc>
          <w:tcPr>
            <w:tcW w:w="2340" w:type="dxa"/>
            <w:shd w:val="clear" w:color="auto" w:fill="auto"/>
          </w:tcPr>
          <w:p w14:paraId="0FC44028" w14:textId="50784D2F" w:rsidR="00090132" w:rsidRPr="004A62FE" w:rsidRDefault="00090132" w:rsidP="000B4405">
            <w:pPr>
              <w:jc w:val="center"/>
              <w:rPr>
                <w:rFonts w:cs="Arial"/>
                <w:szCs w:val="16"/>
              </w:rPr>
            </w:pPr>
            <w:r w:rsidRPr="004A62FE">
              <w:rPr>
                <w:rFonts w:cs="Arial"/>
                <w:iCs/>
                <w:color w:val="000000" w:themeColor="text1"/>
                <w:szCs w:val="16"/>
              </w:rPr>
              <w:t>25.84%</w:t>
            </w:r>
          </w:p>
        </w:tc>
        <w:tc>
          <w:tcPr>
            <w:tcW w:w="360" w:type="dxa"/>
            <w:shd w:val="clear" w:color="auto" w:fill="auto"/>
          </w:tcPr>
          <w:p w14:paraId="76DE0483" w14:textId="3235EE79" w:rsidR="00090132" w:rsidRPr="004A62FE" w:rsidRDefault="00090132" w:rsidP="000B4405">
            <w:pPr>
              <w:jc w:val="center"/>
              <w:rPr>
                <w:rFonts w:cs="Arial"/>
                <w:szCs w:val="16"/>
              </w:rPr>
            </w:pPr>
            <w:r w:rsidRPr="00090132">
              <w:rPr>
                <w:rFonts w:cs="Arial"/>
                <w:iCs/>
                <w:color w:val="000000" w:themeColor="text1"/>
                <w:szCs w:val="16"/>
              </w:rPr>
              <w:t>24.48%</w:t>
            </w:r>
          </w:p>
        </w:tc>
      </w:tr>
      <w:bookmarkEnd w:id="39"/>
    </w:tbl>
    <w:p w14:paraId="05313584" w14:textId="77777777" w:rsidR="00090132" w:rsidRPr="00F737BA" w:rsidRDefault="00090132" w:rsidP="00090132">
      <w:pPr>
        <w:pStyle w:val="Header"/>
        <w:tabs>
          <w:tab w:val="clear" w:pos="4320"/>
          <w:tab w:val="clear" w:pos="8640"/>
        </w:tabs>
        <w:spacing w:before="0"/>
        <w:rPr>
          <w:rFonts w:ascii="Arial" w:hAnsi="Arial" w:cs="Arial"/>
          <w:bCs/>
          <w:sz w:val="16"/>
          <w:szCs w:val="16"/>
        </w:rPr>
      </w:pPr>
    </w:p>
    <w:p w14:paraId="4BDEC798" w14:textId="77777777" w:rsidR="00090132" w:rsidRPr="0061205F" w:rsidRDefault="00090132" w:rsidP="00090132">
      <w:pPr>
        <w:rPr>
          <w:rFonts w:cs="Arial"/>
          <w:b/>
          <w:color w:val="000000" w:themeColor="text1"/>
          <w:szCs w:val="16"/>
        </w:rPr>
      </w:pPr>
      <w:r w:rsidRPr="0061205F">
        <w:rPr>
          <w:rFonts w:cs="Arial"/>
          <w:b/>
          <w:color w:val="000000" w:themeColor="text1"/>
          <w:szCs w:val="16"/>
        </w:rPr>
        <w:t>Describe strategies that will be implemented which are expected to increase the response rate year over year, particularly for those groups that are underrepresented.</w:t>
      </w:r>
    </w:p>
    <w:p w14:paraId="3C9BE65D" w14:textId="77777777" w:rsidR="00090132" w:rsidRPr="000A2B9F" w:rsidRDefault="00090132" w:rsidP="00090132">
      <w:pPr>
        <w:rPr>
          <w:rFonts w:cs="Arial"/>
          <w:bCs/>
          <w:color w:val="000000" w:themeColor="text1"/>
          <w:szCs w:val="16"/>
        </w:rPr>
      </w:pPr>
      <w:r w:rsidRPr="0061205F">
        <w:rPr>
          <w:rFonts w:cs="Arial"/>
          <w:bCs/>
          <w:color w:val="000000" w:themeColor="text1"/>
          <w:szCs w:val="16"/>
        </w:rPr>
        <w:t>The survey collection process involves 3 different methods.</w:t>
      </w:r>
      <w:r w:rsidRPr="0061205F">
        <w:rPr>
          <w:rFonts w:cs="Arial"/>
          <w:bCs/>
          <w:color w:val="000000" w:themeColor="text1"/>
          <w:szCs w:val="16"/>
        </w:rPr>
        <w:br/>
        <w:t>Paper method: Respondents were provided with a paper copy of the survey enabling them to complete and return the survey to Measurement Incorporated (MI) in a postage-paid envelope.</w:t>
      </w:r>
      <w:r w:rsidRPr="0061205F">
        <w:rPr>
          <w:rFonts w:cs="Arial"/>
          <w:bCs/>
          <w:color w:val="000000" w:themeColor="text1"/>
          <w:szCs w:val="16"/>
        </w:rPr>
        <w:br/>
        <w:t>Online Method: Respondents were provided with log-in information to access and complete the survey online. The user-friendly design of the online surveys was once again upgraded to further enhance the user experience.</w:t>
      </w:r>
      <w:r w:rsidRPr="0061205F">
        <w:rPr>
          <w:rFonts w:cs="Arial"/>
          <w:bCs/>
          <w:color w:val="000000" w:themeColor="text1"/>
          <w:szCs w:val="16"/>
        </w:rPr>
        <w:br/>
        <w:t>Direct email method: Direct emails were sent to 7,535 parents/guardians for whom email addresses were available. The emails sent to parents contained pertinent instructions and a hyperlink to the</w:t>
      </w:r>
      <w:r w:rsidRPr="0061205F">
        <w:rPr>
          <w:rFonts w:cs="Arial"/>
          <w:bCs/>
          <w:color w:val="000000" w:themeColor="text1"/>
          <w:szCs w:val="16"/>
        </w:rPr>
        <w:br/>
        <w:t>survey.</w:t>
      </w:r>
      <w:r w:rsidRPr="0061205F">
        <w:rPr>
          <w:rFonts w:cs="Arial"/>
          <w:bCs/>
          <w:color w:val="000000" w:themeColor="text1"/>
          <w:szCs w:val="16"/>
        </w:rPr>
        <w:br/>
        <w:t>The survey dissemination process was closely monitored by the MI data monitoring procedures. MI provided timely and ongoing communication to the WVDE staff throughout the survey administration process. In the analysis phase of the project, MI examined the data in terms of its representativeness on key demographic variables, i.e., race/ethnicity, age group, gender, and disability category. These results allow WVDE to make determinations about how well the findings can be generalized to the overall population of West Virginia parents of children receiving special education services.</w:t>
      </w:r>
      <w:r w:rsidRPr="0061205F">
        <w:rPr>
          <w:rFonts w:cs="Arial"/>
          <w:bCs/>
          <w:color w:val="000000" w:themeColor="text1"/>
          <w:szCs w:val="16"/>
        </w:rPr>
        <w:br/>
        <w:t>Promotional Efforts</w:t>
      </w:r>
      <w:r w:rsidRPr="0061205F">
        <w:rPr>
          <w:rFonts w:cs="Arial"/>
          <w:bCs/>
          <w:color w:val="000000" w:themeColor="text1"/>
          <w:szCs w:val="16"/>
        </w:rPr>
        <w:br/>
        <w:t>In March 2021, MI provided districts with promotional material, including recommendations for increasing parent participation as well as an informational flyer for display in high-traffic areas frequented by parents.</w:t>
      </w:r>
      <w:r w:rsidRPr="0061205F">
        <w:rPr>
          <w:rFonts w:cs="Arial"/>
          <w:bCs/>
          <w:color w:val="000000" w:themeColor="text1"/>
          <w:szCs w:val="16"/>
        </w:rPr>
        <w:br/>
        <w:t xml:space="preserve">These efforts have resulted in responses that are largely representative of the demographics of students receiving special education. </w:t>
      </w:r>
      <w:r w:rsidRPr="0061205F">
        <w:rPr>
          <w:rFonts w:cs="Arial"/>
          <w:bCs/>
          <w:color w:val="000000" w:themeColor="text1"/>
          <w:szCs w:val="16"/>
        </w:rPr>
        <w:br/>
        <w:t>Please see the 508 compliant survey report at [https://wvde.us/special-education/family-and-public-partnership/west-virginia-advisory-council-for-the-education-of-exceptional-children/#wv-idea-parent] which includes procedures, methodology, and validity.</w:t>
      </w:r>
    </w:p>
    <w:p w14:paraId="43E156F3" w14:textId="001639B3" w:rsidR="00090132" w:rsidRDefault="00090132" w:rsidP="00090132">
      <w:pPr>
        <w:rPr>
          <w:rFonts w:cs="Arial"/>
          <w:b/>
          <w:color w:val="000000" w:themeColor="text1"/>
          <w:szCs w:val="16"/>
        </w:rPr>
      </w:pPr>
      <w:r w:rsidRPr="0061205F">
        <w:rPr>
          <w:rFonts w:cs="Arial"/>
          <w:b/>
          <w:color w:val="000000" w:themeColor="text1"/>
          <w:szCs w:val="16"/>
        </w:rPr>
        <w:lastRenderedPageBreak/>
        <w:t xml:space="preserve">Describe the analysis </w:t>
      </w:r>
      <w:bookmarkStart w:id="40" w:name="_Hlk81486999"/>
      <w:r w:rsidRPr="0061205F">
        <w:rPr>
          <w:rFonts w:cs="Arial"/>
          <w:b/>
          <w:color w:val="000000" w:themeColor="text1"/>
          <w:szCs w:val="16"/>
        </w:rPr>
        <w:t>of the response rate including any nonresponse bias that was identified,</w:t>
      </w:r>
      <w:bookmarkEnd w:id="40"/>
      <w:r w:rsidRPr="0061205F">
        <w:rPr>
          <w:rFonts w:cs="Arial"/>
          <w:b/>
          <w:color w:val="000000" w:themeColor="text1"/>
          <w:szCs w:val="16"/>
        </w:rPr>
        <w:t xml:space="preserve"> and the steps taken to reduce any identified bias and promote response from a broad cross section of </w:t>
      </w:r>
      <w:r w:rsidR="009B0EF0" w:rsidRPr="007A62B9">
        <w:rPr>
          <w:rFonts w:cs="Arial"/>
          <w:b/>
          <w:szCs w:val="16"/>
        </w:rPr>
        <w:t>parents of children with disabilities</w:t>
      </w:r>
      <w:r w:rsidRPr="0061205F">
        <w:rPr>
          <w:rFonts w:cs="Arial"/>
          <w:b/>
          <w:color w:val="000000" w:themeColor="text1"/>
          <w:szCs w:val="16"/>
        </w:rPr>
        <w:t>.</w:t>
      </w:r>
    </w:p>
    <w:p w14:paraId="36D187F6" w14:textId="77777777" w:rsidR="00090132" w:rsidRPr="000A2B9F" w:rsidRDefault="00090132" w:rsidP="00090132">
      <w:pPr>
        <w:rPr>
          <w:rFonts w:cs="Arial"/>
          <w:b/>
          <w:color w:val="000000" w:themeColor="text1"/>
          <w:szCs w:val="16"/>
        </w:rPr>
      </w:pPr>
      <w:r>
        <w:rPr>
          <w:rFonts w:cs="Arial"/>
          <w:szCs w:val="16"/>
        </w:rPr>
        <w:t xml:space="preserve">The overall response rate for the sampled districts was slightly higher in 2021 than the last time the same districts were sampled. There was a 2 percentage points increase (1.8%) in the overall response rate, a 1 percent point increase in the response rate for preschool parent survey, and a 2 percentage points increase in the response rate for school-age parent survey in 2021 compared to the last time the same districts were sampled (i.e., the prior administration cycle-2018). Table 1 in the full survey report provides a summary of these comparisons. </w:t>
      </w:r>
      <w:r>
        <w:rPr>
          <w:rFonts w:cs="Arial"/>
          <w:szCs w:val="16"/>
        </w:rPr>
        <w:br/>
      </w:r>
      <w:r>
        <w:rPr>
          <w:rFonts w:cs="Arial"/>
          <w:szCs w:val="16"/>
        </w:rPr>
        <w:br/>
        <w:t>Despite challenges faced by schools and districts over the last year with the coronavirus pandemic, there was an increase, although modest, in the proportion of survey participants in 2021 compared with the last time the same districts were surveyed (2018). We continued to make every effort to reach parents by following rigorous follow-up procedures (e.g., sending frequent electronic follow-up reminders to non-responders, communicating with parents who experienced difficulties with their online credentials, etc.). To the extent possible, District directors and the Coordinator of WV Parent Involvement Survey identified correct home addresses for some of the undeliverable ("return to sender") survey packages and correct email addresses for some of the bounced back parent emails.</w:t>
      </w:r>
      <w:r>
        <w:rPr>
          <w:rFonts w:cs="Arial"/>
          <w:szCs w:val="16"/>
        </w:rPr>
        <w:br/>
      </w:r>
      <w:r>
        <w:rPr>
          <w:rFonts w:cs="Arial"/>
          <w:szCs w:val="16"/>
        </w:rPr>
        <w:br/>
        <w:t>Our analysis also included examining the combined (preschool and school-age) response rate for each of the 18 school districts. Inspecting the distribution of response rates indicated a Mean response rate of 25.6% with a standard deviation (SD) of 7.0%. For this distribution,18.7% would indicate 1 SD below the Mean and 32.6% would indicate 1 SD above the Mean. Accordingly, in 2021, the response rate of 2 districts was more than 1 standard deviation (SD) above the Mean response rate and the response rate of three (3) districts was more than 1 standard deviation (SD) below the Mean response rate. In addition, Table 3 in the full summary report (p. 7) displays a comparison between 2021 and 2018 (or the last time the same districts were sampled) in terms of response rates and Indicator 8 percentages for each of the 18 districts surveyed.</w:t>
      </w:r>
      <w:r>
        <w:rPr>
          <w:rFonts w:cs="Arial"/>
          <w:szCs w:val="16"/>
        </w:rPr>
        <w:br/>
      </w:r>
      <w:r>
        <w:rPr>
          <w:rFonts w:cs="Arial"/>
          <w:szCs w:val="16"/>
        </w:rPr>
        <w:br/>
        <w:t>In 2021 the overall response rate (24.5%) was nearly 2 percentage points (1.8%) higher than the overall response rate in 2018 (22.7%). Also, in the current administration year, more parents (43.5%) expressed satisfaction with their partnership with schools than what was reported in 2018 (38%).</w:t>
      </w:r>
      <w:r>
        <w:rPr>
          <w:rFonts w:cs="Arial"/>
          <w:szCs w:val="16"/>
        </w:rPr>
        <w:br/>
        <w:t>Please see the 508 compliant survey report at [https://wvde.us/special-education/family-and-public-partnership/west-virginia-advisory-council-for-the-education-of-exceptional-children/#wv-idea-parent] which includes procedures, methodology, and validity.</w:t>
      </w:r>
    </w:p>
    <w:p w14:paraId="78A83A27" w14:textId="50D5E24D" w:rsidR="001F448F" w:rsidRDefault="001F448F" w:rsidP="00A12797">
      <w:pPr>
        <w:rPr>
          <w:b/>
          <w:bCs/>
        </w:rPr>
      </w:pPr>
    </w:p>
    <w:p w14:paraId="48E34616" w14:textId="5E499A8D" w:rsidR="00F4021E" w:rsidRPr="00A12797" w:rsidRDefault="00F4021E" w:rsidP="00A12797">
      <w:pPr>
        <w:rPr>
          <w:b/>
          <w:bCs/>
        </w:rPr>
      </w:pPr>
      <w:r w:rsidRPr="00F4021E">
        <w:rPr>
          <w:b/>
          <w:bCs/>
        </w:rPr>
        <w:t xml:space="preserve">Include in the State’s analysis the extent to which the demographics of the children for whom parents responded are representative of the demographics of children receiving special education services. </w:t>
      </w:r>
      <w:r w:rsidR="009B0EF0" w:rsidRPr="009B0EF0">
        <w:rPr>
          <w:b/>
          <w:bCs/>
        </w:rPr>
        <w:t>States should consider categories such as race/ethnicity, age of student, disability category, and geographic location in the State.</w:t>
      </w:r>
    </w:p>
    <w:p w14:paraId="513A1FE6" w14:textId="77777777" w:rsidR="00090132" w:rsidRDefault="00090132" w:rsidP="00090132">
      <w:pPr>
        <w:pStyle w:val="Subhed"/>
        <w:rPr>
          <w:b w:val="0"/>
          <w:bCs/>
        </w:rPr>
      </w:pPr>
      <w:r w:rsidRPr="000A2B9F">
        <w:rPr>
          <w:b w:val="0"/>
          <w:bCs/>
          <w:color w:val="000000" w:themeColor="text1"/>
        </w:rPr>
        <w:t>Tables 4, 5, &amp; 6 in the full survey report compare demographic data from 2021 survey respondents to the most recent West Virginia Child Count data. Namely, the 2021 responding group of parents is compared to the 2020 Child Count data on race/ethnicity, gender, and disability categories. These comparisons indicate how well the group of parents, from the sampled districts who responded to the survey, represents the population of parents in West Virginia who have children receiving special education services. For these comparisons, the IDEA guidelines are followed. Specifically, on a given category of data, a difference of 3 percentage points (higher or lower) than the Child Count data is considered significant and indicates that the group of parents who responded to the survey is different from the population of statewide parents on the specific category of data.</w:t>
      </w:r>
      <w:r w:rsidRPr="000A2B9F">
        <w:rPr>
          <w:b w:val="0"/>
          <w:bCs/>
          <w:color w:val="000000" w:themeColor="text1"/>
        </w:rPr>
        <w:br/>
      </w:r>
      <w:r w:rsidRPr="000A2B9F">
        <w:rPr>
          <w:b w:val="0"/>
          <w:bCs/>
          <w:color w:val="000000" w:themeColor="text1"/>
        </w:rPr>
        <w:br/>
        <w:t>In 2021, parents of children with "Specific Learning Disability" were significantly under-represented (-4.2%) in the sampled districts. In 2018 (or the last time the same districts were surveyed), there was an under-representation (-5.9%) of parents of children with "Specific Learning Disability" and an over-representation (3.7%) of parents of children with "Other Health Impairment.</w:t>
      </w:r>
      <w:r w:rsidRPr="000A2B9F">
        <w:rPr>
          <w:b w:val="0"/>
          <w:bCs/>
          <w:color w:val="000000" w:themeColor="text1"/>
        </w:rPr>
        <w:br/>
      </w:r>
      <w:r w:rsidRPr="000A2B9F">
        <w:rPr>
          <w:b w:val="0"/>
          <w:bCs/>
          <w:color w:val="000000" w:themeColor="text1"/>
        </w:rPr>
        <w:br/>
        <w:t>Also, please refer to comparisons of the 2021 survey sample to the 2020 Child Count Data disaggregated for preschool Table A-1 and school-age Table A-2 populations in the Appendix section of the full survey report. MI calculated the 95% confidence intervals for the percent of parents who met the standard (i.e., percent of parents at or above the standard). These results are summarized by district in Table 8 of the full survey report.</w:t>
      </w:r>
      <w:r w:rsidRPr="000A2B9F">
        <w:rPr>
          <w:b w:val="0"/>
          <w:bCs/>
          <w:color w:val="000000" w:themeColor="text1"/>
        </w:rPr>
        <w:br/>
        <w:t>Please see the 508 compliant survey report at [https://wvde.us/special-education/family-and-public-partnership/west-virginia-advisory-council-for-the-education-of-exceptional-children/#wv-idea-parent] which includes procedures, methodology, and validity.</w:t>
      </w:r>
    </w:p>
    <w:p w14:paraId="3DE6A601" w14:textId="77777777" w:rsidR="00090132" w:rsidRPr="00A12797" w:rsidRDefault="00090132" w:rsidP="00A12797">
      <w:pPr>
        <w:rPr>
          <w:b/>
          <w:bCs/>
        </w:rPr>
      </w:pPr>
      <w:r w:rsidRPr="00A12797">
        <w:rPr>
          <w:b/>
          <w:bCs/>
        </w:rPr>
        <w:t>The demographics of the parents responding are representative of the demographics of children receiving special education services. (yes/no)</w:t>
      </w:r>
    </w:p>
    <w:p w14:paraId="547B39F9" w14:textId="77777777" w:rsidR="00090132" w:rsidRPr="000A2B9F" w:rsidRDefault="00090132" w:rsidP="00090132">
      <w:pPr>
        <w:pStyle w:val="Subhed"/>
        <w:rPr>
          <w:b w:val="0"/>
          <w:bCs/>
        </w:rPr>
      </w:pPr>
      <w:r w:rsidRPr="000A2B9F">
        <w:rPr>
          <w:b w:val="0"/>
          <w:bCs/>
          <w:color w:val="000000" w:themeColor="text1"/>
        </w:rPr>
        <w:t>NO</w:t>
      </w:r>
    </w:p>
    <w:p w14:paraId="166BD57C" w14:textId="77777777" w:rsidR="00090132" w:rsidRPr="00A12797" w:rsidRDefault="00090132" w:rsidP="00A12797">
      <w:pPr>
        <w:rPr>
          <w:b/>
          <w:bCs/>
        </w:rPr>
      </w:pPr>
      <w:r w:rsidRPr="00A12797">
        <w:rPr>
          <w:b/>
          <w:bCs/>
        </w:rPr>
        <w:t>If no, describe the strategies that the State will use to ensure that in the future the response data are representative of those demographics.</w:t>
      </w:r>
    </w:p>
    <w:p w14:paraId="41E9A939" w14:textId="77777777" w:rsidR="00090132" w:rsidRPr="000A2B9F" w:rsidRDefault="00090132" w:rsidP="00090132">
      <w:pPr>
        <w:pStyle w:val="Subhed"/>
        <w:rPr>
          <w:b w:val="0"/>
          <w:bCs/>
        </w:rPr>
      </w:pPr>
      <w:r w:rsidRPr="000A2B9F">
        <w:rPr>
          <w:b w:val="0"/>
          <w:bCs/>
          <w:color w:val="000000" w:themeColor="text1"/>
        </w:rPr>
        <w:t>The WVDE measures Indicator B-8 (“the percent of parents with a child receiving special education services who report that schools facilitated parent involvement as a means of improving services and results for children with disabilities”) by surveying approximately one-third of the total population of our parents of students with disabilities every three years. Three cohorts of school districts exist for surveying purposes. Thus, over a three-year period, all of WV’s 57 school districts are surveyed.</w:t>
      </w:r>
      <w:r w:rsidRPr="000A2B9F">
        <w:rPr>
          <w:b w:val="0"/>
          <w:bCs/>
          <w:color w:val="000000" w:themeColor="text1"/>
        </w:rPr>
        <w:br/>
      </w:r>
      <w:r w:rsidRPr="000A2B9F">
        <w:rPr>
          <w:b w:val="0"/>
          <w:bCs/>
          <w:color w:val="000000" w:themeColor="text1"/>
        </w:rPr>
        <w:br/>
        <w:t>During the 2020-2021 school year, WVDE’s vendor mailed approximately 15,090 surveys to parents of students with disabilities residing in 18 school districts. The school districts comprising each three-year cohort were chosen based on the number of students with disabilities in counties.</w:t>
      </w:r>
      <w:r w:rsidRPr="000A2B9F">
        <w:rPr>
          <w:b w:val="0"/>
          <w:bCs/>
          <w:color w:val="000000" w:themeColor="text1"/>
        </w:rPr>
        <w:br/>
        <w:t xml:space="preserve">In the 2020-2021 administration of the survey, parents of children with a “Specific Learning Disability” were significantly underrepresented (-4.2%) in the sampled districts. Though our survey results may indicate an underrepresentation of parents of students with a Specific Learning Disability, the surveys were distributed to all parents of students with disabilities within this cohort covering all demographics represented in our December 1 Child Count, conducted for the 2020-2021 school year. </w:t>
      </w:r>
      <w:r w:rsidRPr="000A2B9F">
        <w:rPr>
          <w:b w:val="0"/>
          <w:bCs/>
          <w:color w:val="000000" w:themeColor="text1"/>
        </w:rPr>
        <w:br/>
      </w:r>
      <w:r w:rsidRPr="000A2B9F">
        <w:rPr>
          <w:b w:val="0"/>
          <w:bCs/>
          <w:color w:val="000000" w:themeColor="text1"/>
        </w:rPr>
        <w:br/>
        <w:t>To address the underrepresentation of specific disability groups, we will work with our vendor to implement tools to track responses by disability groups in each school district. With that data, we will be able to support the districts in finding ways to bolster responses.</w:t>
      </w:r>
      <w:r w:rsidRPr="000A2B9F">
        <w:rPr>
          <w:b w:val="0"/>
          <w:bCs/>
          <w:color w:val="000000" w:themeColor="text1"/>
        </w:rPr>
        <w:br/>
        <w:t>Despite the underrepresentation of the group of parents, our statewide response rate for this cohort increased from 22.7% during their last survey administration to 29.1% during this administration. This is an indication that our efforts to increase our response rate have been effective. Those strategies include:</w:t>
      </w:r>
      <w:r w:rsidRPr="000A2B9F">
        <w:rPr>
          <w:b w:val="0"/>
          <w:bCs/>
          <w:color w:val="000000" w:themeColor="text1"/>
        </w:rPr>
        <w:br/>
      </w:r>
      <w:r w:rsidRPr="000A2B9F">
        <w:rPr>
          <w:b w:val="0"/>
          <w:bCs/>
          <w:color w:val="000000" w:themeColor="text1"/>
        </w:rPr>
        <w:br/>
        <w:t>Using tools to facilitate participation and track responses:</w:t>
      </w:r>
      <w:r w:rsidRPr="000A2B9F">
        <w:rPr>
          <w:b w:val="0"/>
          <w:bCs/>
          <w:color w:val="000000" w:themeColor="text1"/>
        </w:rPr>
        <w:br/>
        <w:t>Surveyed county school district special education directors regarding their need for Indicator B-8 technical assistance and responded to their input</w:t>
      </w:r>
      <w:r w:rsidRPr="000A2B9F">
        <w:rPr>
          <w:b w:val="0"/>
          <w:bCs/>
          <w:color w:val="000000" w:themeColor="text1"/>
        </w:rPr>
        <w:br/>
        <w:t>Additional support from vendor to track responses and send additional reminders directly to parents via mail and email</w:t>
      </w:r>
      <w:r w:rsidRPr="000A2B9F">
        <w:rPr>
          <w:b w:val="0"/>
          <w:bCs/>
          <w:color w:val="000000" w:themeColor="text1"/>
        </w:rPr>
        <w:br/>
        <w:t xml:space="preserve">A 16-week timeline for mail-in or online surveys to be completed </w:t>
      </w:r>
      <w:r w:rsidRPr="000A2B9F">
        <w:rPr>
          <w:b w:val="0"/>
          <w:bCs/>
          <w:color w:val="000000" w:themeColor="text1"/>
        </w:rPr>
        <w:br/>
      </w:r>
      <w:r w:rsidRPr="000A2B9F">
        <w:rPr>
          <w:b w:val="0"/>
          <w:bCs/>
          <w:color w:val="000000" w:themeColor="text1"/>
        </w:rPr>
        <w:br/>
        <w:t>Technical support to county school districts that include:</w:t>
      </w:r>
      <w:r w:rsidRPr="000A2B9F">
        <w:rPr>
          <w:b w:val="0"/>
          <w:bCs/>
          <w:color w:val="000000" w:themeColor="text1"/>
        </w:rPr>
        <w:br/>
        <w:t>Increased pre-notification to parents with reminders of what to look for in the mail and the time when surveys would arrive</w:t>
      </w:r>
      <w:r w:rsidRPr="000A2B9F">
        <w:rPr>
          <w:b w:val="0"/>
          <w:bCs/>
          <w:color w:val="000000" w:themeColor="text1"/>
        </w:rPr>
        <w:br/>
        <w:t xml:space="preserve"> Facilitating survey discussions during various parent meetings</w:t>
      </w:r>
      <w:r w:rsidRPr="000A2B9F">
        <w:rPr>
          <w:b w:val="0"/>
          <w:bCs/>
          <w:color w:val="000000" w:themeColor="text1"/>
        </w:rPr>
        <w:br/>
      </w:r>
      <w:r w:rsidRPr="000A2B9F">
        <w:rPr>
          <w:b w:val="0"/>
          <w:bCs/>
          <w:color w:val="000000" w:themeColor="text1"/>
        </w:rPr>
        <w:lastRenderedPageBreak/>
        <w:t xml:space="preserve"> Assistance from the WV Parent Training and Information, Inc.</w:t>
      </w:r>
      <w:r w:rsidRPr="000A2B9F">
        <w:rPr>
          <w:b w:val="0"/>
          <w:bCs/>
          <w:color w:val="000000" w:themeColor="text1"/>
        </w:rPr>
        <w:br/>
        <w:t xml:space="preserve"> Webinars for county and school family engagement personnel pertaining to this survey </w:t>
      </w:r>
      <w:r w:rsidRPr="000A2B9F">
        <w:rPr>
          <w:b w:val="0"/>
          <w:bCs/>
          <w:color w:val="000000" w:themeColor="text1"/>
        </w:rPr>
        <w:br/>
        <w:t xml:space="preserve"> </w:t>
      </w:r>
      <w:r w:rsidRPr="000A2B9F">
        <w:rPr>
          <w:b w:val="0"/>
          <w:bCs/>
          <w:color w:val="000000" w:themeColor="text1"/>
        </w:rPr>
        <w:br/>
        <w:t>An in-house online folder that provides resources, such as:</w:t>
      </w:r>
      <w:r w:rsidRPr="000A2B9F">
        <w:rPr>
          <w:b w:val="0"/>
          <w:bCs/>
          <w:color w:val="000000" w:themeColor="text1"/>
        </w:rPr>
        <w:br/>
        <w:t xml:space="preserve"> Samples of the surveys </w:t>
      </w:r>
      <w:r w:rsidRPr="000A2B9F">
        <w:rPr>
          <w:b w:val="0"/>
          <w:bCs/>
          <w:color w:val="000000" w:themeColor="text1"/>
        </w:rPr>
        <w:br/>
        <w:t xml:space="preserve"> Parent meeting agendas that highlight Indicator B-8 survey reminders and the importance</w:t>
      </w:r>
      <w:r w:rsidRPr="000A2B9F">
        <w:rPr>
          <w:b w:val="0"/>
          <w:bCs/>
          <w:color w:val="000000" w:themeColor="text1"/>
        </w:rPr>
        <w:br/>
        <w:t xml:space="preserve"> Parent handouts and educator handouts that explain the survey’s importance and how the survey results are used</w:t>
      </w:r>
      <w:r w:rsidRPr="000A2B9F">
        <w:rPr>
          <w:b w:val="0"/>
          <w:bCs/>
          <w:color w:val="000000" w:themeColor="text1"/>
        </w:rPr>
        <w:br/>
        <w:t xml:space="preserve"> A WV Indicator-8 resource guide for special education directors</w:t>
      </w:r>
      <w:r w:rsidRPr="000A2B9F">
        <w:rPr>
          <w:b w:val="0"/>
          <w:bCs/>
          <w:color w:val="000000" w:themeColor="text1"/>
        </w:rPr>
        <w:br/>
      </w:r>
      <w:r w:rsidRPr="000A2B9F">
        <w:rPr>
          <w:b w:val="0"/>
          <w:bCs/>
          <w:color w:val="000000" w:themeColor="text1"/>
        </w:rPr>
        <w:br/>
        <w:t>As a result of our technical support and county personnel efforts, our overall state average rose from 22.7% (2017) to 43.4% (2020) of our families reporting that schools facilitated parent involvement as a means of improving services and results for children with disabilities. When those same school districts were surveyed for FFY 2017 SPP/APR, 38.9% (7/18) of those districts met the target response rate of 38.00%. During this cycle of the survey administration, 77.8% (14/18) of those same counties met or exceeded the target percentage of 38.00%. Additionally, 78% of those school districts increased their response rate from the previous administration.</w:t>
      </w:r>
      <w:r w:rsidRPr="000A2B9F">
        <w:rPr>
          <w:b w:val="0"/>
          <w:bCs/>
          <w:color w:val="000000" w:themeColor="text1"/>
        </w:rPr>
        <w:br/>
      </w:r>
      <w:r w:rsidRPr="000A2B9F">
        <w:rPr>
          <w:b w:val="0"/>
          <w:bCs/>
          <w:color w:val="000000" w:themeColor="text1"/>
        </w:rPr>
        <w:br/>
        <w:t>We are excited about the gains we are making in parent involvement. We continue to attempt to mitigate underrepresentation in our survey administrations.</w:t>
      </w:r>
    </w:p>
    <w:p w14:paraId="3C0DCBDF" w14:textId="77777777" w:rsidR="00090132" w:rsidRPr="00F737BA" w:rsidRDefault="00090132" w:rsidP="00090132">
      <w:pPr>
        <w:pStyle w:val="Subhed"/>
        <w:rPr>
          <w:b w:val="0"/>
        </w:rPr>
      </w:pPr>
    </w:p>
    <w:p w14:paraId="7852ED85" w14:textId="77777777" w:rsidR="00090132" w:rsidRPr="000B29F8" w:rsidRDefault="00090132" w:rsidP="000B29F8">
      <w:pPr>
        <w:rPr>
          <w:b/>
          <w:bCs/>
        </w:rPr>
      </w:pPr>
      <w:r w:rsidRPr="000B29F8">
        <w:rPr>
          <w:b/>
          <w:bCs/>
        </w:rPr>
        <w:t>Describe the metric used to determine representativeness (e.g., +/- 3% discrepancy in the proportion of responders compared to target group).</w:t>
      </w:r>
    </w:p>
    <w:p w14:paraId="206EFA69" w14:textId="77777777" w:rsidR="00090132" w:rsidRPr="000A2B9F" w:rsidRDefault="00090132" w:rsidP="00090132">
      <w:pPr>
        <w:pStyle w:val="Subhed"/>
        <w:rPr>
          <w:b w:val="0"/>
          <w:bCs/>
        </w:rPr>
      </w:pPr>
      <w:r w:rsidRPr="000A2B9F">
        <w:rPr>
          <w:b w:val="0"/>
          <w:bCs/>
        </w:rPr>
        <w:t>A difference of 3 percentage points (higher or lower) than the Child Count data is considered significant and indicates that the group of parents who responded to the survey is different from the population of statewide parents on the specific category of data.</w:t>
      </w:r>
    </w:p>
    <w:p w14:paraId="68A1CF22" w14:textId="77777777" w:rsidR="00090132" w:rsidRPr="00781112" w:rsidRDefault="00090132" w:rsidP="00AF550B">
      <w:pPr>
        <w:rPr>
          <w:rFonts w:cs="Arial"/>
          <w:iCs/>
          <w:color w:val="000000" w:themeColor="text1"/>
          <w:szCs w:val="16"/>
        </w:rPr>
      </w:pPr>
    </w:p>
    <w:tbl>
      <w:tblPr>
        <w:tblStyle w:val="TableGrid"/>
        <w:tblW w:w="0" w:type="auto"/>
        <w:tblLayout w:type="fixed"/>
        <w:tblLook w:val="04A0" w:firstRow="1" w:lastRow="0" w:firstColumn="1" w:lastColumn="0" w:noHBand="0" w:noVBand="1"/>
        <w:tblCaption w:val="B08SAMPLEUSED"/>
      </w:tblPr>
      <w:tblGrid>
        <w:gridCol w:w="8550"/>
        <w:gridCol w:w="2245"/>
      </w:tblGrid>
      <w:tr w:rsidR="005C29F8" w:rsidRPr="00781112" w14:paraId="4C454EA6" w14:textId="77777777" w:rsidTr="002B4D97">
        <w:trPr>
          <w:tblHeader/>
        </w:trPr>
        <w:tc>
          <w:tcPr>
            <w:tcW w:w="8550" w:type="dxa"/>
            <w:shd w:val="clear" w:color="auto" w:fill="auto"/>
          </w:tcPr>
          <w:p w14:paraId="641A3E2E" w14:textId="371AB589" w:rsidR="00564D95" w:rsidRPr="00781112" w:rsidRDefault="00E91363" w:rsidP="00B6413B">
            <w:pPr>
              <w:rPr>
                <w:rFonts w:cs="Arial"/>
                <w:b/>
                <w:bCs/>
                <w:color w:val="000000" w:themeColor="text1"/>
                <w:szCs w:val="16"/>
              </w:rPr>
            </w:pPr>
            <w:r w:rsidRPr="00781112">
              <w:rPr>
                <w:rFonts w:cs="Arial"/>
                <w:b/>
                <w:bCs/>
                <w:color w:val="000000" w:themeColor="text1"/>
                <w:szCs w:val="16"/>
              </w:rPr>
              <w:t>Sampling Question</w:t>
            </w:r>
          </w:p>
        </w:tc>
        <w:tc>
          <w:tcPr>
            <w:tcW w:w="2245" w:type="dxa"/>
            <w:shd w:val="clear" w:color="auto" w:fill="auto"/>
          </w:tcPr>
          <w:p w14:paraId="5DD050D6" w14:textId="45F46418" w:rsidR="00564D95" w:rsidRPr="00781112" w:rsidRDefault="00564D9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5780CF1" w14:textId="46D0A53A" w:rsidTr="002B4D97">
        <w:tc>
          <w:tcPr>
            <w:tcW w:w="8550" w:type="dxa"/>
            <w:shd w:val="clear" w:color="auto" w:fill="auto"/>
          </w:tcPr>
          <w:p w14:paraId="43F69327" w14:textId="1229D955" w:rsidR="00564D95" w:rsidRPr="00781112" w:rsidRDefault="00564D95" w:rsidP="00B6413B">
            <w:pPr>
              <w:rPr>
                <w:rFonts w:cs="Arial"/>
                <w:color w:val="000000" w:themeColor="text1"/>
                <w:szCs w:val="16"/>
              </w:rPr>
            </w:pPr>
            <w:r w:rsidRPr="00781112">
              <w:rPr>
                <w:rFonts w:cs="Arial"/>
                <w:color w:val="000000" w:themeColor="text1"/>
                <w:szCs w:val="16"/>
              </w:rPr>
              <w:t xml:space="preserve">Was sampling used? </w:t>
            </w:r>
          </w:p>
        </w:tc>
        <w:tc>
          <w:tcPr>
            <w:tcW w:w="2245" w:type="dxa"/>
            <w:shd w:val="clear" w:color="auto" w:fill="auto"/>
          </w:tcPr>
          <w:p w14:paraId="1BA005BB" w14:textId="4AC8FD0F" w:rsidR="00564D9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46B6D7FE" w14:textId="62FEECDE" w:rsidTr="002B4D97">
        <w:tc>
          <w:tcPr>
            <w:tcW w:w="8550" w:type="dxa"/>
            <w:shd w:val="clear" w:color="auto" w:fill="auto"/>
          </w:tcPr>
          <w:p w14:paraId="03CC110D" w14:textId="013D0EF2" w:rsidR="00564D95" w:rsidRPr="00781112" w:rsidRDefault="00EF1C23" w:rsidP="00B6413B">
            <w:pPr>
              <w:rPr>
                <w:rFonts w:cs="Arial"/>
                <w:color w:val="000000" w:themeColor="text1"/>
                <w:szCs w:val="16"/>
              </w:rPr>
            </w:pPr>
            <w:r w:rsidRPr="00781112">
              <w:rPr>
                <w:rFonts w:cs="Arial"/>
                <w:color w:val="000000" w:themeColor="text1"/>
                <w:szCs w:val="16"/>
              </w:rPr>
              <w:t>If yes, has your previously approved sampling plan changed?</w:t>
            </w:r>
          </w:p>
        </w:tc>
        <w:tc>
          <w:tcPr>
            <w:tcW w:w="2245" w:type="dxa"/>
            <w:shd w:val="clear" w:color="auto" w:fill="auto"/>
          </w:tcPr>
          <w:p w14:paraId="152E1EC0" w14:textId="4401EFC8" w:rsidR="00564D9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6DC40A6" w14:textId="574FECB7" w:rsidTr="002B4D97">
        <w:tc>
          <w:tcPr>
            <w:tcW w:w="8550" w:type="dxa"/>
            <w:shd w:val="clear" w:color="auto" w:fill="auto"/>
          </w:tcPr>
          <w:p w14:paraId="78F47FEB" w14:textId="5057C7B2" w:rsidR="00212954" w:rsidRPr="00781112" w:rsidRDefault="00EF1C23" w:rsidP="00B6413B">
            <w:pPr>
              <w:rPr>
                <w:rFonts w:cs="Arial"/>
                <w:color w:val="000000" w:themeColor="text1"/>
                <w:szCs w:val="16"/>
              </w:rPr>
            </w:pPr>
            <w:r w:rsidRPr="00781112">
              <w:rPr>
                <w:rFonts w:cs="Arial"/>
                <w:color w:val="000000" w:themeColor="text1"/>
                <w:szCs w:val="16"/>
              </w:rPr>
              <w:t>If yes, provide sampling plan.</w:t>
            </w:r>
          </w:p>
        </w:tc>
        <w:tc>
          <w:tcPr>
            <w:tcW w:w="2245" w:type="dxa"/>
            <w:shd w:val="clear" w:color="auto" w:fill="auto"/>
          </w:tcPr>
          <w:p w14:paraId="30391E7E" w14:textId="6D3E25C2" w:rsidR="00212954" w:rsidRPr="00781112" w:rsidRDefault="002B7490">
            <w:pPr>
              <w:jc w:val="center"/>
              <w:rPr>
                <w:rFonts w:cs="Arial"/>
                <w:color w:val="000000" w:themeColor="text1"/>
                <w:szCs w:val="16"/>
              </w:rPr>
            </w:pPr>
            <w:r w:rsidRPr="00781112">
              <w:rPr>
                <w:rFonts w:cs="Arial"/>
                <w:color w:val="000000" w:themeColor="text1"/>
                <w:szCs w:val="16"/>
              </w:rPr>
              <w:t>B8 Sampling Plan - WV</w:t>
            </w:r>
          </w:p>
        </w:tc>
      </w:tr>
    </w:tbl>
    <w:p w14:paraId="7C7B18C6" w14:textId="2B0391C4" w:rsidR="009B37A2" w:rsidRPr="00781112" w:rsidRDefault="009B37A2" w:rsidP="00B6413B">
      <w:pPr>
        <w:rPr>
          <w:rFonts w:cs="Arial"/>
          <w:b/>
          <w:color w:val="000000" w:themeColor="text1"/>
          <w:szCs w:val="16"/>
        </w:rPr>
      </w:pPr>
      <w:r w:rsidRPr="00781112">
        <w:rPr>
          <w:rFonts w:cs="Arial"/>
          <w:b/>
          <w:color w:val="000000" w:themeColor="text1"/>
          <w:szCs w:val="16"/>
        </w:rPr>
        <w:t>Describe the sampling methodology outlining how the design will yield valid and reliable estimates.</w:t>
      </w:r>
    </w:p>
    <w:p w14:paraId="1972664F" w14:textId="35FA6AAA" w:rsidR="009B37A2" w:rsidRPr="00781112" w:rsidRDefault="002B7490" w:rsidP="00B6413B">
      <w:pPr>
        <w:rPr>
          <w:rFonts w:cs="Arial"/>
          <w:color w:val="000000" w:themeColor="text1"/>
          <w:szCs w:val="16"/>
        </w:rPr>
      </w:pPr>
      <w:r w:rsidRPr="00781112">
        <w:rPr>
          <w:rFonts w:cs="Arial"/>
          <w:color w:val="000000" w:themeColor="text1"/>
          <w:szCs w:val="16"/>
        </w:rPr>
        <w:t>In a collaborative effort, MI and WVDE coordinated the details regarding survey administration. WVDE sampled the population of school districts to provide a representative sample of families to survey. The sample was consistent with the OSEP-approved sampling plan that takes into account disability category, race/ethnicity, region, and district size. All parents of students with disabilities in the selected districts are surveyed and all districts are surveyed at least once within a three-year period.</w:t>
      </w:r>
      <w:r w:rsidRPr="00781112">
        <w:rPr>
          <w:rFonts w:cs="Arial"/>
          <w:color w:val="000000" w:themeColor="text1"/>
          <w:szCs w:val="16"/>
        </w:rPr>
        <w:br/>
      </w:r>
      <w:r w:rsidRPr="00781112">
        <w:rPr>
          <w:rFonts w:cs="Arial"/>
          <w:color w:val="000000" w:themeColor="text1"/>
          <w:szCs w:val="16"/>
        </w:rPr>
        <w:br/>
        <w:t>Each survey was labeled with a code that could be linked to a district and the child's demographic data. Each survey packet mailed to a parent contained a survey, an instructional letter, and a postage-paid return envelope addressed to MI. Mailing the completed survey directly to the independent contractor protects parents’ confidentiality. Parents also had the option of completing the survey online. The paper survey mailed to parents included pertinent instructions (i.e., log-in information and username) to allow online participation. Direct emails containing the survey’s hyperlink were also sent to a portion of the sample recipients for whom email addresses were available (906 preschool parents and 6,629 school-age parents).</w:t>
      </w:r>
      <w:r w:rsidRPr="00781112">
        <w:rPr>
          <w:rFonts w:cs="Arial"/>
          <w:color w:val="000000" w:themeColor="text1"/>
          <w:szCs w:val="16"/>
        </w:rPr>
        <w:br/>
        <w:t>Please see the full 508 compliant survey report at [https://wvde.us/special-education/family-and-public-partnership/west-virginia-advisory-council-for-the-education-of-exceptional-children/#wv-idea-parent] which includes procedures, methodology, and validity.</w:t>
      </w:r>
    </w:p>
    <w:p w14:paraId="12C8B638" w14:textId="77777777" w:rsidR="00AF550B" w:rsidRPr="00781112" w:rsidRDefault="00AF550B" w:rsidP="00AF550B">
      <w:pPr>
        <w:rPr>
          <w:rFonts w:cs="Arial"/>
          <w:color w:val="000000" w:themeColor="text1"/>
          <w:szCs w:val="16"/>
        </w:rPr>
      </w:pPr>
    </w:p>
    <w:tbl>
      <w:tblPr>
        <w:tblStyle w:val="TableGrid"/>
        <w:tblW w:w="10800" w:type="dxa"/>
        <w:tblLayout w:type="fixed"/>
        <w:tblLook w:val="04A0" w:firstRow="1" w:lastRow="0" w:firstColumn="1" w:lastColumn="0" w:noHBand="0" w:noVBand="1"/>
        <w:tblCaption w:val="B08SURVEYUSED"/>
      </w:tblPr>
      <w:tblGrid>
        <w:gridCol w:w="8550"/>
        <w:gridCol w:w="2250"/>
      </w:tblGrid>
      <w:tr w:rsidR="005C29F8" w:rsidRPr="00781112" w14:paraId="5A4C524D" w14:textId="77777777" w:rsidTr="0033429D">
        <w:trPr>
          <w:tblHeader/>
        </w:trPr>
        <w:tc>
          <w:tcPr>
            <w:tcW w:w="8550" w:type="dxa"/>
          </w:tcPr>
          <w:p w14:paraId="3B302184" w14:textId="3C2CBF4D" w:rsidR="00B5350E" w:rsidRPr="00781112" w:rsidRDefault="00BC5CA0" w:rsidP="00B6413B">
            <w:pPr>
              <w:rPr>
                <w:rFonts w:cs="Arial"/>
                <w:b/>
                <w:bCs/>
                <w:color w:val="000000" w:themeColor="text1"/>
                <w:szCs w:val="16"/>
              </w:rPr>
            </w:pPr>
            <w:r w:rsidRPr="00781112">
              <w:rPr>
                <w:rFonts w:cs="Arial"/>
                <w:b/>
                <w:bCs/>
                <w:color w:val="000000" w:themeColor="text1"/>
                <w:szCs w:val="16"/>
              </w:rPr>
              <w:t>Survey Question</w:t>
            </w:r>
          </w:p>
        </w:tc>
        <w:tc>
          <w:tcPr>
            <w:tcW w:w="2250" w:type="dxa"/>
          </w:tcPr>
          <w:p w14:paraId="4082973A" w14:textId="148FA82D" w:rsidR="00B5350E" w:rsidRPr="00781112" w:rsidRDefault="00B5350E"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2BBB7A7B" w14:textId="530EE0A4" w:rsidTr="00E0321D">
        <w:tc>
          <w:tcPr>
            <w:tcW w:w="8550" w:type="dxa"/>
          </w:tcPr>
          <w:p w14:paraId="1C595FC3" w14:textId="00C59640" w:rsidR="00B5350E" w:rsidRPr="00781112" w:rsidRDefault="00B5350E" w:rsidP="00B6413B">
            <w:pPr>
              <w:rPr>
                <w:rFonts w:cs="Arial"/>
                <w:color w:val="000000" w:themeColor="text1"/>
                <w:szCs w:val="16"/>
              </w:rPr>
            </w:pPr>
            <w:r w:rsidRPr="00781112">
              <w:rPr>
                <w:rFonts w:cs="Arial"/>
                <w:color w:val="000000" w:themeColor="text1"/>
                <w:szCs w:val="16"/>
              </w:rPr>
              <w:t xml:space="preserve">Was a survey used? </w:t>
            </w:r>
          </w:p>
        </w:tc>
        <w:tc>
          <w:tcPr>
            <w:tcW w:w="2250" w:type="dxa"/>
          </w:tcPr>
          <w:p w14:paraId="694FDC95" w14:textId="251E84C1" w:rsidR="00B5350E"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1198B60F" w14:textId="5AD58247" w:rsidTr="00E0321D">
        <w:tc>
          <w:tcPr>
            <w:tcW w:w="8550" w:type="dxa"/>
          </w:tcPr>
          <w:p w14:paraId="7B6CA23B" w14:textId="49CC8BE9" w:rsidR="00B5350E" w:rsidRPr="00781112" w:rsidRDefault="0020552B" w:rsidP="00B6413B">
            <w:pPr>
              <w:rPr>
                <w:rFonts w:cs="Arial"/>
                <w:color w:val="000000" w:themeColor="text1"/>
                <w:szCs w:val="16"/>
              </w:rPr>
            </w:pPr>
            <w:r w:rsidRPr="00781112">
              <w:rPr>
                <w:rFonts w:cs="Arial"/>
                <w:color w:val="000000" w:themeColor="text1"/>
                <w:szCs w:val="16"/>
              </w:rPr>
              <w:t>If yes, is it a new or revised survey?</w:t>
            </w:r>
          </w:p>
        </w:tc>
        <w:tc>
          <w:tcPr>
            <w:tcW w:w="2250" w:type="dxa"/>
          </w:tcPr>
          <w:p w14:paraId="7CA6C425" w14:textId="5334C716" w:rsidR="00B5350E" w:rsidRPr="00781112" w:rsidRDefault="002B7490" w:rsidP="00A018D4">
            <w:pPr>
              <w:jc w:val="center"/>
              <w:rPr>
                <w:rFonts w:cs="Arial"/>
                <w:color w:val="000000" w:themeColor="text1"/>
                <w:szCs w:val="16"/>
              </w:rPr>
            </w:pPr>
            <w:r w:rsidRPr="00781112">
              <w:rPr>
                <w:rFonts w:cs="Arial"/>
                <w:color w:val="000000" w:themeColor="text1"/>
                <w:szCs w:val="16"/>
              </w:rPr>
              <w:t>NO</w:t>
            </w:r>
          </w:p>
        </w:tc>
      </w:tr>
      <w:tr w:rsidR="005C29F8" w:rsidRPr="00781112" w14:paraId="20B301BF" w14:textId="77777777" w:rsidTr="00E0321D">
        <w:tc>
          <w:tcPr>
            <w:tcW w:w="8550" w:type="dxa"/>
          </w:tcPr>
          <w:p w14:paraId="5941AFA2" w14:textId="5CB4672E" w:rsidR="00371D57" w:rsidRPr="00781112" w:rsidRDefault="00BB56EB" w:rsidP="00B6413B">
            <w:pPr>
              <w:rPr>
                <w:rFonts w:cs="Arial"/>
                <w:color w:val="000000" w:themeColor="text1"/>
                <w:szCs w:val="16"/>
              </w:rPr>
            </w:pPr>
            <w:r w:rsidRPr="00781112">
              <w:rPr>
                <w:rFonts w:cs="Arial"/>
                <w:color w:val="000000" w:themeColor="text1"/>
                <w:szCs w:val="16"/>
              </w:rPr>
              <w:t>If yes, provide a copy of the survey.</w:t>
            </w:r>
          </w:p>
        </w:tc>
        <w:tc>
          <w:tcPr>
            <w:tcW w:w="2250" w:type="dxa"/>
          </w:tcPr>
          <w:p w14:paraId="47FBC4A0" w14:textId="3B42F246" w:rsidR="00371D57" w:rsidRPr="00781112" w:rsidRDefault="00371D57" w:rsidP="00A018D4">
            <w:pPr>
              <w:jc w:val="center"/>
              <w:rPr>
                <w:rFonts w:cs="Arial"/>
                <w:color w:val="000000" w:themeColor="text1"/>
                <w:szCs w:val="16"/>
              </w:rPr>
            </w:pPr>
          </w:p>
        </w:tc>
      </w:tr>
    </w:tbl>
    <w:p w14:paraId="15C9B2F7" w14:textId="77777777" w:rsidR="00991685" w:rsidRDefault="00991685" w:rsidP="00221EC9">
      <w:pPr>
        <w:rPr>
          <w:rFonts w:cs="Arial"/>
          <w:b/>
          <w:color w:val="000000" w:themeColor="text1"/>
          <w:szCs w:val="16"/>
        </w:rPr>
      </w:pPr>
    </w:p>
    <w:p w14:paraId="1A0A4F5E" w14:textId="49FD4EED" w:rsidR="00221EC9" w:rsidRPr="00781112" w:rsidRDefault="00221EC9" w:rsidP="00221EC9">
      <w:pPr>
        <w:rPr>
          <w:rFonts w:cs="Arial"/>
          <w:b/>
          <w:color w:val="000000" w:themeColor="text1"/>
          <w:szCs w:val="16"/>
        </w:rPr>
      </w:pPr>
      <w:r w:rsidRPr="00781112">
        <w:rPr>
          <w:rFonts w:cs="Arial"/>
          <w:b/>
          <w:color w:val="000000" w:themeColor="text1"/>
          <w:szCs w:val="16"/>
        </w:rPr>
        <w:t>Provide additional information about this indicator (optional)</w:t>
      </w:r>
    </w:p>
    <w:p w14:paraId="7F22D6A0" w14:textId="105FEEC5" w:rsidR="009B37A2" w:rsidRPr="00781112" w:rsidRDefault="002B7490" w:rsidP="007D435F">
      <w:pPr>
        <w:rPr>
          <w:rFonts w:cs="Arial"/>
          <w:color w:val="000000" w:themeColor="text1"/>
          <w:szCs w:val="16"/>
        </w:rPr>
      </w:pPr>
      <w:r w:rsidRPr="00781112">
        <w:rPr>
          <w:rFonts w:cs="Arial"/>
          <w:color w:val="000000" w:themeColor="text1"/>
          <w:szCs w:val="16"/>
        </w:rPr>
        <w:t xml:space="preserve">If there was any impact from COVID, it was of a positive nature. It appears that more parents were accessible and responded to the survey and this may be due to the increased use of technology for communication with parents by the districts during that time.  </w:t>
      </w:r>
    </w:p>
    <w:p w14:paraId="1CDDE440" w14:textId="050C9555" w:rsidR="000A2C83" w:rsidRPr="00781112" w:rsidRDefault="00752BAF" w:rsidP="008645AD">
      <w:pPr>
        <w:pStyle w:val="Heading2"/>
      </w:pPr>
      <w:r w:rsidRPr="00781112">
        <w:t>8</w:t>
      </w:r>
      <w:r w:rsidR="001F6BAA" w:rsidRPr="00781112">
        <w:t xml:space="preserve"> </w:t>
      </w:r>
      <w:r w:rsidRPr="00781112">
        <w:t xml:space="preserve">- </w:t>
      </w:r>
      <w:r w:rsidR="000A2C83" w:rsidRPr="00781112">
        <w:t>Prior FFY Required Actions</w:t>
      </w:r>
    </w:p>
    <w:p w14:paraId="078A2B9E" w14:textId="64337A5A" w:rsidR="000A2C83" w:rsidRPr="00781112" w:rsidRDefault="002B7490" w:rsidP="000A2C83">
      <w:pPr>
        <w:rPr>
          <w:rFonts w:cs="Arial"/>
          <w:color w:val="000000" w:themeColor="text1"/>
          <w:szCs w:val="16"/>
        </w:rPr>
      </w:pPr>
      <w:r w:rsidRPr="00781112">
        <w:rPr>
          <w:rFonts w:cs="Arial"/>
          <w:color w:val="000000" w:themeColor="text1"/>
          <w:szCs w:val="16"/>
        </w:rPr>
        <w:t xml:space="preserve">In the FFY 2020 SPP/APR, the State must report whether its FFY 2020 data are from a response group that is representative of the demographics of children receiving special education services, and, if not, the actions the State is taking to address this issue. The State must also include its analysis of the extent to which the demographics of the parents responding are representative of the demographics of children receiving special education services. </w:t>
      </w:r>
    </w:p>
    <w:p w14:paraId="5AB800FF" w14:textId="6079CEB7" w:rsidR="000A2C83" w:rsidRPr="00781112" w:rsidRDefault="000A2C83" w:rsidP="004369B2">
      <w:pPr>
        <w:rPr>
          <w:b/>
          <w:color w:val="000000" w:themeColor="text1"/>
        </w:rPr>
      </w:pPr>
      <w:r w:rsidRPr="00781112">
        <w:rPr>
          <w:b/>
          <w:color w:val="000000" w:themeColor="text1"/>
        </w:rPr>
        <w:t>Response to actions required in FFY 2019 SPP/APR</w:t>
      </w:r>
    </w:p>
    <w:p w14:paraId="03E9CB46" w14:textId="594F3FDD" w:rsidR="007757B1" w:rsidRPr="00781112" w:rsidRDefault="002B7490" w:rsidP="007757B1">
      <w:pPr>
        <w:rPr>
          <w:rFonts w:cs="Arial"/>
          <w:color w:val="000000" w:themeColor="text1"/>
          <w:szCs w:val="16"/>
        </w:rPr>
      </w:pPr>
      <w:r w:rsidRPr="00781112">
        <w:rPr>
          <w:rFonts w:cs="Arial"/>
          <w:color w:val="000000" w:themeColor="text1"/>
          <w:szCs w:val="16"/>
        </w:rPr>
        <w:t>The WVDE measures Indicator B-8 (“the percent of parents with a child receiving special education services who report that schools facilitated parent involvement as a means of improving services and results for children with disabilities”) by surveying approximately one-third of the total population of our parents of students with disabilities every three years. Three cohorts of school districts exist for surveying purposes. Thus, over a three-year period all of WV’s 57 school districts are surveyed.</w:t>
      </w:r>
      <w:r w:rsidRPr="00781112">
        <w:rPr>
          <w:rFonts w:cs="Arial"/>
          <w:color w:val="000000" w:themeColor="text1"/>
          <w:szCs w:val="16"/>
        </w:rPr>
        <w:br/>
        <w:t>During the 2020-2021 school year, WVDE’s vendor mailed approximately 15,090 surveys to parents of students with disabilities residing in 18 school districts. The school districts comprising each three-year cohort were chosen based on the number of students with disabilities in counties.</w:t>
      </w:r>
      <w:r w:rsidRPr="00781112">
        <w:rPr>
          <w:rFonts w:cs="Arial"/>
          <w:color w:val="000000" w:themeColor="text1"/>
          <w:szCs w:val="16"/>
        </w:rPr>
        <w:br/>
        <w:t xml:space="preserve">In the 2020-2021 administration of the survey, parents of children with a “Specific Learning Disability” were significantly underrepresented (-4.2%) in the sampled districts. Though our survey results may indicate an underrepresentation of parents of students with a Specific Learning Disability, the surveys were distributed to all parents of students with disabilities within this cohort covering all demographics represented in our December 1 Child Count, conducted for the 2020-2021 school year. </w:t>
      </w:r>
      <w:r w:rsidRPr="00781112">
        <w:rPr>
          <w:rFonts w:cs="Arial"/>
          <w:color w:val="000000" w:themeColor="text1"/>
          <w:szCs w:val="16"/>
        </w:rPr>
        <w:br/>
        <w:t>To address the underrepresentation of specific disability groups, we will work with our vendor to implement tools to track responses by disability groups in each school district. With that data, we will be able to support the districts in finding ways to bolster responses.</w:t>
      </w:r>
      <w:r w:rsidRPr="00781112">
        <w:rPr>
          <w:rFonts w:cs="Arial"/>
          <w:color w:val="000000" w:themeColor="text1"/>
          <w:szCs w:val="16"/>
        </w:rPr>
        <w:br/>
      </w:r>
      <w:r w:rsidRPr="00781112">
        <w:rPr>
          <w:rFonts w:cs="Arial"/>
          <w:color w:val="000000" w:themeColor="text1"/>
          <w:szCs w:val="16"/>
        </w:rPr>
        <w:lastRenderedPageBreak/>
        <w:t xml:space="preserve">Despite the underrepresentation of the group of parents, our statewide response rate for this cohort increased from 22.7% during their last survey administration to 29.1% during this administration. Additionally, in 2021 parents of children with "Specific Learning Disability" were significantly under-represented (-4.2%) in the sampled districts but the last time the same districts were surveyed, there was an under-representation (-5.9%) of parents of children with "Specific Learning Disability" AND an over-representation (3.7%) of parents of children with "Other Health Impairment. This is an indication that our efforts to increase our response rate and representation have been effective. </w:t>
      </w:r>
      <w:r w:rsidRPr="00781112">
        <w:rPr>
          <w:rFonts w:cs="Arial"/>
          <w:color w:val="000000" w:themeColor="text1"/>
          <w:szCs w:val="16"/>
        </w:rPr>
        <w:br/>
      </w:r>
      <w:r w:rsidRPr="00781112">
        <w:rPr>
          <w:rFonts w:cs="Arial"/>
          <w:color w:val="000000" w:themeColor="text1"/>
          <w:szCs w:val="16"/>
        </w:rPr>
        <w:br/>
        <w:t>Those strategies included:</w:t>
      </w:r>
      <w:r w:rsidRPr="00781112">
        <w:rPr>
          <w:rFonts w:cs="Arial"/>
          <w:color w:val="000000" w:themeColor="text1"/>
          <w:szCs w:val="16"/>
        </w:rPr>
        <w:br/>
        <w:t>Using tools to facilitate participation and track responses:</w:t>
      </w:r>
      <w:r w:rsidRPr="00781112">
        <w:rPr>
          <w:rFonts w:cs="Arial"/>
          <w:color w:val="000000" w:themeColor="text1"/>
          <w:szCs w:val="16"/>
        </w:rPr>
        <w:br/>
        <w:t>Surveyed county school district special education directors regarding their need for Indicator B-8 technical assistance and responded to their input</w:t>
      </w:r>
      <w:r w:rsidRPr="00781112">
        <w:rPr>
          <w:rFonts w:cs="Arial"/>
          <w:color w:val="000000" w:themeColor="text1"/>
          <w:szCs w:val="16"/>
        </w:rPr>
        <w:br/>
        <w:t>Additional support from vendor to track responses and send additional reminders directly to parents via mail and email</w:t>
      </w:r>
      <w:r w:rsidRPr="00781112">
        <w:rPr>
          <w:rFonts w:cs="Arial"/>
          <w:color w:val="000000" w:themeColor="text1"/>
          <w:szCs w:val="16"/>
        </w:rPr>
        <w:br/>
        <w:t xml:space="preserve">A 16-week timeline for mail-in or online surveys to be completed </w:t>
      </w:r>
      <w:r w:rsidRPr="00781112">
        <w:rPr>
          <w:rFonts w:cs="Arial"/>
          <w:color w:val="000000" w:themeColor="text1"/>
          <w:szCs w:val="16"/>
        </w:rPr>
        <w:br/>
      </w:r>
      <w:r w:rsidRPr="00781112">
        <w:rPr>
          <w:rFonts w:cs="Arial"/>
          <w:color w:val="000000" w:themeColor="text1"/>
          <w:szCs w:val="16"/>
        </w:rPr>
        <w:br/>
        <w:t>Technical support to county school districts that includes:</w:t>
      </w:r>
      <w:r w:rsidRPr="00781112">
        <w:rPr>
          <w:rFonts w:cs="Arial"/>
          <w:color w:val="000000" w:themeColor="text1"/>
          <w:szCs w:val="16"/>
        </w:rPr>
        <w:br/>
        <w:t>Increased pre-notifications to parents with reminders of what to look for in the mail and the time when surveys would arrive</w:t>
      </w:r>
      <w:r w:rsidRPr="00781112">
        <w:rPr>
          <w:rFonts w:cs="Arial"/>
          <w:color w:val="000000" w:themeColor="text1"/>
          <w:szCs w:val="16"/>
        </w:rPr>
        <w:br/>
        <w:t xml:space="preserve"> Facilitating survey discussions during various parent meetings</w:t>
      </w:r>
      <w:r w:rsidRPr="00781112">
        <w:rPr>
          <w:rFonts w:cs="Arial"/>
          <w:color w:val="000000" w:themeColor="text1"/>
          <w:szCs w:val="16"/>
        </w:rPr>
        <w:br/>
        <w:t xml:space="preserve"> Assistance from the WV Parent Training and Information, Inc.</w:t>
      </w:r>
      <w:r w:rsidRPr="00781112">
        <w:rPr>
          <w:rFonts w:cs="Arial"/>
          <w:color w:val="000000" w:themeColor="text1"/>
          <w:szCs w:val="16"/>
        </w:rPr>
        <w:br/>
        <w:t xml:space="preserve"> Webinars for county and school family engagement personnel pertaining to this survey </w:t>
      </w:r>
      <w:r w:rsidRPr="00781112">
        <w:rPr>
          <w:rFonts w:cs="Arial"/>
          <w:color w:val="000000" w:themeColor="text1"/>
          <w:szCs w:val="16"/>
        </w:rPr>
        <w:br/>
        <w:t xml:space="preserve"> </w:t>
      </w:r>
      <w:r w:rsidRPr="00781112">
        <w:rPr>
          <w:rFonts w:cs="Arial"/>
          <w:color w:val="000000" w:themeColor="text1"/>
          <w:szCs w:val="16"/>
        </w:rPr>
        <w:br/>
        <w:t>An in-house online folder that provides resources, such as:</w:t>
      </w:r>
      <w:r w:rsidRPr="00781112">
        <w:rPr>
          <w:rFonts w:cs="Arial"/>
          <w:color w:val="000000" w:themeColor="text1"/>
          <w:szCs w:val="16"/>
        </w:rPr>
        <w:br/>
        <w:t xml:space="preserve"> Samples of the surveys </w:t>
      </w:r>
      <w:r w:rsidRPr="00781112">
        <w:rPr>
          <w:rFonts w:cs="Arial"/>
          <w:color w:val="000000" w:themeColor="text1"/>
          <w:szCs w:val="16"/>
        </w:rPr>
        <w:br/>
        <w:t xml:space="preserve"> Parent meeting agendas that highlight Indicator B-8 survey reminders and importance</w:t>
      </w:r>
      <w:r w:rsidRPr="00781112">
        <w:rPr>
          <w:rFonts w:cs="Arial"/>
          <w:color w:val="000000" w:themeColor="text1"/>
          <w:szCs w:val="16"/>
        </w:rPr>
        <w:br/>
        <w:t xml:space="preserve"> Parent handouts and educator handouts that explain the survey’s importance and how the survey results are used</w:t>
      </w:r>
      <w:r w:rsidRPr="00781112">
        <w:rPr>
          <w:rFonts w:cs="Arial"/>
          <w:color w:val="000000" w:themeColor="text1"/>
          <w:szCs w:val="16"/>
        </w:rPr>
        <w:br/>
        <w:t xml:space="preserve"> A WV Indicator-8 resource guide for special education directors</w:t>
      </w:r>
      <w:r w:rsidRPr="00781112">
        <w:rPr>
          <w:rFonts w:cs="Arial"/>
          <w:color w:val="000000" w:themeColor="text1"/>
          <w:szCs w:val="16"/>
        </w:rPr>
        <w:br/>
      </w:r>
      <w:r w:rsidRPr="00781112">
        <w:rPr>
          <w:rFonts w:cs="Arial"/>
          <w:color w:val="000000" w:themeColor="text1"/>
          <w:szCs w:val="16"/>
        </w:rPr>
        <w:br/>
        <w:t>As a result of our technical support and county personnel efforts, our overall state average rose from 22.7% (2017) to 43.4% (2020) of our families reporting that schools facilitated parent involvement as a means of improving services and results for children with disabilities. When those same school districts were surveyed for FFY 2017 SPP/APR, 38.9% (7/18) of those districts met the target response rate of 38.00%. During this cycle of the survey administration, 77.8% (14/18) of those same counties met or exceeded the target percentage of 38.00%. Additionally, 78% of those school districts increased their response rate from the previous administration.</w:t>
      </w:r>
    </w:p>
    <w:p w14:paraId="5B521A52" w14:textId="17857299" w:rsidR="00221EC9" w:rsidRPr="00781112" w:rsidRDefault="00752BAF" w:rsidP="008645AD">
      <w:pPr>
        <w:pStyle w:val="Heading2"/>
      </w:pPr>
      <w:r w:rsidRPr="00781112">
        <w:t>8 - OSEP Response</w:t>
      </w:r>
    </w:p>
    <w:p w14:paraId="1A55D397" w14:textId="0DDAC080" w:rsidR="009B37A2" w:rsidRPr="00781112" w:rsidRDefault="002B7490" w:rsidP="001F692C">
      <w:pPr>
        <w:rPr>
          <w:rFonts w:cs="Arial"/>
          <w:color w:val="000000" w:themeColor="text1"/>
          <w:szCs w:val="16"/>
        </w:rPr>
      </w:pPr>
      <w:r w:rsidRPr="00781112">
        <w:rPr>
          <w:rFonts w:cs="Arial"/>
          <w:color w:val="000000" w:themeColor="text1"/>
          <w:szCs w:val="16"/>
        </w:rPr>
        <w:t>The State has revised the baseline for this indicator, using data from FFY 2018, but OSEP cannot accept that revision because the State did not provide an explanation for the revision and also has not provided evidence of stakeholder participation or consultation in the revision.</w:t>
      </w:r>
      <w:r w:rsidRPr="00781112">
        <w:rPr>
          <w:rFonts w:cs="Arial"/>
          <w:color w:val="000000" w:themeColor="text1"/>
          <w:szCs w:val="16"/>
        </w:rPr>
        <w:br/>
      </w:r>
      <w:r w:rsidRPr="00781112">
        <w:rPr>
          <w:rFonts w:cs="Arial"/>
          <w:color w:val="000000" w:themeColor="text1"/>
          <w:szCs w:val="16"/>
        </w:rPr>
        <w:br/>
        <w:t>OSEP cannot accept the State's FFYs 2020-2025 targets for this indicator because OSEP cannot determine whether the State’s end targets for FFY 2025 reflect improvement over the State’s baseline data, given that the State's revised baseline cannot be accepted, as noted above. The State must ensure its FFY 2025 targets reflect improvement.</w:t>
      </w:r>
      <w:r w:rsidRPr="00781112">
        <w:rPr>
          <w:rFonts w:cs="Arial"/>
          <w:color w:val="000000" w:themeColor="text1"/>
          <w:szCs w:val="16"/>
        </w:rPr>
        <w:br/>
      </w:r>
      <w:r w:rsidRPr="00781112">
        <w:rPr>
          <w:rFonts w:cs="Arial"/>
          <w:color w:val="000000" w:themeColor="text1"/>
          <w:szCs w:val="16"/>
        </w:rPr>
        <w:br/>
        <w:t>The State reported that sampling was used to collect data for this indicator and that the previously approved sampling plan had not changed. In order to report data for this indicator using sampling for the FFY 2020-2025 SPP/APR, the State must submit its sampling plan to OSEP and provide data consistent with the approved sampling plan</w:t>
      </w:r>
    </w:p>
    <w:p w14:paraId="13389642" w14:textId="758A1D0A" w:rsidR="00221EC9" w:rsidRPr="00781112" w:rsidRDefault="00752BAF" w:rsidP="008645AD">
      <w:pPr>
        <w:pStyle w:val="Heading2"/>
      </w:pPr>
      <w:r w:rsidRPr="00781112">
        <w:t>8 - Required Actions</w:t>
      </w:r>
    </w:p>
    <w:p w14:paraId="48F68B87" w14:textId="7D160B08" w:rsidR="009B37A2" w:rsidRPr="00781112" w:rsidRDefault="009B37A2" w:rsidP="001F692C">
      <w:pPr>
        <w:rPr>
          <w:rFonts w:cs="Arial"/>
          <w:color w:val="000000" w:themeColor="text1"/>
          <w:szCs w:val="16"/>
        </w:rPr>
      </w:pPr>
    </w:p>
    <w:p w14:paraId="6D95E736"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0E39FDA6" w14:textId="025763A2" w:rsidR="00D03701" w:rsidRPr="00781112" w:rsidRDefault="00D03701" w:rsidP="000444E2">
      <w:pPr>
        <w:pStyle w:val="Heading1"/>
        <w:rPr>
          <w:color w:val="000000" w:themeColor="text1"/>
          <w:sz w:val="22"/>
        </w:rPr>
      </w:pPr>
      <w:r w:rsidRPr="00781112">
        <w:rPr>
          <w:color w:val="000000" w:themeColor="text1"/>
          <w:sz w:val="22"/>
        </w:rPr>
        <w:lastRenderedPageBreak/>
        <w:t>Indicator 9: Disproportionate Representation</w:t>
      </w:r>
    </w:p>
    <w:p w14:paraId="30C4375D" w14:textId="77777777" w:rsidR="00AF5AFB" w:rsidRPr="00781112" w:rsidRDefault="00AF5AFB" w:rsidP="00A018D4">
      <w:pPr>
        <w:rPr>
          <w:color w:val="000000" w:themeColor="text1"/>
          <w:szCs w:val="20"/>
        </w:rPr>
      </w:pPr>
      <w:bookmarkStart w:id="41" w:name="_Toc384383343"/>
      <w:bookmarkStart w:id="42" w:name="_Toc392159311"/>
      <w:r w:rsidRPr="00781112">
        <w:rPr>
          <w:b/>
          <w:color w:val="000000" w:themeColor="text1"/>
          <w:sz w:val="20"/>
          <w:szCs w:val="20"/>
        </w:rPr>
        <w:t>Instructions and Measurement</w:t>
      </w:r>
    </w:p>
    <w:p w14:paraId="61C479DB" w14:textId="1E252334" w:rsidR="00CC634E" w:rsidRPr="00781112" w:rsidRDefault="00CC634E" w:rsidP="006357C5">
      <w:pPr>
        <w:rPr>
          <w:rFonts w:cs="Arial"/>
          <w:b/>
          <w:color w:val="000000" w:themeColor="text1"/>
          <w:szCs w:val="16"/>
        </w:rPr>
      </w:pPr>
      <w:r w:rsidRPr="00781112">
        <w:rPr>
          <w:rFonts w:cs="Arial"/>
          <w:b/>
          <w:color w:val="000000" w:themeColor="text1"/>
          <w:szCs w:val="16"/>
        </w:rPr>
        <w:t xml:space="preserve">Monitoring Priority: </w:t>
      </w:r>
      <w:r w:rsidRPr="00781112">
        <w:rPr>
          <w:rFonts w:cs="Arial"/>
          <w:color w:val="000000" w:themeColor="text1"/>
          <w:szCs w:val="16"/>
        </w:rPr>
        <w:t>Disproportionality</w:t>
      </w:r>
    </w:p>
    <w:p w14:paraId="2539829F" w14:textId="77777777" w:rsidR="00876394" w:rsidRPr="00781112" w:rsidRDefault="00CC634E" w:rsidP="006357C5">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districts with disproportionate representation of racial and ethnic groups in special education and related services that is the result of inappropriate identification. </w:t>
      </w:r>
    </w:p>
    <w:p w14:paraId="4983BB5F" w14:textId="28C83F84" w:rsidR="00CC634E" w:rsidRPr="00781112" w:rsidRDefault="00CC634E" w:rsidP="006357C5">
      <w:pPr>
        <w:rPr>
          <w:rFonts w:cs="Arial"/>
          <w:color w:val="000000" w:themeColor="text1"/>
          <w:szCs w:val="16"/>
        </w:rPr>
      </w:pPr>
      <w:r w:rsidRPr="00781112">
        <w:rPr>
          <w:rFonts w:cs="Arial"/>
          <w:color w:val="000000" w:themeColor="text1"/>
          <w:szCs w:val="16"/>
        </w:rPr>
        <w:t>(20 U.S.C. 1416(a)(3)(C))</w:t>
      </w:r>
    </w:p>
    <w:p w14:paraId="6D2519CF" w14:textId="77777777" w:rsidR="00A66715" w:rsidRPr="00781112" w:rsidRDefault="00A66715" w:rsidP="004369B2">
      <w:pPr>
        <w:rPr>
          <w:color w:val="000000" w:themeColor="text1"/>
        </w:rPr>
      </w:pPr>
      <w:r w:rsidRPr="00781112">
        <w:rPr>
          <w:b/>
          <w:color w:val="000000" w:themeColor="text1"/>
        </w:rPr>
        <w:t>Data Source</w:t>
      </w:r>
    </w:p>
    <w:p w14:paraId="435C1BC0" w14:textId="1F2EA9FD" w:rsidR="00A66715" w:rsidRPr="00781112" w:rsidRDefault="00A66715"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special education and related services was the result of inappropriate identification.</w:t>
      </w:r>
    </w:p>
    <w:p w14:paraId="3FA170D6" w14:textId="77777777" w:rsidR="00A66715" w:rsidRPr="00781112" w:rsidRDefault="00A66715" w:rsidP="004369B2">
      <w:pPr>
        <w:rPr>
          <w:color w:val="000000" w:themeColor="text1"/>
        </w:rPr>
      </w:pPr>
      <w:r w:rsidRPr="00781112">
        <w:rPr>
          <w:b/>
          <w:color w:val="000000" w:themeColor="text1"/>
        </w:rPr>
        <w:t>Measurement</w:t>
      </w:r>
    </w:p>
    <w:p w14:paraId="477AA533" w14:textId="06ADBA36" w:rsidR="00A66715" w:rsidRPr="00781112" w:rsidRDefault="00A66715" w:rsidP="00286BDF">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special education and related services that is the result of inappropriate identification) divided by the (# of districts in the State that meet the State-established n and/or cell size (if applicable) for one or more racial/ethnic groups)] times 100.</w:t>
      </w:r>
    </w:p>
    <w:p w14:paraId="47207609" w14:textId="77777777" w:rsidR="00A66715" w:rsidRPr="00781112" w:rsidRDefault="00A66715" w:rsidP="00286BDF">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2F72A4A6" w14:textId="3276281A" w:rsidR="00A66715" w:rsidRPr="00781112" w:rsidRDefault="0016730D" w:rsidP="00286BDF">
      <w:pPr>
        <w:rPr>
          <w:rFonts w:cs="Arial"/>
          <w:color w:val="000000" w:themeColor="text1"/>
          <w:szCs w:val="16"/>
        </w:rPr>
      </w:pPr>
      <w:r w:rsidRPr="00781112">
        <w:rPr>
          <w:rFonts w:cs="Arial"/>
          <w:color w:val="000000" w:themeColor="text1"/>
          <w:szCs w:val="16"/>
        </w:rPr>
        <w:t>Based on its review of the 618 data for the reporting year, describe how the State made its annual determination as to whether the disproportionate representation it identified of racial and ethnic groups in special education and related services was the result of inappropriate identification as required by 34 CFR §§300.600(d)(3) and 300.602(a), e.g., using monitoring data; reviewing policies, practices and procedures, etc.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special education and related services is the result of inappropriate identification, even if the determination of inappropriate identification was made after the end of the FFY 2020 reporting period (i.e., after June 30, 2021).</w:t>
      </w:r>
    </w:p>
    <w:p w14:paraId="5C234527" w14:textId="77777777" w:rsidR="00A66715" w:rsidRPr="00781112" w:rsidRDefault="00A66715" w:rsidP="004369B2">
      <w:pPr>
        <w:rPr>
          <w:color w:val="000000" w:themeColor="text1"/>
        </w:rPr>
      </w:pPr>
      <w:r w:rsidRPr="00781112">
        <w:rPr>
          <w:b/>
          <w:color w:val="000000" w:themeColor="text1"/>
        </w:rPr>
        <w:t>Instructions</w:t>
      </w:r>
    </w:p>
    <w:p w14:paraId="66307925" w14:textId="257F2E4C" w:rsidR="00A66715" w:rsidRPr="00781112" w:rsidRDefault="00A66715"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 xml:space="preserve">rovide racial/ethnic disproportionality data for all children aged </w:t>
      </w:r>
      <w:r w:rsidR="00071D42" w:rsidRPr="00781112">
        <w:rPr>
          <w:rFonts w:cs="Arial"/>
        </w:rPr>
        <w:t xml:space="preserve">5 who are enrolled in kindergarten and </w:t>
      </w:r>
      <w:r w:rsidRPr="00781112">
        <w:rPr>
          <w:rFonts w:cs="Arial"/>
          <w:color w:val="000000" w:themeColor="text1"/>
          <w:szCs w:val="16"/>
        </w:rPr>
        <w:t>6 through 21 served under IDEA, aggregated across all disability categories.</w:t>
      </w:r>
    </w:p>
    <w:p w14:paraId="6CA47C85" w14:textId="77777777" w:rsidR="00A66715" w:rsidRPr="00781112" w:rsidRDefault="00A66715" w:rsidP="00286BDF">
      <w:pPr>
        <w:rPr>
          <w:rFonts w:cs="Arial"/>
          <w:color w:val="000000" w:themeColor="text1"/>
          <w:szCs w:val="16"/>
        </w:rPr>
      </w:pPr>
      <w:r w:rsidRPr="00781112">
        <w:rPr>
          <w:rFonts w:cs="Arial"/>
          <w:color w:val="000000" w:themeColor="text1"/>
          <w:szCs w:val="16"/>
        </w:rPr>
        <w:t>States are not required to report on underrepresentation.</w:t>
      </w:r>
    </w:p>
    <w:p w14:paraId="7D49F2B9" w14:textId="77777777" w:rsidR="00A66715" w:rsidRPr="00781112" w:rsidRDefault="00A66715"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18F19F84" w14:textId="77777777" w:rsidR="00A66715" w:rsidRPr="00781112" w:rsidRDefault="00A66715"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08814B9F" w14:textId="77777777" w:rsidR="00A66715" w:rsidRPr="00781112" w:rsidRDefault="00A66715" w:rsidP="00286BDF">
      <w:pPr>
        <w:rPr>
          <w:rFonts w:cs="Arial"/>
          <w:color w:val="000000" w:themeColor="text1"/>
          <w:szCs w:val="16"/>
        </w:rPr>
      </w:pPr>
      <w:r w:rsidRPr="00781112">
        <w:rPr>
          <w:rFonts w:cs="Arial"/>
          <w:color w:val="000000" w:themeColor="text1"/>
          <w:szCs w:val="16"/>
        </w:rPr>
        <w:t>Provide the number of districts that met the State-established n and/or cell size (if applicable) for one or more racial/ethnic groups identified with disproportionate representation of racial and ethnic groups in special education and related services and the number of those districts identified with disproportionate representation that is the result of inappropriate identification.</w:t>
      </w:r>
    </w:p>
    <w:p w14:paraId="633EBCDF" w14:textId="77777777" w:rsidR="00A66715" w:rsidRPr="00781112" w:rsidRDefault="00A66715" w:rsidP="00286BDF">
      <w:pPr>
        <w:rPr>
          <w:rFonts w:cs="Arial"/>
          <w:color w:val="000000" w:themeColor="text1"/>
          <w:szCs w:val="16"/>
        </w:rPr>
      </w:pPr>
      <w:r w:rsidRPr="00781112">
        <w:rPr>
          <w:rFonts w:cs="Arial"/>
          <w:color w:val="000000" w:themeColor="text1"/>
          <w:szCs w:val="16"/>
        </w:rPr>
        <w:t>Targets must be 0%.</w:t>
      </w:r>
    </w:p>
    <w:p w14:paraId="78E093FF" w14:textId="1D47DF0A" w:rsidR="00A66715" w:rsidRPr="00781112" w:rsidRDefault="0016730D"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 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1A6C01D0" w14:textId="1BD83E55" w:rsidR="00AF5AFB" w:rsidRPr="00781112" w:rsidRDefault="00400C56" w:rsidP="008645AD">
      <w:pPr>
        <w:pStyle w:val="Heading2"/>
      </w:pPr>
      <w:bookmarkStart w:id="43" w:name="_Toc384383344"/>
      <w:bookmarkStart w:id="44" w:name="_Toc392159312"/>
      <w:bookmarkEnd w:id="41"/>
      <w:bookmarkEnd w:id="42"/>
      <w:r w:rsidRPr="00781112">
        <w:t>9</w:t>
      </w:r>
      <w:r w:rsidR="000D746C" w:rsidRPr="00781112">
        <w:t xml:space="preserve"> </w:t>
      </w:r>
      <w:r w:rsidRPr="00781112">
        <w:t xml:space="preserve">- </w:t>
      </w:r>
      <w:r w:rsidR="00AF5AFB" w:rsidRPr="00781112">
        <w:t>Indicator Data</w:t>
      </w:r>
    </w:p>
    <w:p w14:paraId="3B629025" w14:textId="77777777" w:rsidR="0091098C" w:rsidRPr="00781112" w:rsidRDefault="0091098C" w:rsidP="004369B2">
      <w:pPr>
        <w:rPr>
          <w:color w:val="000000" w:themeColor="text1"/>
        </w:rPr>
      </w:pPr>
      <w:r w:rsidRPr="00781112">
        <w:rPr>
          <w:b/>
          <w:color w:val="000000" w:themeColor="text1"/>
        </w:rPr>
        <w:t>Not Applicable</w:t>
      </w:r>
    </w:p>
    <w:p w14:paraId="26955027" w14:textId="78EADA59" w:rsidR="003E7FC1" w:rsidRPr="00781112" w:rsidRDefault="00E54DDA">
      <w:pPr>
        <w:rPr>
          <w:b/>
          <w:color w:val="000000" w:themeColor="text1"/>
        </w:rPr>
      </w:pPr>
      <w:r w:rsidRPr="00781112">
        <w:rPr>
          <w:b/>
          <w:color w:val="000000" w:themeColor="text1"/>
        </w:rPr>
        <w:t>Select yes if this indicator is not applicable.</w:t>
      </w:r>
    </w:p>
    <w:p w14:paraId="6AB001BB" w14:textId="1DB937E1" w:rsidR="00043AC9" w:rsidRPr="00781112" w:rsidRDefault="00043AC9" w:rsidP="004369B2">
      <w:pPr>
        <w:rPr>
          <w:rFonts w:cs="Arial"/>
          <w:color w:val="000000" w:themeColor="text1"/>
          <w:szCs w:val="16"/>
        </w:rPr>
      </w:pPr>
      <w:r w:rsidRPr="00781112">
        <w:rPr>
          <w:rFonts w:cs="Arial"/>
          <w:color w:val="000000" w:themeColor="text1"/>
          <w:szCs w:val="16"/>
        </w:rPr>
        <w:t>NO</w:t>
      </w:r>
    </w:p>
    <w:p w14:paraId="3A71D697" w14:textId="346BA4D1"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9BASELINEDATA"/>
      </w:tblPr>
      <w:tblGrid>
        <w:gridCol w:w="1797"/>
        <w:gridCol w:w="1798"/>
      </w:tblGrid>
      <w:tr w:rsidR="00956DB0" w:rsidRPr="00781112" w14:paraId="5182274F" w14:textId="77777777" w:rsidTr="00123D76">
        <w:trPr>
          <w:trHeight w:val="311"/>
          <w:tblHeader/>
        </w:trPr>
        <w:tc>
          <w:tcPr>
            <w:tcW w:w="1797" w:type="dxa"/>
          </w:tcPr>
          <w:p w14:paraId="1A2818C6" w14:textId="77777777" w:rsidR="00956DB0" w:rsidRPr="00781112" w:rsidRDefault="00956DB0" w:rsidP="00123D76">
            <w:pPr>
              <w:jc w:val="center"/>
              <w:rPr>
                <w:b/>
                <w:color w:val="000000" w:themeColor="text1"/>
              </w:rPr>
            </w:pPr>
            <w:r w:rsidRPr="00781112">
              <w:rPr>
                <w:rFonts w:cs="Arial"/>
                <w:b/>
                <w:color w:val="000000" w:themeColor="text1"/>
                <w:szCs w:val="16"/>
              </w:rPr>
              <w:t>Baseline Year</w:t>
            </w:r>
          </w:p>
        </w:tc>
        <w:tc>
          <w:tcPr>
            <w:tcW w:w="1798" w:type="dxa"/>
          </w:tcPr>
          <w:p w14:paraId="0F4B2975" w14:textId="77777777" w:rsidR="00956DB0" w:rsidRPr="00781112" w:rsidRDefault="00956DB0" w:rsidP="00123D76">
            <w:pPr>
              <w:jc w:val="center"/>
              <w:rPr>
                <w:b/>
                <w:color w:val="000000" w:themeColor="text1"/>
              </w:rPr>
            </w:pPr>
            <w:r w:rsidRPr="00781112">
              <w:rPr>
                <w:b/>
                <w:color w:val="000000" w:themeColor="text1"/>
              </w:rPr>
              <w:t>Baseline Data</w:t>
            </w:r>
          </w:p>
        </w:tc>
      </w:tr>
      <w:tr w:rsidR="00956DB0" w:rsidRPr="00781112" w14:paraId="610EE192" w14:textId="77777777" w:rsidTr="00123D76">
        <w:trPr>
          <w:trHeight w:val="311"/>
        </w:trPr>
        <w:tc>
          <w:tcPr>
            <w:tcW w:w="1797" w:type="dxa"/>
            <w:vAlign w:val="center"/>
          </w:tcPr>
          <w:p w14:paraId="092AF3EE" w14:textId="300E0F13" w:rsidR="00956DB0" w:rsidRPr="00781112" w:rsidRDefault="00956DB0" w:rsidP="00123D76">
            <w:pPr>
              <w:jc w:val="center"/>
              <w:rPr>
                <w:bCs/>
                <w:color w:val="000000" w:themeColor="text1"/>
              </w:rPr>
            </w:pPr>
            <w:r w:rsidRPr="00781112">
              <w:rPr>
                <w:bCs/>
                <w:color w:val="000000" w:themeColor="text1"/>
              </w:rPr>
              <w:t>2020</w:t>
            </w:r>
          </w:p>
        </w:tc>
        <w:tc>
          <w:tcPr>
            <w:tcW w:w="1798" w:type="dxa"/>
            <w:vAlign w:val="center"/>
          </w:tcPr>
          <w:p w14:paraId="4FDCB4BF" w14:textId="0D2A0C74" w:rsidR="00956DB0" w:rsidRPr="00781112" w:rsidRDefault="00956DB0" w:rsidP="00123D76">
            <w:pPr>
              <w:jc w:val="center"/>
              <w:rPr>
                <w:bCs/>
                <w:color w:val="000000" w:themeColor="text1"/>
              </w:rPr>
            </w:pPr>
            <w:r w:rsidRPr="00781112">
              <w:rPr>
                <w:bCs/>
                <w:color w:val="000000" w:themeColor="text1"/>
              </w:rPr>
              <w:t>0.00%</w:t>
            </w:r>
          </w:p>
        </w:tc>
      </w:tr>
    </w:tbl>
    <w:p w14:paraId="209EB354" w14:textId="77777777" w:rsidR="00956DB0" w:rsidRPr="00781112" w:rsidRDefault="00956DB0"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9HISTDATA"/>
      </w:tblPr>
      <w:tblGrid>
        <w:gridCol w:w="1798"/>
        <w:gridCol w:w="1798"/>
        <w:gridCol w:w="1798"/>
        <w:gridCol w:w="1798"/>
        <w:gridCol w:w="1798"/>
        <w:gridCol w:w="1800"/>
      </w:tblGrid>
      <w:tr w:rsidR="005C29F8" w:rsidRPr="00781112" w14:paraId="29257DEC" w14:textId="77777777" w:rsidTr="002B4D97">
        <w:trPr>
          <w:trHeight w:val="350"/>
        </w:trPr>
        <w:tc>
          <w:tcPr>
            <w:tcW w:w="833" w:type="pct"/>
            <w:tcBorders>
              <w:bottom w:val="single" w:sz="4" w:space="0" w:color="auto"/>
            </w:tcBorders>
            <w:shd w:val="clear" w:color="auto" w:fill="auto"/>
          </w:tcPr>
          <w:p w14:paraId="2ACD0221" w14:textId="77777777" w:rsidR="006357C5" w:rsidRPr="00781112" w:rsidRDefault="006357C5"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5D764B6" w14:textId="19C54EAA" w:rsidR="006357C5" w:rsidRPr="00781112" w:rsidRDefault="002B7490" w:rsidP="00B6413B">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033F60DB" w14:textId="27C2FA3D" w:rsidR="006357C5" w:rsidRPr="00781112" w:rsidRDefault="002B7490" w:rsidP="00B6413B">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vAlign w:val="center"/>
          </w:tcPr>
          <w:p w14:paraId="317350A8" w14:textId="7D4D6C23" w:rsidR="006357C5"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vAlign w:val="center"/>
          </w:tcPr>
          <w:p w14:paraId="2FE9FF1F" w14:textId="6B14CCED" w:rsidR="006357C5"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vAlign w:val="center"/>
          </w:tcPr>
          <w:p w14:paraId="3EED1AAF" w14:textId="5F49372A" w:rsidR="006357C5" w:rsidRPr="00781112" w:rsidRDefault="002B7490" w:rsidP="00B6413B">
            <w:pPr>
              <w:jc w:val="center"/>
              <w:rPr>
                <w:rFonts w:cs="Arial"/>
                <w:b/>
                <w:color w:val="000000" w:themeColor="text1"/>
                <w:szCs w:val="16"/>
              </w:rPr>
            </w:pPr>
            <w:r w:rsidRPr="00781112">
              <w:rPr>
                <w:rFonts w:cs="Arial"/>
                <w:b/>
                <w:color w:val="000000" w:themeColor="text1"/>
                <w:szCs w:val="16"/>
              </w:rPr>
              <w:t>2019</w:t>
            </w:r>
          </w:p>
        </w:tc>
      </w:tr>
      <w:tr w:rsidR="005C29F8" w:rsidRPr="00781112" w14:paraId="2B1048CB" w14:textId="77777777" w:rsidTr="002B4D97">
        <w:trPr>
          <w:trHeight w:val="357"/>
        </w:trPr>
        <w:tc>
          <w:tcPr>
            <w:tcW w:w="833" w:type="pct"/>
            <w:shd w:val="clear" w:color="auto" w:fill="auto"/>
          </w:tcPr>
          <w:p w14:paraId="1E5C921D" w14:textId="10B75CEC" w:rsidR="006357C5" w:rsidRPr="00781112" w:rsidRDefault="006357C5" w:rsidP="006357C5">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14:paraId="605E3208" w14:textId="6058696A"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18B25266" w14:textId="3AD0FECB"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0C0FBF57" w14:textId="7ECB922D"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532C2D7E" w14:textId="62B3BFC8"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60DA2026" w14:textId="24D14A2D" w:rsidR="006357C5"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3159C03B" w14:textId="77777777" w:rsidTr="002B4D97">
        <w:trPr>
          <w:trHeight w:val="85"/>
        </w:trPr>
        <w:tc>
          <w:tcPr>
            <w:tcW w:w="833" w:type="pct"/>
            <w:shd w:val="clear" w:color="auto" w:fill="auto"/>
          </w:tcPr>
          <w:p w14:paraId="2AC5584F" w14:textId="77777777" w:rsidR="006357C5" w:rsidRPr="00781112" w:rsidRDefault="006357C5" w:rsidP="00B6413B">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6FD989E4" w14:textId="34237C82"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078BDCB4" w14:textId="6678F601"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1B9E9606" w14:textId="2C899E5A"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2DEE133C" w14:textId="4FA56B6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164C156" w14:textId="136C88F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38D93E0F" w14:textId="77777777" w:rsidR="00870121" w:rsidRPr="00781112" w:rsidRDefault="00870121" w:rsidP="004369B2">
      <w:pPr>
        <w:rPr>
          <w:color w:val="000000" w:themeColor="text1"/>
        </w:rPr>
      </w:pPr>
    </w:p>
    <w:p w14:paraId="1D3DD603" w14:textId="00F457CF" w:rsidR="0016730D" w:rsidRPr="00781112" w:rsidRDefault="0016730D" w:rsidP="004369B2">
      <w:pPr>
        <w:rPr>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TARGETS"/>
      </w:tblPr>
      <w:tblGrid>
        <w:gridCol w:w="679"/>
        <w:gridCol w:w="1591"/>
        <w:gridCol w:w="1704"/>
        <w:gridCol w:w="1704"/>
        <w:gridCol w:w="1704"/>
        <w:gridCol w:w="1704"/>
        <w:gridCol w:w="1704"/>
      </w:tblGrid>
      <w:tr w:rsidR="00AD5583" w:rsidRPr="00781112" w14:paraId="3B5E697E" w14:textId="22491944" w:rsidTr="002B4D97">
        <w:trPr>
          <w:trHeight w:val="307"/>
        </w:trPr>
        <w:tc>
          <w:tcPr>
            <w:tcW w:w="234" w:type="pct"/>
            <w:tcBorders>
              <w:bottom w:val="single" w:sz="4" w:space="0" w:color="auto"/>
            </w:tcBorders>
            <w:shd w:val="clear" w:color="auto" w:fill="auto"/>
          </w:tcPr>
          <w:p w14:paraId="6847FBDE" w14:textId="77777777" w:rsidR="00AD5583" w:rsidRPr="00781112" w:rsidRDefault="00AD5583" w:rsidP="00AD5583">
            <w:pPr>
              <w:jc w:val="center"/>
              <w:rPr>
                <w:b/>
                <w:color w:val="000000" w:themeColor="text1"/>
              </w:rPr>
            </w:pPr>
            <w:r w:rsidRPr="00781112">
              <w:rPr>
                <w:b/>
                <w:color w:val="000000" w:themeColor="text1"/>
              </w:rPr>
              <w:t>FFY</w:t>
            </w:r>
          </w:p>
        </w:tc>
        <w:tc>
          <w:tcPr>
            <w:tcW w:w="751" w:type="pct"/>
            <w:shd w:val="clear" w:color="auto" w:fill="auto"/>
          </w:tcPr>
          <w:p w14:paraId="2C965821" w14:textId="77777777" w:rsidR="00AD5583" w:rsidRPr="00781112" w:rsidRDefault="00AD5583" w:rsidP="00AD5583">
            <w:pPr>
              <w:jc w:val="center"/>
              <w:rPr>
                <w:b/>
                <w:color w:val="000000" w:themeColor="text1"/>
              </w:rPr>
            </w:pPr>
            <w:r w:rsidRPr="00781112">
              <w:rPr>
                <w:b/>
                <w:color w:val="000000" w:themeColor="text1"/>
              </w:rPr>
              <w:t>2020</w:t>
            </w:r>
          </w:p>
        </w:tc>
        <w:tc>
          <w:tcPr>
            <w:tcW w:w="803" w:type="pct"/>
          </w:tcPr>
          <w:p w14:paraId="695B1CC5" w14:textId="0A8E7C74" w:rsidR="00AD5583" w:rsidRPr="00781112" w:rsidRDefault="00AD5583" w:rsidP="00AD5583">
            <w:pPr>
              <w:jc w:val="center"/>
              <w:rPr>
                <w:b/>
                <w:color w:val="000000" w:themeColor="text1"/>
              </w:rPr>
            </w:pPr>
            <w:r w:rsidRPr="00781112">
              <w:rPr>
                <w:rFonts w:cs="Arial"/>
                <w:b/>
                <w:color w:val="000000" w:themeColor="text1"/>
                <w:szCs w:val="16"/>
              </w:rPr>
              <w:t>2021</w:t>
            </w:r>
          </w:p>
        </w:tc>
        <w:tc>
          <w:tcPr>
            <w:tcW w:w="803" w:type="pct"/>
          </w:tcPr>
          <w:p w14:paraId="676B8DF3" w14:textId="1749272A" w:rsidR="00AD5583" w:rsidRPr="00781112" w:rsidRDefault="00AD5583" w:rsidP="00AD5583">
            <w:pPr>
              <w:jc w:val="center"/>
              <w:rPr>
                <w:b/>
                <w:color w:val="000000" w:themeColor="text1"/>
              </w:rPr>
            </w:pPr>
            <w:r w:rsidRPr="00781112">
              <w:rPr>
                <w:rFonts w:cs="Arial"/>
                <w:b/>
                <w:color w:val="000000" w:themeColor="text1"/>
                <w:szCs w:val="16"/>
              </w:rPr>
              <w:t>2022</w:t>
            </w:r>
          </w:p>
        </w:tc>
        <w:tc>
          <w:tcPr>
            <w:tcW w:w="803" w:type="pct"/>
          </w:tcPr>
          <w:p w14:paraId="2431A20F" w14:textId="6C70327F" w:rsidR="00AD5583" w:rsidRPr="00781112" w:rsidRDefault="00AD5583" w:rsidP="00AD5583">
            <w:pPr>
              <w:jc w:val="center"/>
              <w:rPr>
                <w:b/>
                <w:color w:val="000000" w:themeColor="text1"/>
              </w:rPr>
            </w:pPr>
            <w:r w:rsidRPr="00781112">
              <w:rPr>
                <w:rFonts w:cs="Arial"/>
                <w:b/>
                <w:color w:val="000000" w:themeColor="text1"/>
                <w:szCs w:val="16"/>
              </w:rPr>
              <w:t>2023</w:t>
            </w:r>
          </w:p>
        </w:tc>
        <w:tc>
          <w:tcPr>
            <w:tcW w:w="803" w:type="pct"/>
          </w:tcPr>
          <w:p w14:paraId="1F22D9D1" w14:textId="274E33D7" w:rsidR="00AD5583" w:rsidRPr="00781112" w:rsidRDefault="00AD5583" w:rsidP="00AD5583">
            <w:pPr>
              <w:jc w:val="center"/>
              <w:rPr>
                <w:b/>
                <w:color w:val="000000" w:themeColor="text1"/>
              </w:rPr>
            </w:pPr>
            <w:r w:rsidRPr="00781112">
              <w:rPr>
                <w:rFonts w:cs="Arial"/>
                <w:b/>
                <w:color w:val="000000" w:themeColor="text1"/>
                <w:szCs w:val="16"/>
              </w:rPr>
              <w:t>2024</w:t>
            </w:r>
          </w:p>
        </w:tc>
        <w:tc>
          <w:tcPr>
            <w:tcW w:w="803" w:type="pct"/>
          </w:tcPr>
          <w:p w14:paraId="170ADB87" w14:textId="7E2782C3" w:rsidR="00AD5583" w:rsidRPr="00781112" w:rsidRDefault="00AD5583" w:rsidP="00AD5583">
            <w:pPr>
              <w:jc w:val="center"/>
              <w:rPr>
                <w:b/>
                <w:color w:val="000000" w:themeColor="text1"/>
              </w:rPr>
            </w:pPr>
            <w:r w:rsidRPr="00781112">
              <w:rPr>
                <w:rFonts w:cs="Arial"/>
                <w:b/>
                <w:color w:val="000000" w:themeColor="text1"/>
                <w:szCs w:val="16"/>
              </w:rPr>
              <w:t>2025</w:t>
            </w:r>
          </w:p>
        </w:tc>
      </w:tr>
      <w:tr w:rsidR="00AD5583" w:rsidRPr="00781112" w14:paraId="48E9BF63" w14:textId="16949127" w:rsidTr="002B4D97">
        <w:trPr>
          <w:trHeight w:val="313"/>
        </w:trPr>
        <w:tc>
          <w:tcPr>
            <w:tcW w:w="234" w:type="pct"/>
            <w:shd w:val="clear" w:color="auto" w:fill="auto"/>
            <w:vAlign w:val="center"/>
          </w:tcPr>
          <w:p w14:paraId="3001E3D6" w14:textId="77777777" w:rsidR="00AD5583" w:rsidRPr="00781112" w:rsidRDefault="00AD5583" w:rsidP="00AD5583">
            <w:pPr>
              <w:rPr>
                <w:rFonts w:cs="Arial"/>
                <w:color w:val="000000" w:themeColor="text1"/>
                <w:szCs w:val="16"/>
              </w:rPr>
            </w:pPr>
            <w:r w:rsidRPr="00781112">
              <w:rPr>
                <w:rFonts w:cs="Arial"/>
                <w:color w:val="000000" w:themeColor="text1"/>
                <w:szCs w:val="16"/>
              </w:rPr>
              <w:t xml:space="preserve">Target </w:t>
            </w:r>
          </w:p>
        </w:tc>
        <w:tc>
          <w:tcPr>
            <w:tcW w:w="751" w:type="pct"/>
            <w:shd w:val="clear" w:color="auto" w:fill="auto"/>
            <w:vAlign w:val="center"/>
          </w:tcPr>
          <w:p w14:paraId="538E5325" w14:textId="0C17771E" w:rsidR="00AD5583" w:rsidRPr="00781112" w:rsidRDefault="00AD5583" w:rsidP="00AD5583">
            <w:pPr>
              <w:jc w:val="center"/>
              <w:rPr>
                <w:rFonts w:cs="Arial"/>
                <w:color w:val="000000" w:themeColor="text1"/>
                <w:szCs w:val="16"/>
              </w:rPr>
            </w:pPr>
            <w:r w:rsidRPr="00781112">
              <w:rPr>
                <w:rFonts w:cs="Arial"/>
                <w:color w:val="000000" w:themeColor="text1"/>
                <w:szCs w:val="16"/>
              </w:rPr>
              <w:t>0%</w:t>
            </w:r>
          </w:p>
        </w:tc>
        <w:tc>
          <w:tcPr>
            <w:tcW w:w="803" w:type="pct"/>
          </w:tcPr>
          <w:p w14:paraId="5C91471A" w14:textId="351E6F13" w:rsidR="00AD5583" w:rsidRPr="00781112" w:rsidRDefault="00AD5583" w:rsidP="00AD5583">
            <w:pPr>
              <w:jc w:val="center"/>
              <w:rPr>
                <w:rFonts w:cs="Arial"/>
                <w:color w:val="000000" w:themeColor="text1"/>
                <w:szCs w:val="16"/>
              </w:rPr>
            </w:pPr>
            <w:r w:rsidRPr="00781112">
              <w:rPr>
                <w:color w:val="000000" w:themeColor="text1"/>
                <w:szCs w:val="16"/>
              </w:rPr>
              <w:t>0%</w:t>
            </w:r>
          </w:p>
        </w:tc>
        <w:tc>
          <w:tcPr>
            <w:tcW w:w="803" w:type="pct"/>
          </w:tcPr>
          <w:p w14:paraId="4C61AAA7" w14:textId="75046312" w:rsidR="00AD5583" w:rsidRPr="00781112" w:rsidRDefault="00AD5583" w:rsidP="00AD5583">
            <w:pPr>
              <w:jc w:val="center"/>
              <w:rPr>
                <w:rFonts w:cs="Arial"/>
                <w:color w:val="000000" w:themeColor="text1"/>
                <w:szCs w:val="16"/>
              </w:rPr>
            </w:pPr>
            <w:r w:rsidRPr="00781112">
              <w:rPr>
                <w:color w:val="000000" w:themeColor="text1"/>
                <w:szCs w:val="16"/>
              </w:rPr>
              <w:t>0%</w:t>
            </w:r>
          </w:p>
        </w:tc>
        <w:tc>
          <w:tcPr>
            <w:tcW w:w="803" w:type="pct"/>
          </w:tcPr>
          <w:p w14:paraId="59DCAC52" w14:textId="3AB87F0D" w:rsidR="00AD5583" w:rsidRPr="00781112" w:rsidRDefault="00AD5583" w:rsidP="00AD5583">
            <w:pPr>
              <w:jc w:val="center"/>
              <w:rPr>
                <w:rFonts w:cs="Arial"/>
                <w:color w:val="000000" w:themeColor="text1"/>
                <w:szCs w:val="16"/>
              </w:rPr>
            </w:pPr>
            <w:r w:rsidRPr="00781112">
              <w:rPr>
                <w:color w:val="000000" w:themeColor="text1"/>
                <w:szCs w:val="16"/>
              </w:rPr>
              <w:t>0%</w:t>
            </w:r>
          </w:p>
        </w:tc>
        <w:tc>
          <w:tcPr>
            <w:tcW w:w="803" w:type="pct"/>
          </w:tcPr>
          <w:p w14:paraId="01CBB5F6" w14:textId="30E27615" w:rsidR="00AD5583" w:rsidRPr="00781112" w:rsidRDefault="00AD5583" w:rsidP="00AD5583">
            <w:pPr>
              <w:jc w:val="center"/>
              <w:rPr>
                <w:rFonts w:cs="Arial"/>
                <w:color w:val="000000" w:themeColor="text1"/>
                <w:szCs w:val="16"/>
              </w:rPr>
            </w:pPr>
            <w:r w:rsidRPr="00781112">
              <w:rPr>
                <w:color w:val="000000" w:themeColor="text1"/>
                <w:szCs w:val="16"/>
              </w:rPr>
              <w:t>0%</w:t>
            </w:r>
          </w:p>
        </w:tc>
        <w:tc>
          <w:tcPr>
            <w:tcW w:w="803" w:type="pct"/>
          </w:tcPr>
          <w:p w14:paraId="7F104E9E" w14:textId="6D9DEBCA" w:rsidR="00AD5583" w:rsidRPr="00781112" w:rsidRDefault="00AD5583" w:rsidP="00AD5583">
            <w:pPr>
              <w:jc w:val="center"/>
              <w:rPr>
                <w:rFonts w:cs="Arial"/>
                <w:color w:val="000000" w:themeColor="text1"/>
                <w:szCs w:val="16"/>
              </w:rPr>
            </w:pPr>
            <w:r w:rsidRPr="00781112">
              <w:rPr>
                <w:color w:val="000000" w:themeColor="text1"/>
                <w:szCs w:val="16"/>
              </w:rPr>
              <w:t>0%</w:t>
            </w:r>
          </w:p>
        </w:tc>
      </w:tr>
    </w:tbl>
    <w:p w14:paraId="77101B89" w14:textId="69445547" w:rsidR="00D03701" w:rsidRPr="00781112" w:rsidRDefault="00F6415A">
      <w:pPr>
        <w:rPr>
          <w:b/>
          <w:color w:val="000000" w:themeColor="text1"/>
        </w:rPr>
      </w:pPr>
      <w:r w:rsidRPr="00781112">
        <w:rPr>
          <w:b/>
          <w:color w:val="000000" w:themeColor="text1"/>
        </w:rPr>
        <w:t>FFY 2020 SPP/APR Data</w:t>
      </w:r>
      <w:bookmarkEnd w:id="43"/>
      <w:bookmarkEnd w:id="44"/>
    </w:p>
    <w:p w14:paraId="5771AAAE" w14:textId="3421DD27" w:rsidR="003E7FC1" w:rsidRPr="00781112" w:rsidRDefault="003E7FC1">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122DE20F" w14:textId="4373CB68" w:rsidR="003E7FC1" w:rsidRPr="00781112" w:rsidRDefault="003E7FC1">
      <w:pPr>
        <w:rPr>
          <w:rFonts w:cs="Arial"/>
          <w:color w:val="000000" w:themeColor="text1"/>
          <w:szCs w:val="16"/>
        </w:rPr>
      </w:pPr>
      <w:r w:rsidRPr="00781112">
        <w:rPr>
          <w:rFonts w:cs="Arial"/>
          <w:color w:val="000000" w:themeColor="text1"/>
          <w:szCs w:val="16"/>
        </w:rPr>
        <w:t>YES</w:t>
      </w:r>
    </w:p>
    <w:p w14:paraId="76B8CAF9" w14:textId="53FE4658" w:rsidR="003E7FC1" w:rsidRPr="00781112" w:rsidRDefault="003E7FC1">
      <w:pPr>
        <w:rPr>
          <w:rFonts w:cs="Arial"/>
          <w:b/>
          <w:color w:val="000000" w:themeColor="text1"/>
          <w:szCs w:val="16"/>
        </w:rPr>
      </w:pPr>
      <w:r w:rsidRPr="00781112">
        <w:rPr>
          <w:rFonts w:cs="Arial"/>
          <w:b/>
          <w:color w:val="000000" w:themeColor="text1"/>
          <w:szCs w:val="16"/>
        </w:rPr>
        <w:lastRenderedPageBreak/>
        <w:t>If yes, the State may only include, in both the numerator and the denominator, districts that met the State-established n and/or cell size. Report the number of districts excluded from the calculation as a result of the requirement.</w:t>
      </w:r>
    </w:p>
    <w:p w14:paraId="62270301" w14:textId="20B3D538" w:rsidR="003E7FC1" w:rsidRPr="00781112" w:rsidRDefault="003E7FC1" w:rsidP="004369B2">
      <w:pPr>
        <w:rPr>
          <w:rFonts w:cs="Arial"/>
          <w:color w:val="000000" w:themeColor="text1"/>
          <w:szCs w:val="16"/>
        </w:rPr>
      </w:pPr>
      <w:r w:rsidRPr="00781112">
        <w:rPr>
          <w:rFonts w:cs="Arial"/>
          <w:color w:val="000000" w:themeColor="text1"/>
          <w:szCs w:val="16"/>
        </w:rPr>
        <w:t>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CFFYAPRDATA"/>
      </w:tblPr>
      <w:tblGrid>
        <w:gridCol w:w="1488"/>
        <w:gridCol w:w="1488"/>
        <w:gridCol w:w="1709"/>
        <w:gridCol w:w="1079"/>
        <w:gridCol w:w="1627"/>
        <w:gridCol w:w="970"/>
        <w:gridCol w:w="1235"/>
        <w:gridCol w:w="1194"/>
      </w:tblGrid>
      <w:tr w:rsidR="005C29F8" w:rsidRPr="00781112" w14:paraId="53F272CD" w14:textId="23013B7B" w:rsidTr="002B4D97">
        <w:trPr>
          <w:trHeight w:val="354"/>
          <w:jc w:val="center"/>
        </w:trPr>
        <w:tc>
          <w:tcPr>
            <w:tcW w:w="652" w:type="pct"/>
            <w:shd w:val="clear" w:color="auto" w:fill="auto"/>
            <w:vAlign w:val="bottom"/>
          </w:tcPr>
          <w:p w14:paraId="18E013DB" w14:textId="1E730C58" w:rsidR="004B2A77" w:rsidRPr="00781112" w:rsidRDefault="004B2A77" w:rsidP="004369B2">
            <w:pPr>
              <w:jc w:val="center"/>
              <w:rPr>
                <w:b/>
                <w:color w:val="000000" w:themeColor="text1"/>
              </w:rPr>
            </w:pPr>
            <w:r w:rsidRPr="00781112">
              <w:rPr>
                <w:b/>
                <w:color w:val="000000" w:themeColor="text1"/>
              </w:rPr>
              <w:t>Number of districts with disproportionate representation of racial/ethnic groups in special education and related services</w:t>
            </w:r>
          </w:p>
        </w:tc>
        <w:tc>
          <w:tcPr>
            <w:tcW w:w="583" w:type="pct"/>
            <w:shd w:val="clear" w:color="auto" w:fill="auto"/>
            <w:vAlign w:val="bottom"/>
          </w:tcPr>
          <w:p w14:paraId="67667553" w14:textId="3EAD48D0" w:rsidR="004B2A77" w:rsidRPr="00781112" w:rsidRDefault="004B2A77" w:rsidP="004369B2">
            <w:pPr>
              <w:jc w:val="center"/>
              <w:rPr>
                <w:b/>
                <w:color w:val="000000" w:themeColor="text1"/>
              </w:rPr>
            </w:pPr>
            <w:r w:rsidRPr="00781112">
              <w:rPr>
                <w:b/>
                <w:color w:val="000000" w:themeColor="text1"/>
              </w:rPr>
              <w:t>Number of districts with disproportionate representation of racial/ethnic groups in special education and related services that is the result of inappropriate identification</w:t>
            </w:r>
          </w:p>
        </w:tc>
        <w:tc>
          <w:tcPr>
            <w:tcW w:w="816" w:type="pct"/>
            <w:shd w:val="clear" w:color="auto" w:fill="auto"/>
            <w:vAlign w:val="bottom"/>
          </w:tcPr>
          <w:p w14:paraId="33AFFA6F" w14:textId="7F185165" w:rsidR="004B2A77" w:rsidRPr="00781112" w:rsidRDefault="003D7F56" w:rsidP="004369B2">
            <w:pPr>
              <w:jc w:val="center"/>
              <w:rPr>
                <w:b/>
                <w:color w:val="000000" w:themeColor="text1"/>
              </w:rPr>
            </w:pPr>
            <w:r w:rsidRPr="00781112">
              <w:rPr>
                <w:b/>
                <w:color w:val="000000" w:themeColor="text1"/>
              </w:rPr>
              <w:t>Number of districts that met the State's minimum n and/or cell size</w:t>
            </w:r>
          </w:p>
        </w:tc>
        <w:tc>
          <w:tcPr>
            <w:tcW w:w="524" w:type="pct"/>
            <w:shd w:val="clear" w:color="auto" w:fill="auto"/>
            <w:vAlign w:val="bottom"/>
          </w:tcPr>
          <w:p w14:paraId="600C49E0" w14:textId="7D886C0A" w:rsidR="004B2A77" w:rsidRPr="00781112" w:rsidRDefault="00F6415A" w:rsidP="004369B2">
            <w:pPr>
              <w:jc w:val="center"/>
              <w:rPr>
                <w:b/>
                <w:color w:val="000000" w:themeColor="text1"/>
              </w:rPr>
            </w:pPr>
            <w:r w:rsidRPr="00781112">
              <w:rPr>
                <w:b/>
                <w:color w:val="000000" w:themeColor="text1"/>
              </w:rPr>
              <w:t>FFY 2019 Data</w:t>
            </w:r>
          </w:p>
        </w:tc>
        <w:tc>
          <w:tcPr>
            <w:tcW w:w="778" w:type="pct"/>
            <w:shd w:val="clear" w:color="auto" w:fill="auto"/>
            <w:vAlign w:val="bottom"/>
          </w:tcPr>
          <w:p w14:paraId="1B6D5875" w14:textId="75A5C75F" w:rsidR="004B2A77" w:rsidRPr="00781112" w:rsidRDefault="00F6415A" w:rsidP="004369B2">
            <w:pPr>
              <w:jc w:val="center"/>
              <w:rPr>
                <w:b/>
                <w:color w:val="000000" w:themeColor="text1"/>
              </w:rPr>
            </w:pPr>
            <w:r w:rsidRPr="00781112">
              <w:rPr>
                <w:b/>
                <w:color w:val="000000" w:themeColor="text1"/>
              </w:rPr>
              <w:t>FFY 2020 Target</w:t>
            </w:r>
          </w:p>
        </w:tc>
        <w:tc>
          <w:tcPr>
            <w:tcW w:w="473" w:type="pct"/>
            <w:shd w:val="clear" w:color="auto" w:fill="auto"/>
            <w:vAlign w:val="bottom"/>
          </w:tcPr>
          <w:p w14:paraId="33B20FA6" w14:textId="73DE7E92" w:rsidR="004B2A77" w:rsidRPr="00781112" w:rsidRDefault="00F6415A" w:rsidP="004369B2">
            <w:pPr>
              <w:jc w:val="center"/>
              <w:rPr>
                <w:b/>
                <w:color w:val="000000" w:themeColor="text1"/>
              </w:rPr>
            </w:pPr>
            <w:r w:rsidRPr="00781112">
              <w:rPr>
                <w:b/>
                <w:color w:val="000000" w:themeColor="text1"/>
              </w:rPr>
              <w:t>FFY 2020 Data</w:t>
            </w:r>
          </w:p>
        </w:tc>
        <w:tc>
          <w:tcPr>
            <w:tcW w:w="596" w:type="pct"/>
            <w:shd w:val="clear" w:color="auto" w:fill="auto"/>
            <w:vAlign w:val="bottom"/>
          </w:tcPr>
          <w:p w14:paraId="7561FBFF" w14:textId="5BCCF9DB" w:rsidR="004B2A77" w:rsidRPr="00781112" w:rsidRDefault="004B2A77" w:rsidP="004369B2">
            <w:pPr>
              <w:jc w:val="center"/>
              <w:rPr>
                <w:b/>
                <w:color w:val="000000" w:themeColor="text1"/>
              </w:rPr>
            </w:pPr>
            <w:r w:rsidRPr="00781112">
              <w:rPr>
                <w:b/>
                <w:color w:val="000000" w:themeColor="text1"/>
              </w:rPr>
              <w:t>Status</w:t>
            </w:r>
          </w:p>
        </w:tc>
        <w:tc>
          <w:tcPr>
            <w:tcW w:w="577" w:type="pct"/>
            <w:shd w:val="clear" w:color="auto" w:fill="auto"/>
            <w:vAlign w:val="bottom"/>
          </w:tcPr>
          <w:p w14:paraId="0153B20F" w14:textId="69571E1B" w:rsidR="004B2A77" w:rsidRPr="00781112" w:rsidRDefault="004B2A77" w:rsidP="004369B2">
            <w:pPr>
              <w:jc w:val="center"/>
              <w:rPr>
                <w:b/>
                <w:color w:val="000000" w:themeColor="text1"/>
              </w:rPr>
            </w:pPr>
            <w:r w:rsidRPr="00781112">
              <w:rPr>
                <w:b/>
                <w:color w:val="000000" w:themeColor="text1"/>
              </w:rPr>
              <w:t>Slippage</w:t>
            </w:r>
          </w:p>
        </w:tc>
      </w:tr>
      <w:tr w:rsidR="005C29F8" w:rsidRPr="00781112" w14:paraId="57CF8532" w14:textId="02E28ACC" w:rsidTr="002B4D97">
        <w:trPr>
          <w:trHeight w:val="361"/>
          <w:jc w:val="center"/>
        </w:trPr>
        <w:tc>
          <w:tcPr>
            <w:tcW w:w="652" w:type="pct"/>
            <w:shd w:val="clear" w:color="auto" w:fill="auto"/>
            <w:vAlign w:val="center"/>
          </w:tcPr>
          <w:p w14:paraId="172AFDD0" w14:textId="0A73037E" w:rsidR="004B2A77" w:rsidRPr="00781112" w:rsidRDefault="004B2A77" w:rsidP="00A018D4">
            <w:pPr>
              <w:jc w:val="center"/>
              <w:rPr>
                <w:rFonts w:cs="Arial"/>
                <w:color w:val="000000" w:themeColor="text1"/>
                <w:szCs w:val="16"/>
              </w:rPr>
            </w:pPr>
            <w:r w:rsidRPr="00781112">
              <w:rPr>
                <w:rFonts w:cs="Arial"/>
                <w:color w:val="000000" w:themeColor="text1"/>
                <w:szCs w:val="16"/>
              </w:rPr>
              <w:t>0</w:t>
            </w:r>
          </w:p>
        </w:tc>
        <w:tc>
          <w:tcPr>
            <w:tcW w:w="583" w:type="pct"/>
            <w:shd w:val="clear" w:color="auto" w:fill="auto"/>
            <w:vAlign w:val="center"/>
          </w:tcPr>
          <w:p w14:paraId="6757D825" w14:textId="1A92A410" w:rsidR="004B2A77" w:rsidRPr="00781112" w:rsidRDefault="004B2A77" w:rsidP="00A018D4">
            <w:pPr>
              <w:jc w:val="center"/>
              <w:rPr>
                <w:rFonts w:cs="Arial"/>
                <w:color w:val="000000" w:themeColor="text1"/>
                <w:szCs w:val="16"/>
              </w:rPr>
            </w:pPr>
            <w:r w:rsidRPr="00781112">
              <w:rPr>
                <w:rFonts w:cs="Arial"/>
                <w:color w:val="000000" w:themeColor="text1"/>
                <w:szCs w:val="16"/>
              </w:rPr>
              <w:t>0</w:t>
            </w:r>
          </w:p>
        </w:tc>
        <w:tc>
          <w:tcPr>
            <w:tcW w:w="816" w:type="pct"/>
            <w:shd w:val="clear" w:color="auto" w:fill="auto"/>
          </w:tcPr>
          <w:p w14:paraId="5A5C0509" w14:textId="06ACAFFD" w:rsidR="004B2A77" w:rsidRPr="00781112" w:rsidRDefault="004B2A77" w:rsidP="00A018D4">
            <w:pPr>
              <w:jc w:val="center"/>
              <w:rPr>
                <w:rFonts w:cs="Arial"/>
                <w:color w:val="000000" w:themeColor="text1"/>
                <w:szCs w:val="16"/>
              </w:rPr>
            </w:pPr>
            <w:r w:rsidRPr="00781112">
              <w:rPr>
                <w:rFonts w:cs="Arial"/>
                <w:color w:val="000000" w:themeColor="text1"/>
                <w:szCs w:val="16"/>
              </w:rPr>
              <w:t>55</w:t>
            </w:r>
          </w:p>
        </w:tc>
        <w:tc>
          <w:tcPr>
            <w:tcW w:w="524" w:type="pct"/>
            <w:shd w:val="clear" w:color="auto" w:fill="auto"/>
          </w:tcPr>
          <w:p w14:paraId="5124C23D" w14:textId="44EC7AED"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778" w:type="pct"/>
            <w:shd w:val="clear" w:color="auto" w:fill="auto"/>
          </w:tcPr>
          <w:p w14:paraId="60374E05" w14:textId="3E7E167C" w:rsidR="004B2A77" w:rsidRPr="00781112" w:rsidRDefault="009C65E9" w:rsidP="00A018D4">
            <w:pPr>
              <w:jc w:val="center"/>
              <w:rPr>
                <w:rFonts w:cs="Arial"/>
                <w:color w:val="000000" w:themeColor="text1"/>
                <w:szCs w:val="16"/>
              </w:rPr>
            </w:pPr>
            <w:r w:rsidRPr="00781112">
              <w:rPr>
                <w:rFonts w:cs="Arial"/>
                <w:color w:val="000000" w:themeColor="text1"/>
                <w:szCs w:val="16"/>
              </w:rPr>
              <w:t>0%</w:t>
            </w:r>
          </w:p>
        </w:tc>
        <w:tc>
          <w:tcPr>
            <w:tcW w:w="473" w:type="pct"/>
            <w:shd w:val="clear" w:color="auto" w:fill="auto"/>
          </w:tcPr>
          <w:p w14:paraId="4C77CACE" w14:textId="610C95DA"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596" w:type="pct"/>
            <w:shd w:val="clear" w:color="auto" w:fill="auto"/>
          </w:tcPr>
          <w:p w14:paraId="58A781DA" w14:textId="678D3288" w:rsidR="004B2A77" w:rsidRPr="00781112" w:rsidRDefault="004B2A77" w:rsidP="00A018D4">
            <w:pPr>
              <w:jc w:val="center"/>
              <w:rPr>
                <w:rFonts w:cs="Arial"/>
                <w:color w:val="000000" w:themeColor="text1"/>
                <w:szCs w:val="16"/>
              </w:rPr>
            </w:pPr>
            <w:r w:rsidRPr="00781112">
              <w:rPr>
                <w:rFonts w:cs="Arial"/>
                <w:color w:val="000000" w:themeColor="text1"/>
                <w:szCs w:val="16"/>
              </w:rPr>
              <w:t>N/A</w:t>
            </w:r>
          </w:p>
        </w:tc>
        <w:tc>
          <w:tcPr>
            <w:tcW w:w="577" w:type="pct"/>
            <w:shd w:val="clear" w:color="auto" w:fill="auto"/>
          </w:tcPr>
          <w:p w14:paraId="47F36111" w14:textId="3F2C8DFF" w:rsidR="004B2A77" w:rsidRPr="00781112" w:rsidRDefault="004B2A77" w:rsidP="00A018D4">
            <w:pPr>
              <w:jc w:val="center"/>
              <w:rPr>
                <w:rFonts w:cs="Arial"/>
                <w:color w:val="000000" w:themeColor="text1"/>
                <w:szCs w:val="16"/>
              </w:rPr>
            </w:pPr>
            <w:r w:rsidRPr="00781112">
              <w:rPr>
                <w:rFonts w:cs="Arial"/>
                <w:color w:val="000000" w:themeColor="text1"/>
                <w:szCs w:val="16"/>
              </w:rPr>
              <w:t>N/A</w:t>
            </w:r>
          </w:p>
        </w:tc>
      </w:tr>
    </w:tbl>
    <w:p w14:paraId="220899ED" w14:textId="09CDAC50" w:rsidR="003E7FC1" w:rsidRPr="00781112" w:rsidRDefault="00955FDB" w:rsidP="007D435F">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64B5C6B5" w14:textId="17D64090" w:rsidR="003E7FC1" w:rsidRPr="00781112" w:rsidRDefault="003E7FC1" w:rsidP="007D435F">
      <w:pPr>
        <w:rPr>
          <w:rFonts w:cs="Arial"/>
          <w:color w:val="000000" w:themeColor="text1"/>
          <w:szCs w:val="16"/>
        </w:rPr>
      </w:pPr>
      <w:r w:rsidRPr="00781112">
        <w:rPr>
          <w:rFonts w:cs="Arial"/>
          <w:color w:val="000000" w:themeColor="text1"/>
          <w:szCs w:val="16"/>
        </w:rPr>
        <w:t>YES</w:t>
      </w:r>
    </w:p>
    <w:p w14:paraId="6A959542" w14:textId="25AC6B55" w:rsidR="00030B45" w:rsidRPr="00781112" w:rsidRDefault="000F256B"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6885C863" w14:textId="66F69B19" w:rsidR="009B37A2" w:rsidRPr="00781112" w:rsidRDefault="002B7490" w:rsidP="00CE1CE8">
      <w:pPr>
        <w:rPr>
          <w:rFonts w:cs="Arial"/>
          <w:color w:val="000000" w:themeColor="text1"/>
          <w:szCs w:val="16"/>
        </w:rPr>
      </w:pPr>
      <w:bookmarkStart w:id="45" w:name="_Hlk494459610"/>
      <w:r w:rsidRPr="00781112">
        <w:rPr>
          <w:rFonts w:cs="Arial"/>
          <w:color w:val="000000" w:themeColor="text1"/>
          <w:szCs w:val="16"/>
        </w:rPr>
        <w:t>The state’s current definition of disproportionate representation is two-part: 1) a weighted risk ratio (WRR) of 2.0 or higher with a minimum n/cell size of 20 for overrepresentation and 2) a subsequent finding of statistical significance through the application of Z-Tests of Two Proportions and/or Chi-Square Tests. In 2010, the WVDE/SES added a test of statistical significance to the procedures for determining disproportionate representation after consulting with the OSEP state contact for West Virginia. Therefore, beginning with the analyses of the December 1, 2009 child count data (for the February 1, 2011, APR submission), the WVDE/SES applied the Z-Tests of Two Proportions and/or Chi-Square Tests to the data for any district identified in the initial analysis. Minimum n Size: The minimum n size of 20 for Indicators 9 &amp; 10 is based on the number of children with IEPs in a district (9) and the number of children with IEPs based on race/ethnicity. No districts were excluded from calculating disproportionate representation for not meeting the minimum n-size. Although the state has 57 districts, two districts, WV Schools for the Deaf and Blind and the West Virginia Schools of Diversion and Transition (institutional education) are excluded as they, unlike the other 55 county-based districts, do not identify students for special education services. Therefore, 55 districts were included in the calculations for disproportionate representation.</w:t>
      </w:r>
    </w:p>
    <w:bookmarkEnd w:id="45"/>
    <w:p w14:paraId="7574A63E" w14:textId="34AB5613" w:rsidR="000F256B" w:rsidRPr="00781112" w:rsidRDefault="000F256B" w:rsidP="004369B2">
      <w:pPr>
        <w:rPr>
          <w:b/>
          <w:color w:val="000000" w:themeColor="text1"/>
        </w:rPr>
      </w:pPr>
      <w:r w:rsidRPr="00781112">
        <w:rPr>
          <w:b/>
          <w:color w:val="000000" w:themeColor="text1"/>
        </w:rPr>
        <w:t>Describe how the State made its annual determination as to whether the disproportionate representation it identified of racial and ethnic groups in special education and related services was the result of inappropriate identification.</w:t>
      </w:r>
    </w:p>
    <w:p w14:paraId="43771B17" w14:textId="1EE1B86A" w:rsidR="009B37A2" w:rsidRPr="00781112" w:rsidRDefault="002B7490" w:rsidP="003817C0">
      <w:pPr>
        <w:rPr>
          <w:rFonts w:cs="Arial"/>
          <w:color w:val="000000" w:themeColor="text1"/>
          <w:szCs w:val="16"/>
        </w:rPr>
      </w:pPr>
      <w:r w:rsidRPr="00781112">
        <w:rPr>
          <w:rFonts w:cs="Arial"/>
          <w:color w:val="000000" w:themeColor="text1"/>
          <w:szCs w:val="16"/>
        </w:rPr>
        <w:t xml:space="preserve">There was no disproportionate representation identified. </w:t>
      </w:r>
    </w:p>
    <w:p w14:paraId="3B71A72A" w14:textId="77777777" w:rsidR="00DF1529" w:rsidRPr="00781112" w:rsidRDefault="00DF1529" w:rsidP="00DF1529">
      <w:pPr>
        <w:rPr>
          <w:rFonts w:cs="Arial"/>
          <w:b/>
          <w:color w:val="000000" w:themeColor="text1"/>
          <w:szCs w:val="16"/>
        </w:rPr>
      </w:pPr>
      <w:bookmarkStart w:id="46" w:name="_Toc381956337"/>
      <w:bookmarkStart w:id="47" w:name="_Toc384383347"/>
      <w:bookmarkStart w:id="48" w:name="_Toc392159315"/>
      <w:r w:rsidRPr="00781112">
        <w:rPr>
          <w:rFonts w:cs="Arial"/>
          <w:b/>
          <w:color w:val="000000" w:themeColor="text1"/>
          <w:szCs w:val="16"/>
        </w:rPr>
        <w:t>Provide additional information about this indicator (optional)</w:t>
      </w:r>
    </w:p>
    <w:p w14:paraId="0CC85C5C" w14:textId="196142DC" w:rsidR="009B37A2" w:rsidRPr="00781112" w:rsidRDefault="009B37A2" w:rsidP="007D435F">
      <w:pPr>
        <w:rPr>
          <w:rFonts w:cs="Arial"/>
          <w:color w:val="000000" w:themeColor="text1"/>
          <w:szCs w:val="16"/>
        </w:rPr>
      </w:pPr>
    </w:p>
    <w:p w14:paraId="1FEDA55E" w14:textId="77777777" w:rsidR="00F14FC6" w:rsidRPr="00781112" w:rsidRDefault="00F14FC6" w:rsidP="004369B2">
      <w:pPr>
        <w:rPr>
          <w:color w:val="000000" w:themeColor="text1"/>
        </w:rPr>
      </w:pPr>
    </w:p>
    <w:p w14:paraId="69DF7E10" w14:textId="39AA9901"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09PFFYNCFINDINGS"/>
      </w:tblPr>
      <w:tblGrid>
        <w:gridCol w:w="2650"/>
        <w:gridCol w:w="2780"/>
        <w:gridCol w:w="2656"/>
        <w:gridCol w:w="2704"/>
      </w:tblGrid>
      <w:tr w:rsidR="005C29F8" w:rsidRPr="00781112" w14:paraId="435C2E3A" w14:textId="77777777" w:rsidTr="004671FF">
        <w:trPr>
          <w:trHeight w:val="389"/>
          <w:tblHeader/>
        </w:trPr>
        <w:tc>
          <w:tcPr>
            <w:tcW w:w="1228" w:type="pct"/>
            <w:shd w:val="clear" w:color="auto" w:fill="auto"/>
            <w:vAlign w:val="bottom"/>
          </w:tcPr>
          <w:p w14:paraId="3DF4178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5838AA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10EF2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13FB05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64124D7" w14:textId="77777777" w:rsidTr="004671FF">
        <w:tc>
          <w:tcPr>
            <w:tcW w:w="1228" w:type="pct"/>
            <w:shd w:val="clear" w:color="auto" w:fill="auto"/>
          </w:tcPr>
          <w:p w14:paraId="42664B40" w14:textId="26FCEE8E"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88" w:type="pct"/>
            <w:shd w:val="clear" w:color="auto" w:fill="auto"/>
          </w:tcPr>
          <w:p w14:paraId="6961AA78" w14:textId="6F435E7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31" w:type="pct"/>
            <w:shd w:val="clear" w:color="auto" w:fill="auto"/>
          </w:tcPr>
          <w:p w14:paraId="62D59DBA" w14:textId="3A100C9A"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3810C422" w14:textId="3AC4106C"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47600374" w14:textId="77777777" w:rsidR="00F5391D" w:rsidRPr="00781112" w:rsidRDefault="00F5391D" w:rsidP="004369B2">
      <w:pPr>
        <w:rPr>
          <w:color w:val="000000" w:themeColor="text1"/>
        </w:rPr>
      </w:pPr>
    </w:p>
    <w:p w14:paraId="287CA0E8" w14:textId="04E7D32E"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09PPFFYNCFINDINGS"/>
      </w:tblPr>
      <w:tblGrid>
        <w:gridCol w:w="1888"/>
        <w:gridCol w:w="3133"/>
        <w:gridCol w:w="3123"/>
        <w:gridCol w:w="2646"/>
      </w:tblGrid>
      <w:tr w:rsidR="005C29F8" w:rsidRPr="00781112" w14:paraId="45BB80A1" w14:textId="77777777" w:rsidTr="000E4061">
        <w:trPr>
          <w:tblHeader/>
        </w:trPr>
        <w:tc>
          <w:tcPr>
            <w:tcW w:w="875" w:type="pct"/>
            <w:shd w:val="clear" w:color="auto" w:fill="auto"/>
            <w:vAlign w:val="bottom"/>
          </w:tcPr>
          <w:p w14:paraId="5035B654" w14:textId="11C86A5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52" w:type="pct"/>
            <w:shd w:val="clear" w:color="auto" w:fill="auto"/>
            <w:vAlign w:val="bottom"/>
          </w:tcPr>
          <w:p w14:paraId="37A08A62" w14:textId="4C9D4268"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447" w:type="pct"/>
            <w:shd w:val="clear" w:color="auto" w:fill="auto"/>
            <w:vAlign w:val="bottom"/>
          </w:tcPr>
          <w:p w14:paraId="24E9B19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26" w:type="pct"/>
            <w:shd w:val="clear" w:color="auto" w:fill="auto"/>
            <w:vAlign w:val="bottom"/>
          </w:tcPr>
          <w:p w14:paraId="344E951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988805E" w14:textId="77777777" w:rsidTr="000E4061">
        <w:tc>
          <w:tcPr>
            <w:tcW w:w="875" w:type="pct"/>
            <w:shd w:val="clear" w:color="auto" w:fill="auto"/>
          </w:tcPr>
          <w:p w14:paraId="45428D6F" w14:textId="7D4EAEAA" w:rsidR="009A755E" w:rsidRPr="00781112" w:rsidRDefault="009A755E" w:rsidP="00A018D4">
            <w:pPr>
              <w:jc w:val="center"/>
              <w:rPr>
                <w:rFonts w:cs="Arial"/>
                <w:color w:val="000000" w:themeColor="text1"/>
                <w:szCs w:val="16"/>
              </w:rPr>
            </w:pPr>
          </w:p>
        </w:tc>
        <w:tc>
          <w:tcPr>
            <w:tcW w:w="1452" w:type="pct"/>
            <w:shd w:val="clear" w:color="auto" w:fill="auto"/>
          </w:tcPr>
          <w:p w14:paraId="2538B936" w14:textId="1E5EBCEA" w:rsidR="009A755E" w:rsidRPr="00781112" w:rsidRDefault="009A755E">
            <w:pPr>
              <w:jc w:val="center"/>
              <w:rPr>
                <w:rFonts w:cs="Arial"/>
                <w:noProof/>
                <w:color w:val="000000" w:themeColor="text1"/>
                <w:szCs w:val="16"/>
              </w:rPr>
            </w:pPr>
          </w:p>
        </w:tc>
        <w:tc>
          <w:tcPr>
            <w:tcW w:w="1447" w:type="pct"/>
            <w:shd w:val="clear" w:color="auto" w:fill="auto"/>
          </w:tcPr>
          <w:p w14:paraId="0C2616F3" w14:textId="51C19A6F" w:rsidR="009A755E" w:rsidRPr="00781112" w:rsidRDefault="009A755E">
            <w:pPr>
              <w:jc w:val="center"/>
              <w:rPr>
                <w:rFonts w:cs="Arial"/>
                <w:noProof/>
                <w:color w:val="000000" w:themeColor="text1"/>
                <w:szCs w:val="16"/>
              </w:rPr>
            </w:pPr>
          </w:p>
        </w:tc>
        <w:tc>
          <w:tcPr>
            <w:tcW w:w="1226" w:type="pct"/>
            <w:shd w:val="clear" w:color="auto" w:fill="auto"/>
          </w:tcPr>
          <w:p w14:paraId="2C4B22F3" w14:textId="328F69BF" w:rsidR="009A755E" w:rsidRPr="00781112" w:rsidRDefault="009A755E">
            <w:pPr>
              <w:jc w:val="center"/>
              <w:rPr>
                <w:rFonts w:cs="Arial"/>
                <w:noProof/>
                <w:color w:val="000000" w:themeColor="text1"/>
                <w:szCs w:val="16"/>
              </w:rPr>
            </w:pPr>
          </w:p>
        </w:tc>
      </w:tr>
      <w:tr w:rsidR="005C29F8" w:rsidRPr="00781112" w14:paraId="64C29D12" w14:textId="77777777" w:rsidTr="000E4061">
        <w:tc>
          <w:tcPr>
            <w:tcW w:w="875" w:type="pct"/>
            <w:shd w:val="clear" w:color="auto" w:fill="auto"/>
          </w:tcPr>
          <w:p w14:paraId="64B189E9" w14:textId="0AFBAB97" w:rsidR="009A755E" w:rsidRPr="00781112" w:rsidRDefault="009A755E" w:rsidP="00A018D4">
            <w:pPr>
              <w:jc w:val="center"/>
              <w:rPr>
                <w:rFonts w:cs="Arial"/>
                <w:color w:val="000000" w:themeColor="text1"/>
                <w:szCs w:val="16"/>
              </w:rPr>
            </w:pPr>
          </w:p>
        </w:tc>
        <w:tc>
          <w:tcPr>
            <w:tcW w:w="1452" w:type="pct"/>
            <w:shd w:val="clear" w:color="auto" w:fill="auto"/>
          </w:tcPr>
          <w:p w14:paraId="0A04A1D7" w14:textId="686FEC4A" w:rsidR="009A755E" w:rsidRPr="00781112" w:rsidRDefault="009A755E">
            <w:pPr>
              <w:jc w:val="center"/>
              <w:rPr>
                <w:rFonts w:cs="Arial"/>
                <w:noProof/>
                <w:color w:val="000000" w:themeColor="text1"/>
                <w:szCs w:val="16"/>
              </w:rPr>
            </w:pPr>
          </w:p>
        </w:tc>
        <w:tc>
          <w:tcPr>
            <w:tcW w:w="1447" w:type="pct"/>
            <w:shd w:val="clear" w:color="auto" w:fill="auto"/>
          </w:tcPr>
          <w:p w14:paraId="6EC161AF" w14:textId="6E0D3C99" w:rsidR="009A755E" w:rsidRPr="00781112" w:rsidRDefault="009A755E">
            <w:pPr>
              <w:jc w:val="center"/>
              <w:rPr>
                <w:rFonts w:cs="Arial"/>
                <w:noProof/>
                <w:color w:val="000000" w:themeColor="text1"/>
                <w:szCs w:val="16"/>
              </w:rPr>
            </w:pPr>
          </w:p>
        </w:tc>
        <w:tc>
          <w:tcPr>
            <w:tcW w:w="1226" w:type="pct"/>
            <w:shd w:val="clear" w:color="auto" w:fill="auto"/>
          </w:tcPr>
          <w:p w14:paraId="0BCD79B4" w14:textId="02E3B9EE" w:rsidR="009A755E" w:rsidRPr="00781112" w:rsidRDefault="009A755E">
            <w:pPr>
              <w:jc w:val="center"/>
              <w:rPr>
                <w:rFonts w:cs="Arial"/>
                <w:noProof/>
                <w:color w:val="000000" w:themeColor="text1"/>
                <w:szCs w:val="16"/>
              </w:rPr>
            </w:pPr>
          </w:p>
        </w:tc>
      </w:tr>
      <w:tr w:rsidR="005C29F8" w:rsidRPr="00781112" w14:paraId="5DBE1D84" w14:textId="77777777" w:rsidTr="000E4061">
        <w:tc>
          <w:tcPr>
            <w:tcW w:w="875" w:type="pct"/>
            <w:shd w:val="clear" w:color="auto" w:fill="auto"/>
          </w:tcPr>
          <w:p w14:paraId="19109B9A" w14:textId="16CEFD65" w:rsidR="009A755E" w:rsidRPr="00781112" w:rsidRDefault="009A755E" w:rsidP="00A018D4">
            <w:pPr>
              <w:jc w:val="center"/>
              <w:rPr>
                <w:rFonts w:cs="Arial"/>
                <w:color w:val="000000" w:themeColor="text1"/>
                <w:szCs w:val="16"/>
              </w:rPr>
            </w:pPr>
          </w:p>
        </w:tc>
        <w:tc>
          <w:tcPr>
            <w:tcW w:w="1452" w:type="pct"/>
            <w:shd w:val="clear" w:color="auto" w:fill="auto"/>
          </w:tcPr>
          <w:p w14:paraId="2D2E112D" w14:textId="794C18F8" w:rsidR="009A755E" w:rsidRPr="00781112" w:rsidRDefault="009A755E">
            <w:pPr>
              <w:jc w:val="center"/>
              <w:rPr>
                <w:rFonts w:cs="Arial"/>
                <w:noProof/>
                <w:color w:val="000000" w:themeColor="text1"/>
                <w:szCs w:val="16"/>
              </w:rPr>
            </w:pPr>
          </w:p>
        </w:tc>
        <w:tc>
          <w:tcPr>
            <w:tcW w:w="1447" w:type="pct"/>
            <w:shd w:val="clear" w:color="auto" w:fill="auto"/>
          </w:tcPr>
          <w:p w14:paraId="5B55C7F5" w14:textId="3406276E" w:rsidR="009A755E" w:rsidRPr="00781112" w:rsidRDefault="009A755E">
            <w:pPr>
              <w:jc w:val="center"/>
              <w:rPr>
                <w:rFonts w:cs="Arial"/>
                <w:noProof/>
                <w:color w:val="000000" w:themeColor="text1"/>
                <w:szCs w:val="16"/>
              </w:rPr>
            </w:pPr>
          </w:p>
        </w:tc>
        <w:tc>
          <w:tcPr>
            <w:tcW w:w="1226" w:type="pct"/>
            <w:shd w:val="clear" w:color="auto" w:fill="auto"/>
          </w:tcPr>
          <w:p w14:paraId="04E4EF54" w14:textId="064E0A7A" w:rsidR="009A755E" w:rsidRPr="00781112" w:rsidRDefault="009A755E">
            <w:pPr>
              <w:jc w:val="center"/>
              <w:rPr>
                <w:rFonts w:cs="Arial"/>
                <w:noProof/>
                <w:color w:val="000000" w:themeColor="text1"/>
                <w:szCs w:val="16"/>
              </w:rPr>
            </w:pPr>
          </w:p>
        </w:tc>
      </w:tr>
    </w:tbl>
    <w:p w14:paraId="7A74DCD8" w14:textId="61B7BAF7" w:rsidR="004E2151" w:rsidRPr="00781112" w:rsidRDefault="00400C56" w:rsidP="008645AD">
      <w:pPr>
        <w:pStyle w:val="Heading2"/>
      </w:pPr>
      <w:r w:rsidRPr="00781112">
        <w:t>9</w:t>
      </w:r>
      <w:r w:rsidR="00844ADE" w:rsidRPr="00781112">
        <w:t xml:space="preserve"> </w:t>
      </w:r>
      <w:r w:rsidRPr="00781112">
        <w:t xml:space="preserve">- </w:t>
      </w:r>
      <w:r w:rsidR="004E2151" w:rsidRPr="00781112">
        <w:t>Prior FFY Required Actions</w:t>
      </w:r>
    </w:p>
    <w:p w14:paraId="704944D3" w14:textId="21E697E2" w:rsidR="004E2151" w:rsidRPr="00781112" w:rsidRDefault="002B7490" w:rsidP="004E2151">
      <w:pPr>
        <w:rPr>
          <w:rFonts w:cs="Arial"/>
          <w:color w:val="000000" w:themeColor="text1"/>
          <w:szCs w:val="16"/>
        </w:rPr>
      </w:pPr>
      <w:r w:rsidRPr="00781112">
        <w:rPr>
          <w:rFonts w:cs="Arial"/>
          <w:color w:val="000000" w:themeColor="text1"/>
          <w:szCs w:val="16"/>
        </w:rPr>
        <w:t>None</w:t>
      </w:r>
    </w:p>
    <w:p w14:paraId="7A2A42E5" w14:textId="77777777" w:rsidR="00591597" w:rsidRPr="00781112" w:rsidRDefault="00591597" w:rsidP="004E2151">
      <w:pPr>
        <w:rPr>
          <w:rFonts w:cs="Arial"/>
          <w:color w:val="000000" w:themeColor="text1"/>
          <w:szCs w:val="16"/>
        </w:rPr>
      </w:pPr>
    </w:p>
    <w:p w14:paraId="1139CB4A" w14:textId="77777777" w:rsidR="00591597" w:rsidRPr="00781112" w:rsidRDefault="00591597" w:rsidP="004E2151">
      <w:pPr>
        <w:rPr>
          <w:rFonts w:cs="Arial"/>
          <w:color w:val="000000" w:themeColor="text1"/>
          <w:szCs w:val="16"/>
        </w:rPr>
      </w:pPr>
    </w:p>
    <w:p w14:paraId="6FDBF7F5" w14:textId="608C7842" w:rsidR="007F5071" w:rsidRPr="00781112" w:rsidRDefault="00400C56" w:rsidP="008645AD">
      <w:pPr>
        <w:pStyle w:val="Heading2"/>
      </w:pPr>
      <w:r w:rsidRPr="00781112">
        <w:t>9 - OSEP Response</w:t>
      </w:r>
    </w:p>
    <w:p w14:paraId="77DED45E" w14:textId="3920B295" w:rsidR="00481536" w:rsidRPr="00781112" w:rsidRDefault="002B7490" w:rsidP="00212954">
      <w:pPr>
        <w:rPr>
          <w:rFonts w:cs="Arial"/>
          <w:color w:val="000000" w:themeColor="text1"/>
          <w:szCs w:val="16"/>
        </w:rPr>
      </w:pPr>
      <w:r w:rsidRPr="00781112">
        <w:rPr>
          <w:rFonts w:cs="Arial"/>
          <w:color w:val="000000" w:themeColor="text1"/>
          <w:szCs w:val="16"/>
        </w:rPr>
        <w:t>The State continued its baseline for this indicator using data from FFY 2017, however, OSEP cannot accept this baseline because of revisions to the Measurement Table. Specifically, with the FFY 2020 APR submission, all States are now required to provide racial/ethnic disproportionality data for all children aged 5 who are enrolled in kindergarten in addition to those aged 6 through 21 served under IDEA, aggregated across all disability categories. Therefore, the State must revise its baseline using FFY 2020 data.</w:t>
      </w:r>
    </w:p>
    <w:p w14:paraId="3F79B021" w14:textId="16E0C852" w:rsidR="007F5071" w:rsidRPr="00781112" w:rsidRDefault="00977D0D" w:rsidP="008645AD">
      <w:pPr>
        <w:pStyle w:val="Heading2"/>
      </w:pPr>
      <w:r w:rsidRPr="00781112">
        <w:lastRenderedPageBreak/>
        <w:t>9 - Required Actions</w:t>
      </w:r>
    </w:p>
    <w:p w14:paraId="0B404586" w14:textId="0A97D85C" w:rsidR="00481536" w:rsidRPr="00781112" w:rsidRDefault="00481536" w:rsidP="00212954">
      <w:pPr>
        <w:rPr>
          <w:rFonts w:cs="Arial"/>
          <w:color w:val="000000" w:themeColor="text1"/>
          <w:szCs w:val="16"/>
        </w:rPr>
      </w:pPr>
    </w:p>
    <w:p w14:paraId="20A15EBC"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D8087B6" w14:textId="0C652DF9" w:rsidR="00D03701" w:rsidRPr="00781112" w:rsidRDefault="00D03701" w:rsidP="000444E2">
      <w:pPr>
        <w:pStyle w:val="Heading1"/>
        <w:rPr>
          <w:color w:val="000000" w:themeColor="text1"/>
          <w:sz w:val="22"/>
        </w:rPr>
      </w:pPr>
      <w:r w:rsidRPr="00781112">
        <w:rPr>
          <w:color w:val="000000" w:themeColor="text1"/>
          <w:sz w:val="22"/>
        </w:rPr>
        <w:lastRenderedPageBreak/>
        <w:t>Indicator 10: Disproportionate Representation in Specific Disability Categories</w:t>
      </w:r>
      <w:bookmarkEnd w:id="46"/>
      <w:bookmarkEnd w:id="47"/>
      <w:bookmarkEnd w:id="48"/>
      <w:r w:rsidRPr="00781112">
        <w:rPr>
          <w:color w:val="000000" w:themeColor="text1"/>
          <w:sz w:val="22"/>
        </w:rPr>
        <w:t xml:space="preserve"> </w:t>
      </w:r>
    </w:p>
    <w:p w14:paraId="139B488B" w14:textId="77777777" w:rsidR="00B70FBF" w:rsidRPr="00781112" w:rsidRDefault="00B70FBF" w:rsidP="00A018D4">
      <w:pPr>
        <w:rPr>
          <w:color w:val="000000" w:themeColor="text1"/>
          <w:szCs w:val="20"/>
        </w:rPr>
      </w:pPr>
      <w:bookmarkStart w:id="49" w:name="_Toc384383348"/>
      <w:bookmarkStart w:id="50" w:name="_Toc392159316"/>
      <w:r w:rsidRPr="00781112">
        <w:rPr>
          <w:b/>
          <w:color w:val="000000" w:themeColor="text1"/>
          <w:sz w:val="20"/>
          <w:szCs w:val="20"/>
        </w:rPr>
        <w:t>Instructions and Measurement</w:t>
      </w:r>
    </w:p>
    <w:p w14:paraId="26E33C31" w14:textId="3616C8E9" w:rsidR="00CC634E" w:rsidRPr="00781112" w:rsidRDefault="00CC634E" w:rsidP="005A3C12">
      <w:pPr>
        <w:rPr>
          <w:rFonts w:cs="Arial"/>
          <w:b/>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xml:space="preserve"> Disproportionality</w:t>
      </w:r>
    </w:p>
    <w:p w14:paraId="2D2ACC66" w14:textId="77777777" w:rsidR="001D677D" w:rsidRPr="00781112" w:rsidRDefault="00CC634E" w:rsidP="005A3C12">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Percent of districts with disproportionate representation of racial and ethnic groups in specific disability categories that is the result of inappropriate identification.</w:t>
      </w:r>
    </w:p>
    <w:p w14:paraId="7688ECEE" w14:textId="1C1D5AA2" w:rsidR="00CC634E" w:rsidRPr="00781112" w:rsidRDefault="00CC634E" w:rsidP="005A3C12">
      <w:pPr>
        <w:rPr>
          <w:rFonts w:cs="Arial"/>
          <w:color w:val="000000" w:themeColor="text1"/>
          <w:szCs w:val="16"/>
        </w:rPr>
      </w:pPr>
      <w:r w:rsidRPr="00781112">
        <w:rPr>
          <w:rFonts w:cs="Arial"/>
          <w:color w:val="000000" w:themeColor="text1"/>
          <w:szCs w:val="16"/>
        </w:rPr>
        <w:t xml:space="preserve"> (20 U.S.C. 1416(a)(3)(C))</w:t>
      </w:r>
    </w:p>
    <w:p w14:paraId="37F13F1F" w14:textId="77777777" w:rsidR="001D677D" w:rsidRPr="00781112" w:rsidRDefault="001D677D" w:rsidP="004369B2">
      <w:pPr>
        <w:rPr>
          <w:color w:val="000000" w:themeColor="text1"/>
        </w:rPr>
      </w:pPr>
      <w:r w:rsidRPr="00781112">
        <w:rPr>
          <w:b/>
          <w:color w:val="000000" w:themeColor="text1"/>
        </w:rPr>
        <w:t>Data Source</w:t>
      </w:r>
    </w:p>
    <w:p w14:paraId="3D0F53DD" w14:textId="1C69F23D" w:rsidR="001D677D" w:rsidRPr="00781112" w:rsidRDefault="007A3964"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specific disability categories was the result of inappropriate identification.</w:t>
      </w:r>
    </w:p>
    <w:p w14:paraId="101129B1" w14:textId="77777777" w:rsidR="001D677D" w:rsidRPr="00781112" w:rsidRDefault="001D677D" w:rsidP="004369B2">
      <w:pPr>
        <w:rPr>
          <w:color w:val="000000" w:themeColor="text1"/>
        </w:rPr>
      </w:pPr>
      <w:r w:rsidRPr="00781112">
        <w:rPr>
          <w:b/>
          <w:color w:val="000000" w:themeColor="text1"/>
        </w:rPr>
        <w:t>Measurement</w:t>
      </w:r>
    </w:p>
    <w:p w14:paraId="564157FF" w14:textId="77777777" w:rsidR="007A3964" w:rsidRPr="00781112" w:rsidRDefault="007A3964" w:rsidP="007A3964">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specific disability categories that is the result of inappropriate identification) divided by the (# of districts in the State that meet the State-established n and/or cell size (if applicable) for one or more racial/ethnic groups)] times 100.</w:t>
      </w:r>
    </w:p>
    <w:p w14:paraId="23D9C135" w14:textId="77777777" w:rsidR="007A3964" w:rsidRPr="00781112" w:rsidRDefault="007A3964" w:rsidP="007A3964">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7F3C03F6" w14:textId="18CF256D" w:rsidR="001D677D" w:rsidRPr="00781112" w:rsidRDefault="007A3964" w:rsidP="007A3964">
      <w:pPr>
        <w:rPr>
          <w:rFonts w:cs="Arial"/>
          <w:color w:val="000000" w:themeColor="text1"/>
          <w:szCs w:val="16"/>
        </w:rPr>
      </w:pPr>
      <w:r w:rsidRPr="00781112">
        <w:rPr>
          <w:rFonts w:cs="Arial"/>
          <w:color w:val="000000" w:themeColor="text1"/>
          <w:szCs w:val="16"/>
        </w:rPr>
        <w:t xml:space="preserve">Based on its review of the 618 data for FFY 2020, describe how the State made its annual determination as to whether the disproportionate representation it identified of racial and ethnic groups in specific disability categories was the result of inappropriate identification as required by 34 CFR §§300.600(d)(3) and 300.602(a), e.g., using monitoring data; reviewing policies, practices and procedures, etc.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w:t>
      </w:r>
      <w:r w:rsidR="00C77D8E" w:rsidRPr="00781112">
        <w:rPr>
          <w:rFonts w:cs="Arial"/>
          <w:szCs w:val="16"/>
        </w:rPr>
        <w:t xml:space="preserve">specific disability categories </w:t>
      </w:r>
      <w:r w:rsidRPr="00781112">
        <w:rPr>
          <w:rFonts w:cs="Arial"/>
          <w:color w:val="000000" w:themeColor="text1"/>
          <w:szCs w:val="16"/>
        </w:rPr>
        <w:t>is the result of inappropriate identification, even if the determination of inappropriate identification was made after the end of the FFY 2020 reporting period (i.e., after June 30, 2021).</w:t>
      </w:r>
    </w:p>
    <w:p w14:paraId="3C70F698" w14:textId="77777777" w:rsidR="001D677D" w:rsidRPr="00781112" w:rsidRDefault="001D677D" w:rsidP="004369B2">
      <w:pPr>
        <w:rPr>
          <w:color w:val="000000" w:themeColor="text1"/>
        </w:rPr>
      </w:pPr>
      <w:r w:rsidRPr="00781112">
        <w:rPr>
          <w:b/>
          <w:color w:val="000000" w:themeColor="text1"/>
        </w:rPr>
        <w:t>Instructions</w:t>
      </w:r>
    </w:p>
    <w:p w14:paraId="54B0F35E" w14:textId="0E1ED80A" w:rsidR="001D677D" w:rsidRPr="00781112" w:rsidRDefault="001D677D"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rovide racial/ethnic disproportionality data for all children</w:t>
      </w:r>
      <w:r w:rsidR="00522BEA" w:rsidRPr="00522BEA">
        <w:t xml:space="preserve"> </w:t>
      </w:r>
      <w:r w:rsidR="00522BEA" w:rsidRPr="00522BEA">
        <w:rPr>
          <w:rFonts w:cs="Arial"/>
          <w:color w:val="000000" w:themeColor="text1"/>
          <w:szCs w:val="16"/>
        </w:rPr>
        <w:t>aged 5 who are enrolled in kindergarten and</w:t>
      </w:r>
      <w:r w:rsidRPr="00781112">
        <w:rPr>
          <w:rFonts w:cs="Arial"/>
          <w:color w:val="000000" w:themeColor="text1"/>
          <w:szCs w:val="16"/>
        </w:rPr>
        <w:t xml:space="preserve"> aged 6 through 21 served under IDEA.</w:t>
      </w:r>
      <w:r w:rsidR="006E0CC6" w:rsidRPr="00781112">
        <w:rPr>
          <w:rFonts w:cs="Arial"/>
          <w:color w:val="000000" w:themeColor="text1"/>
          <w:szCs w:val="16"/>
        </w:rPr>
        <w:t xml:space="preserve"> </w:t>
      </w:r>
      <w:r w:rsidR="006E0CC6" w:rsidRPr="00781112">
        <w:rPr>
          <w:rFonts w:cs="Arial"/>
          <w:szCs w:val="16"/>
        </w:rPr>
        <w:t>Provide these data at a minimum for children in the following six disability categories: intellectual disability, specific learning disabilities, emotional disturbance, speech or language impairments, other health impairments, and autism. If a State has identified disproportionate representation of racial and ethnic groups in specific disability categories other than these six disability categories, the State must include these data and report on whether the State determined that the disproportionate representation of racial and ethnic groups in specific disability categories was the result of inappropriate identification</w:t>
      </w:r>
      <w:r w:rsidR="009F2D7B" w:rsidRPr="00781112">
        <w:rPr>
          <w:rFonts w:cs="Arial"/>
          <w:szCs w:val="16"/>
        </w:rPr>
        <w:t>.</w:t>
      </w:r>
    </w:p>
    <w:p w14:paraId="2375484C" w14:textId="77777777" w:rsidR="001D677D" w:rsidRPr="00781112" w:rsidRDefault="001D677D" w:rsidP="00286BDF">
      <w:pPr>
        <w:rPr>
          <w:rFonts w:cs="Arial"/>
          <w:color w:val="000000" w:themeColor="text1"/>
          <w:szCs w:val="16"/>
        </w:rPr>
      </w:pPr>
      <w:r w:rsidRPr="00781112">
        <w:rPr>
          <w:rFonts w:cs="Arial"/>
          <w:color w:val="000000" w:themeColor="text1"/>
          <w:szCs w:val="16"/>
        </w:rPr>
        <w:t>States are not required to report on underrepresentation.</w:t>
      </w:r>
    </w:p>
    <w:p w14:paraId="65635BB5" w14:textId="77777777" w:rsidR="001D677D" w:rsidRPr="00781112" w:rsidRDefault="001D677D"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2FC20F43" w14:textId="77777777" w:rsidR="001D677D" w:rsidRPr="00781112" w:rsidRDefault="001D677D"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42D05561" w14:textId="057A6DF7" w:rsidR="001D677D" w:rsidRPr="00781112" w:rsidRDefault="001D677D" w:rsidP="00286BDF">
      <w:pPr>
        <w:rPr>
          <w:rFonts w:cs="Arial"/>
          <w:color w:val="000000" w:themeColor="text1"/>
          <w:szCs w:val="16"/>
        </w:rPr>
      </w:pPr>
      <w:r w:rsidRPr="00781112">
        <w:rPr>
          <w:rFonts w:cs="Arial"/>
          <w:color w:val="000000" w:themeColor="text1"/>
          <w:szCs w:val="16"/>
        </w:rPr>
        <w:t xml:space="preserve">Provide the number of districts that met the State-established n and/or cell size (if applicable) for one or more racial/ethnic groups identified with disproportionate representation of racial and ethnic groups in </w:t>
      </w:r>
      <w:r w:rsidR="00175656" w:rsidRPr="00781112">
        <w:rPr>
          <w:rFonts w:cs="Arial"/>
          <w:szCs w:val="16"/>
        </w:rPr>
        <w:t>specific disability categories</w:t>
      </w:r>
      <w:r w:rsidRPr="00781112">
        <w:rPr>
          <w:rFonts w:cs="Arial"/>
          <w:color w:val="000000" w:themeColor="text1"/>
          <w:szCs w:val="16"/>
        </w:rPr>
        <w:t xml:space="preserve"> and the number of those districts identified with disproportionate representation that is the result of inappropriate identification.</w:t>
      </w:r>
    </w:p>
    <w:p w14:paraId="4D68547C" w14:textId="77777777" w:rsidR="001D677D" w:rsidRPr="00781112" w:rsidRDefault="001D677D" w:rsidP="00286BDF">
      <w:pPr>
        <w:rPr>
          <w:rFonts w:cs="Arial"/>
          <w:color w:val="000000" w:themeColor="text1"/>
          <w:szCs w:val="16"/>
        </w:rPr>
      </w:pPr>
      <w:r w:rsidRPr="00781112">
        <w:rPr>
          <w:rFonts w:cs="Arial"/>
          <w:color w:val="000000" w:themeColor="text1"/>
          <w:szCs w:val="16"/>
        </w:rPr>
        <w:t>Targets must be 0%.</w:t>
      </w:r>
    </w:p>
    <w:p w14:paraId="7F575E8E" w14:textId="77777777" w:rsidR="001D677D" w:rsidRPr="00781112" w:rsidRDefault="001D677D"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367E089E" w14:textId="2AF17A94" w:rsidR="001D677D"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307820E6" w14:textId="2418F86F" w:rsidR="00B70FBF" w:rsidRPr="00781112" w:rsidRDefault="009F64D5" w:rsidP="008645AD">
      <w:pPr>
        <w:pStyle w:val="Heading2"/>
      </w:pPr>
      <w:bookmarkStart w:id="51" w:name="_Toc384383349"/>
      <w:bookmarkStart w:id="52" w:name="_Toc392159317"/>
      <w:bookmarkEnd w:id="49"/>
      <w:bookmarkEnd w:id="50"/>
      <w:r w:rsidRPr="00781112">
        <w:t>10</w:t>
      </w:r>
      <w:r w:rsidR="00596F4D" w:rsidRPr="00781112">
        <w:t xml:space="preserve"> </w:t>
      </w:r>
      <w:r w:rsidRPr="00781112">
        <w:t xml:space="preserve">- </w:t>
      </w:r>
      <w:r w:rsidR="00D853AE" w:rsidRPr="00781112">
        <w:t>Indicator Data</w:t>
      </w:r>
    </w:p>
    <w:p w14:paraId="198C31F1" w14:textId="77777777" w:rsidR="0091098C" w:rsidRPr="00781112" w:rsidRDefault="0091098C" w:rsidP="004369B2">
      <w:pPr>
        <w:rPr>
          <w:color w:val="000000" w:themeColor="text1"/>
        </w:rPr>
      </w:pPr>
      <w:r w:rsidRPr="00781112">
        <w:rPr>
          <w:b/>
          <w:color w:val="000000" w:themeColor="text1"/>
        </w:rPr>
        <w:t>Not Applicable</w:t>
      </w:r>
    </w:p>
    <w:p w14:paraId="769429F9" w14:textId="2143DCD6" w:rsidR="00C2395D" w:rsidRPr="00781112" w:rsidRDefault="001B07D3">
      <w:pPr>
        <w:rPr>
          <w:b/>
          <w:color w:val="000000" w:themeColor="text1"/>
        </w:rPr>
      </w:pPr>
      <w:r w:rsidRPr="00781112">
        <w:rPr>
          <w:b/>
          <w:color w:val="000000" w:themeColor="text1"/>
        </w:rPr>
        <w:t>Select yes if this indicator is not applicable.</w:t>
      </w:r>
    </w:p>
    <w:p w14:paraId="5BEDAC27" w14:textId="63B8B677" w:rsidR="00043AC9" w:rsidRPr="00781112" w:rsidRDefault="00043AC9" w:rsidP="004369B2">
      <w:pPr>
        <w:rPr>
          <w:rFonts w:cs="Arial"/>
          <w:color w:val="000000" w:themeColor="text1"/>
          <w:szCs w:val="16"/>
        </w:rPr>
      </w:pPr>
      <w:r w:rsidRPr="00781112">
        <w:rPr>
          <w:rFonts w:cs="Arial"/>
          <w:color w:val="000000" w:themeColor="text1"/>
          <w:szCs w:val="16"/>
        </w:rPr>
        <w:t>NO</w:t>
      </w:r>
    </w:p>
    <w:p w14:paraId="74ABC795" w14:textId="77777777" w:rsidR="00C50290" w:rsidRPr="00781112" w:rsidRDefault="00C50290" w:rsidP="004369B2">
      <w:pPr>
        <w:rPr>
          <w:color w:val="000000" w:themeColor="text1"/>
        </w:rPr>
      </w:pPr>
    </w:p>
    <w:p w14:paraId="07402C56" w14:textId="1ED19344" w:rsidR="005A3C12" w:rsidRPr="00781112" w:rsidRDefault="005A3C12"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0BASELINEDATA"/>
      </w:tblPr>
      <w:tblGrid>
        <w:gridCol w:w="1797"/>
        <w:gridCol w:w="1798"/>
      </w:tblGrid>
      <w:tr w:rsidR="00D533A5" w:rsidRPr="00781112" w14:paraId="7C3AA767" w14:textId="77777777" w:rsidTr="00123D76">
        <w:trPr>
          <w:trHeight w:val="311"/>
          <w:tblHeader/>
        </w:trPr>
        <w:tc>
          <w:tcPr>
            <w:tcW w:w="1797" w:type="dxa"/>
          </w:tcPr>
          <w:p w14:paraId="1A4E37E9" w14:textId="77777777" w:rsidR="00D533A5" w:rsidRPr="00781112" w:rsidRDefault="00D533A5" w:rsidP="00123D76">
            <w:pPr>
              <w:jc w:val="center"/>
              <w:rPr>
                <w:b/>
                <w:color w:val="000000" w:themeColor="text1"/>
              </w:rPr>
            </w:pPr>
            <w:r w:rsidRPr="00781112">
              <w:rPr>
                <w:rFonts w:cs="Arial"/>
                <w:b/>
                <w:color w:val="000000" w:themeColor="text1"/>
                <w:szCs w:val="16"/>
              </w:rPr>
              <w:t>Baseline Year</w:t>
            </w:r>
          </w:p>
        </w:tc>
        <w:tc>
          <w:tcPr>
            <w:tcW w:w="1798" w:type="dxa"/>
          </w:tcPr>
          <w:p w14:paraId="45C39BBE" w14:textId="77777777" w:rsidR="00D533A5" w:rsidRPr="00781112" w:rsidRDefault="00D533A5" w:rsidP="00123D76">
            <w:pPr>
              <w:jc w:val="center"/>
              <w:rPr>
                <w:b/>
                <w:color w:val="000000" w:themeColor="text1"/>
              </w:rPr>
            </w:pPr>
            <w:r w:rsidRPr="00781112">
              <w:rPr>
                <w:b/>
                <w:color w:val="000000" w:themeColor="text1"/>
              </w:rPr>
              <w:t>Baseline Data</w:t>
            </w:r>
          </w:p>
        </w:tc>
      </w:tr>
      <w:tr w:rsidR="00D533A5" w:rsidRPr="00781112" w14:paraId="4AFD3BFF" w14:textId="77777777" w:rsidTr="00123D76">
        <w:trPr>
          <w:trHeight w:val="311"/>
        </w:trPr>
        <w:tc>
          <w:tcPr>
            <w:tcW w:w="1797" w:type="dxa"/>
            <w:vAlign w:val="center"/>
          </w:tcPr>
          <w:p w14:paraId="71352362" w14:textId="3C2D4289" w:rsidR="00D533A5" w:rsidRPr="00781112" w:rsidRDefault="00D533A5" w:rsidP="00123D76">
            <w:pPr>
              <w:jc w:val="center"/>
              <w:rPr>
                <w:bCs/>
                <w:color w:val="000000" w:themeColor="text1"/>
              </w:rPr>
            </w:pPr>
            <w:r w:rsidRPr="00781112">
              <w:rPr>
                <w:bCs/>
                <w:color w:val="000000" w:themeColor="text1"/>
              </w:rPr>
              <w:t>2020</w:t>
            </w:r>
          </w:p>
        </w:tc>
        <w:tc>
          <w:tcPr>
            <w:tcW w:w="1798" w:type="dxa"/>
            <w:vAlign w:val="center"/>
          </w:tcPr>
          <w:p w14:paraId="1E9B684E" w14:textId="004A2B05" w:rsidR="00D533A5" w:rsidRPr="00781112" w:rsidRDefault="00D533A5" w:rsidP="00123D76">
            <w:pPr>
              <w:jc w:val="center"/>
              <w:rPr>
                <w:bCs/>
                <w:color w:val="000000" w:themeColor="text1"/>
              </w:rPr>
            </w:pPr>
            <w:r w:rsidRPr="00781112">
              <w:rPr>
                <w:bCs/>
                <w:color w:val="000000" w:themeColor="text1"/>
              </w:rPr>
              <w:t>0.00%</w:t>
            </w:r>
          </w:p>
        </w:tc>
      </w:tr>
    </w:tbl>
    <w:p w14:paraId="690B4CC0" w14:textId="77777777" w:rsidR="00D533A5" w:rsidRPr="00781112" w:rsidRDefault="00D533A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HISTDATA"/>
      </w:tblPr>
      <w:tblGrid>
        <w:gridCol w:w="1798"/>
        <w:gridCol w:w="1798"/>
        <w:gridCol w:w="1798"/>
        <w:gridCol w:w="1798"/>
        <w:gridCol w:w="1798"/>
        <w:gridCol w:w="1800"/>
      </w:tblGrid>
      <w:tr w:rsidR="005C29F8" w:rsidRPr="00781112" w14:paraId="489E6808" w14:textId="77777777" w:rsidTr="002B4D97">
        <w:trPr>
          <w:trHeight w:val="350"/>
        </w:trPr>
        <w:tc>
          <w:tcPr>
            <w:tcW w:w="833" w:type="pct"/>
            <w:tcBorders>
              <w:bottom w:val="single" w:sz="4" w:space="0" w:color="auto"/>
            </w:tcBorders>
            <w:shd w:val="clear" w:color="auto" w:fill="auto"/>
          </w:tcPr>
          <w:p w14:paraId="0171756F" w14:textId="77777777" w:rsidR="005A3C12" w:rsidRPr="00781112" w:rsidRDefault="005A3C12" w:rsidP="004369B2">
            <w:pPr>
              <w:jc w:val="center"/>
              <w:rPr>
                <w:b/>
                <w:color w:val="000000" w:themeColor="text1"/>
              </w:rPr>
            </w:pPr>
            <w:r w:rsidRPr="00781112">
              <w:rPr>
                <w:b/>
                <w:color w:val="000000" w:themeColor="text1"/>
              </w:rPr>
              <w:t>FFY</w:t>
            </w:r>
          </w:p>
        </w:tc>
        <w:tc>
          <w:tcPr>
            <w:tcW w:w="833" w:type="pct"/>
            <w:shd w:val="clear" w:color="auto" w:fill="auto"/>
          </w:tcPr>
          <w:p w14:paraId="78B2C5F0" w14:textId="44C4ABDF" w:rsidR="005A3C12" w:rsidRPr="00781112" w:rsidRDefault="002B7490" w:rsidP="0077257F">
            <w:pPr>
              <w:jc w:val="center"/>
              <w:rPr>
                <w:b/>
                <w:color w:val="000000" w:themeColor="text1"/>
              </w:rPr>
            </w:pPr>
            <w:r w:rsidRPr="00781112">
              <w:rPr>
                <w:b/>
                <w:color w:val="000000" w:themeColor="text1"/>
              </w:rPr>
              <w:t>2015</w:t>
            </w:r>
          </w:p>
        </w:tc>
        <w:tc>
          <w:tcPr>
            <w:tcW w:w="833" w:type="pct"/>
            <w:shd w:val="clear" w:color="auto" w:fill="auto"/>
          </w:tcPr>
          <w:p w14:paraId="7D60853E" w14:textId="148AFB2D" w:rsidR="005A3C12" w:rsidRPr="00781112" w:rsidRDefault="002B7490" w:rsidP="0077257F">
            <w:pPr>
              <w:jc w:val="center"/>
              <w:rPr>
                <w:b/>
                <w:color w:val="000000" w:themeColor="text1"/>
              </w:rPr>
            </w:pPr>
            <w:r w:rsidRPr="00781112">
              <w:rPr>
                <w:b/>
                <w:color w:val="000000" w:themeColor="text1"/>
              </w:rPr>
              <w:t>2016</w:t>
            </w:r>
          </w:p>
        </w:tc>
        <w:tc>
          <w:tcPr>
            <w:tcW w:w="833" w:type="pct"/>
            <w:shd w:val="clear" w:color="auto" w:fill="auto"/>
          </w:tcPr>
          <w:p w14:paraId="7AE4870B" w14:textId="1CBB7B36" w:rsidR="005A3C12" w:rsidRPr="00781112" w:rsidRDefault="002B7490" w:rsidP="0077257F">
            <w:pPr>
              <w:jc w:val="center"/>
              <w:rPr>
                <w:b/>
                <w:color w:val="000000" w:themeColor="text1"/>
              </w:rPr>
            </w:pPr>
            <w:r w:rsidRPr="00781112">
              <w:rPr>
                <w:b/>
                <w:color w:val="000000" w:themeColor="text1"/>
              </w:rPr>
              <w:t>2017</w:t>
            </w:r>
          </w:p>
        </w:tc>
        <w:tc>
          <w:tcPr>
            <w:tcW w:w="833" w:type="pct"/>
            <w:shd w:val="clear" w:color="auto" w:fill="auto"/>
          </w:tcPr>
          <w:p w14:paraId="2C1DA403" w14:textId="484DDCF7" w:rsidR="005A3C12" w:rsidRPr="00781112" w:rsidRDefault="002B7490" w:rsidP="0077257F">
            <w:pPr>
              <w:jc w:val="center"/>
              <w:rPr>
                <w:b/>
                <w:color w:val="000000" w:themeColor="text1"/>
              </w:rPr>
            </w:pPr>
            <w:r w:rsidRPr="00781112">
              <w:rPr>
                <w:b/>
                <w:color w:val="000000" w:themeColor="text1"/>
              </w:rPr>
              <w:t>2018</w:t>
            </w:r>
          </w:p>
        </w:tc>
        <w:tc>
          <w:tcPr>
            <w:tcW w:w="834" w:type="pct"/>
            <w:shd w:val="clear" w:color="auto" w:fill="auto"/>
          </w:tcPr>
          <w:p w14:paraId="0829DA0A" w14:textId="7480CDCA" w:rsidR="005A3C12" w:rsidRPr="00781112" w:rsidRDefault="002B7490" w:rsidP="0077257F">
            <w:pPr>
              <w:jc w:val="center"/>
              <w:rPr>
                <w:b/>
                <w:color w:val="000000" w:themeColor="text1"/>
              </w:rPr>
            </w:pPr>
            <w:r w:rsidRPr="00781112">
              <w:rPr>
                <w:b/>
                <w:color w:val="000000" w:themeColor="text1"/>
              </w:rPr>
              <w:t>2019</w:t>
            </w:r>
          </w:p>
        </w:tc>
      </w:tr>
      <w:tr w:rsidR="005C29F8" w:rsidRPr="00781112" w14:paraId="070DB2EE" w14:textId="77777777" w:rsidTr="002B4D97">
        <w:trPr>
          <w:trHeight w:val="357"/>
        </w:trPr>
        <w:tc>
          <w:tcPr>
            <w:tcW w:w="833" w:type="pct"/>
            <w:shd w:val="clear" w:color="auto" w:fill="auto"/>
          </w:tcPr>
          <w:p w14:paraId="0009CFCE" w14:textId="3FC698CF" w:rsidR="005A3C12" w:rsidRPr="00781112" w:rsidRDefault="005A3C12" w:rsidP="00B6413B">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14:paraId="1375BD99" w14:textId="6D10741B"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26F74D0F" w14:textId="4AE09CE9"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7853FB9A" w14:textId="12B0C6E3"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48E831B0" w14:textId="55B124AD"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0EC718C3" w14:textId="25E87C80"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r>
      <w:tr w:rsidR="005C29F8" w:rsidRPr="00781112" w14:paraId="72345F0E" w14:textId="77777777" w:rsidTr="002B4D97">
        <w:trPr>
          <w:trHeight w:val="85"/>
        </w:trPr>
        <w:tc>
          <w:tcPr>
            <w:tcW w:w="833" w:type="pct"/>
            <w:shd w:val="clear" w:color="auto" w:fill="auto"/>
          </w:tcPr>
          <w:p w14:paraId="33960FE1" w14:textId="77777777" w:rsidR="005A3C12" w:rsidRPr="00781112" w:rsidRDefault="005A3C12" w:rsidP="00B6413B">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1EEC0627" w14:textId="677F8A3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5FB4D0B8" w14:textId="190E02C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36B818C8" w14:textId="70F8E2EA"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4F9B86C0" w14:textId="2EC4A366"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1C8D4247" w14:textId="1E5D4F59"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r>
      <w:bookmarkEnd w:id="51"/>
      <w:bookmarkEnd w:id="52"/>
    </w:tbl>
    <w:p w14:paraId="1840A66A" w14:textId="77777777" w:rsidR="00BA687C" w:rsidRPr="00781112" w:rsidRDefault="00BA687C" w:rsidP="004369B2">
      <w:pPr>
        <w:rPr>
          <w:color w:val="000000" w:themeColor="text1"/>
        </w:rPr>
      </w:pPr>
    </w:p>
    <w:p w14:paraId="618FFFDA" w14:textId="2F1D75E5" w:rsidR="007A3964" w:rsidRPr="00781112" w:rsidRDefault="007A3964" w:rsidP="004369B2">
      <w:pPr>
        <w:rPr>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TARGETS"/>
      </w:tblPr>
      <w:tblGrid>
        <w:gridCol w:w="1540"/>
        <w:gridCol w:w="1541"/>
        <w:gridCol w:w="1543"/>
        <w:gridCol w:w="1541"/>
        <w:gridCol w:w="1543"/>
        <w:gridCol w:w="1541"/>
        <w:gridCol w:w="1541"/>
      </w:tblGrid>
      <w:tr w:rsidR="00D0796B" w:rsidRPr="00781112" w14:paraId="66B5B2AB" w14:textId="77A1A8F1" w:rsidTr="002B4D97">
        <w:trPr>
          <w:trHeight w:val="424"/>
        </w:trPr>
        <w:tc>
          <w:tcPr>
            <w:tcW w:w="714" w:type="pct"/>
            <w:tcBorders>
              <w:bottom w:val="single" w:sz="4" w:space="0" w:color="auto"/>
            </w:tcBorders>
            <w:shd w:val="clear" w:color="auto" w:fill="auto"/>
          </w:tcPr>
          <w:p w14:paraId="6C572A94" w14:textId="77777777" w:rsidR="00D0796B" w:rsidRPr="00781112" w:rsidRDefault="00D0796B" w:rsidP="00D0796B">
            <w:pPr>
              <w:jc w:val="center"/>
              <w:rPr>
                <w:b/>
                <w:color w:val="000000" w:themeColor="text1"/>
              </w:rPr>
            </w:pPr>
            <w:r w:rsidRPr="00781112">
              <w:rPr>
                <w:b/>
                <w:color w:val="000000" w:themeColor="text1"/>
              </w:rPr>
              <w:lastRenderedPageBreak/>
              <w:t>FFY</w:t>
            </w:r>
          </w:p>
        </w:tc>
        <w:tc>
          <w:tcPr>
            <w:tcW w:w="714" w:type="pct"/>
            <w:shd w:val="clear" w:color="auto" w:fill="auto"/>
          </w:tcPr>
          <w:p w14:paraId="67096E8B" w14:textId="77777777" w:rsidR="00D0796B" w:rsidRPr="00781112" w:rsidRDefault="00D0796B" w:rsidP="00D0796B">
            <w:pPr>
              <w:jc w:val="center"/>
              <w:rPr>
                <w:b/>
                <w:color w:val="000000" w:themeColor="text1"/>
              </w:rPr>
            </w:pPr>
            <w:r w:rsidRPr="00781112">
              <w:rPr>
                <w:b/>
                <w:color w:val="000000" w:themeColor="text1"/>
              </w:rPr>
              <w:t>2020</w:t>
            </w:r>
          </w:p>
        </w:tc>
        <w:tc>
          <w:tcPr>
            <w:tcW w:w="715" w:type="pct"/>
          </w:tcPr>
          <w:p w14:paraId="0FDB27DB" w14:textId="2A7CA3D5" w:rsidR="00D0796B" w:rsidRPr="00781112" w:rsidRDefault="00D0796B" w:rsidP="00D0796B">
            <w:pPr>
              <w:jc w:val="center"/>
              <w:rPr>
                <w:b/>
                <w:color w:val="000000" w:themeColor="text1"/>
              </w:rPr>
            </w:pPr>
            <w:r w:rsidRPr="00781112">
              <w:rPr>
                <w:rFonts w:cs="Arial"/>
                <w:b/>
                <w:color w:val="000000" w:themeColor="text1"/>
                <w:szCs w:val="16"/>
              </w:rPr>
              <w:t>2021</w:t>
            </w:r>
          </w:p>
        </w:tc>
        <w:tc>
          <w:tcPr>
            <w:tcW w:w="714" w:type="pct"/>
          </w:tcPr>
          <w:p w14:paraId="6594AB3D" w14:textId="0AA5EB84" w:rsidR="00D0796B" w:rsidRPr="00781112" w:rsidRDefault="00D0796B" w:rsidP="00D0796B">
            <w:pPr>
              <w:jc w:val="center"/>
              <w:rPr>
                <w:b/>
                <w:color w:val="000000" w:themeColor="text1"/>
              </w:rPr>
            </w:pPr>
            <w:r w:rsidRPr="00781112">
              <w:rPr>
                <w:rFonts w:cs="Arial"/>
                <w:b/>
                <w:color w:val="000000" w:themeColor="text1"/>
                <w:szCs w:val="16"/>
              </w:rPr>
              <w:t>2022</w:t>
            </w:r>
          </w:p>
        </w:tc>
        <w:tc>
          <w:tcPr>
            <w:tcW w:w="715" w:type="pct"/>
          </w:tcPr>
          <w:p w14:paraId="137A2339" w14:textId="1A48CA5C" w:rsidR="00D0796B" w:rsidRPr="00781112" w:rsidRDefault="00D0796B" w:rsidP="00D0796B">
            <w:pPr>
              <w:jc w:val="center"/>
              <w:rPr>
                <w:b/>
                <w:color w:val="000000" w:themeColor="text1"/>
              </w:rPr>
            </w:pPr>
            <w:r w:rsidRPr="00781112">
              <w:rPr>
                <w:rFonts w:cs="Arial"/>
                <w:b/>
                <w:color w:val="000000" w:themeColor="text1"/>
                <w:szCs w:val="16"/>
              </w:rPr>
              <w:t>2023</w:t>
            </w:r>
          </w:p>
        </w:tc>
        <w:tc>
          <w:tcPr>
            <w:tcW w:w="714" w:type="pct"/>
          </w:tcPr>
          <w:p w14:paraId="4FA5EFF0" w14:textId="7587EB5F" w:rsidR="00D0796B" w:rsidRPr="00781112" w:rsidRDefault="00D0796B" w:rsidP="00D0796B">
            <w:pPr>
              <w:jc w:val="center"/>
              <w:rPr>
                <w:b/>
                <w:color w:val="000000" w:themeColor="text1"/>
              </w:rPr>
            </w:pPr>
            <w:r w:rsidRPr="00781112">
              <w:rPr>
                <w:rFonts w:cs="Arial"/>
                <w:b/>
                <w:color w:val="000000" w:themeColor="text1"/>
                <w:szCs w:val="16"/>
              </w:rPr>
              <w:t>2024</w:t>
            </w:r>
          </w:p>
        </w:tc>
        <w:tc>
          <w:tcPr>
            <w:tcW w:w="714" w:type="pct"/>
          </w:tcPr>
          <w:p w14:paraId="2BF2A6CD" w14:textId="7A5D89B1" w:rsidR="00D0796B" w:rsidRPr="00781112" w:rsidRDefault="00D0796B" w:rsidP="00D0796B">
            <w:pPr>
              <w:jc w:val="center"/>
              <w:rPr>
                <w:b/>
                <w:color w:val="000000" w:themeColor="text1"/>
              </w:rPr>
            </w:pPr>
            <w:r w:rsidRPr="00781112">
              <w:rPr>
                <w:rFonts w:cs="Arial"/>
                <w:b/>
                <w:color w:val="000000" w:themeColor="text1"/>
                <w:szCs w:val="16"/>
              </w:rPr>
              <w:t>2025</w:t>
            </w:r>
          </w:p>
        </w:tc>
      </w:tr>
      <w:tr w:rsidR="00D0796B" w:rsidRPr="00781112" w14:paraId="169ED4F0" w14:textId="16F5CD6F" w:rsidTr="002B4D97">
        <w:trPr>
          <w:trHeight w:val="432"/>
        </w:trPr>
        <w:tc>
          <w:tcPr>
            <w:tcW w:w="714" w:type="pct"/>
            <w:shd w:val="clear" w:color="auto" w:fill="auto"/>
            <w:vAlign w:val="center"/>
          </w:tcPr>
          <w:p w14:paraId="639437BD" w14:textId="77777777" w:rsidR="00D0796B" w:rsidRPr="00781112" w:rsidRDefault="00D0796B" w:rsidP="00D0796B">
            <w:pPr>
              <w:rPr>
                <w:rFonts w:cs="Arial"/>
                <w:color w:val="000000" w:themeColor="text1"/>
                <w:szCs w:val="16"/>
              </w:rPr>
            </w:pPr>
            <w:r w:rsidRPr="00781112">
              <w:rPr>
                <w:rFonts w:cs="Arial"/>
                <w:color w:val="000000" w:themeColor="text1"/>
                <w:szCs w:val="16"/>
              </w:rPr>
              <w:t xml:space="preserve">Target </w:t>
            </w:r>
          </w:p>
        </w:tc>
        <w:tc>
          <w:tcPr>
            <w:tcW w:w="714" w:type="pct"/>
            <w:shd w:val="clear" w:color="auto" w:fill="auto"/>
            <w:vAlign w:val="center"/>
          </w:tcPr>
          <w:p w14:paraId="482B43E6" w14:textId="62FCF10C" w:rsidR="00D0796B" w:rsidRPr="00781112" w:rsidRDefault="00D0796B" w:rsidP="00D0796B">
            <w:pPr>
              <w:jc w:val="center"/>
              <w:rPr>
                <w:rFonts w:cs="Arial"/>
                <w:color w:val="000000" w:themeColor="text1"/>
                <w:szCs w:val="16"/>
              </w:rPr>
            </w:pPr>
            <w:r w:rsidRPr="00781112">
              <w:rPr>
                <w:rFonts w:cs="Arial"/>
                <w:color w:val="000000" w:themeColor="text1"/>
                <w:szCs w:val="16"/>
              </w:rPr>
              <w:t>0%</w:t>
            </w:r>
          </w:p>
        </w:tc>
        <w:tc>
          <w:tcPr>
            <w:tcW w:w="715" w:type="pct"/>
          </w:tcPr>
          <w:p w14:paraId="6ED6CF52" w14:textId="07C8F82B" w:rsidR="00D0796B" w:rsidRPr="00781112" w:rsidRDefault="00D0796B" w:rsidP="00D0796B">
            <w:pPr>
              <w:jc w:val="center"/>
              <w:rPr>
                <w:rFonts w:cs="Arial"/>
                <w:color w:val="000000" w:themeColor="text1"/>
                <w:szCs w:val="16"/>
              </w:rPr>
            </w:pPr>
            <w:r w:rsidRPr="00781112">
              <w:rPr>
                <w:color w:val="000000" w:themeColor="text1"/>
                <w:szCs w:val="16"/>
              </w:rPr>
              <w:t>0%</w:t>
            </w:r>
          </w:p>
        </w:tc>
        <w:tc>
          <w:tcPr>
            <w:tcW w:w="714" w:type="pct"/>
          </w:tcPr>
          <w:p w14:paraId="41DC7F3D" w14:textId="129F7B75" w:rsidR="00D0796B" w:rsidRPr="00781112" w:rsidRDefault="00D0796B" w:rsidP="00D0796B">
            <w:pPr>
              <w:jc w:val="center"/>
              <w:rPr>
                <w:rFonts w:cs="Arial"/>
                <w:color w:val="000000" w:themeColor="text1"/>
                <w:szCs w:val="16"/>
              </w:rPr>
            </w:pPr>
            <w:r w:rsidRPr="00781112">
              <w:rPr>
                <w:color w:val="000000" w:themeColor="text1"/>
                <w:szCs w:val="16"/>
              </w:rPr>
              <w:t>0%</w:t>
            </w:r>
          </w:p>
        </w:tc>
        <w:tc>
          <w:tcPr>
            <w:tcW w:w="715" w:type="pct"/>
          </w:tcPr>
          <w:p w14:paraId="430A2A24" w14:textId="13021BDA" w:rsidR="00D0796B" w:rsidRPr="00781112" w:rsidRDefault="00D0796B" w:rsidP="00D0796B">
            <w:pPr>
              <w:jc w:val="center"/>
              <w:rPr>
                <w:rFonts w:cs="Arial"/>
                <w:color w:val="000000" w:themeColor="text1"/>
                <w:szCs w:val="16"/>
              </w:rPr>
            </w:pPr>
            <w:r w:rsidRPr="00781112">
              <w:rPr>
                <w:color w:val="000000" w:themeColor="text1"/>
                <w:szCs w:val="16"/>
              </w:rPr>
              <w:t>0%</w:t>
            </w:r>
          </w:p>
        </w:tc>
        <w:tc>
          <w:tcPr>
            <w:tcW w:w="714" w:type="pct"/>
          </w:tcPr>
          <w:p w14:paraId="77FF7EE4" w14:textId="56DB4944" w:rsidR="00D0796B" w:rsidRPr="00781112" w:rsidRDefault="00D0796B" w:rsidP="00D0796B">
            <w:pPr>
              <w:jc w:val="center"/>
              <w:rPr>
                <w:rFonts w:cs="Arial"/>
                <w:color w:val="000000" w:themeColor="text1"/>
                <w:szCs w:val="16"/>
              </w:rPr>
            </w:pPr>
            <w:r w:rsidRPr="00781112">
              <w:rPr>
                <w:color w:val="000000" w:themeColor="text1"/>
                <w:szCs w:val="16"/>
              </w:rPr>
              <w:t>0%</w:t>
            </w:r>
          </w:p>
        </w:tc>
        <w:tc>
          <w:tcPr>
            <w:tcW w:w="714" w:type="pct"/>
          </w:tcPr>
          <w:p w14:paraId="1FB3EC89" w14:textId="6E8E9C53" w:rsidR="00D0796B" w:rsidRPr="00781112" w:rsidRDefault="00D0796B" w:rsidP="00D0796B">
            <w:pPr>
              <w:jc w:val="center"/>
              <w:rPr>
                <w:rFonts w:cs="Arial"/>
                <w:color w:val="000000" w:themeColor="text1"/>
                <w:szCs w:val="16"/>
              </w:rPr>
            </w:pPr>
            <w:r w:rsidRPr="00781112">
              <w:rPr>
                <w:color w:val="000000" w:themeColor="text1"/>
                <w:szCs w:val="16"/>
              </w:rPr>
              <w:t>0%</w:t>
            </w:r>
          </w:p>
        </w:tc>
      </w:tr>
    </w:tbl>
    <w:p w14:paraId="52F4815B" w14:textId="77777777" w:rsidR="00BA687C" w:rsidRPr="00781112" w:rsidRDefault="00BA687C" w:rsidP="004369B2">
      <w:pPr>
        <w:rPr>
          <w:color w:val="000000" w:themeColor="text1"/>
        </w:rPr>
      </w:pPr>
    </w:p>
    <w:p w14:paraId="7CAE922F" w14:textId="0CF8380A" w:rsidR="005A3C12" w:rsidRPr="00781112" w:rsidRDefault="00F6415A">
      <w:pPr>
        <w:rPr>
          <w:b/>
          <w:color w:val="000000" w:themeColor="text1"/>
        </w:rPr>
      </w:pPr>
      <w:r w:rsidRPr="00781112">
        <w:rPr>
          <w:b/>
          <w:color w:val="000000" w:themeColor="text1"/>
        </w:rPr>
        <w:t>FFY 2020 SPP/APR Data</w:t>
      </w:r>
    </w:p>
    <w:p w14:paraId="2910402D" w14:textId="579385FD" w:rsidR="00C2395D" w:rsidRPr="00781112" w:rsidRDefault="00C2395D">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51881593" w14:textId="15FAF06D" w:rsidR="00C2395D" w:rsidRPr="00781112" w:rsidRDefault="00C2395D">
      <w:pPr>
        <w:rPr>
          <w:rFonts w:cs="Arial"/>
          <w:color w:val="000000" w:themeColor="text1"/>
          <w:szCs w:val="16"/>
        </w:rPr>
      </w:pPr>
      <w:bookmarkStart w:id="53" w:name="_Hlk20258880"/>
      <w:r w:rsidRPr="00781112">
        <w:rPr>
          <w:rFonts w:cs="Arial"/>
          <w:color w:val="000000" w:themeColor="text1"/>
          <w:szCs w:val="16"/>
        </w:rPr>
        <w:t>YES</w:t>
      </w:r>
    </w:p>
    <w:bookmarkEnd w:id="53"/>
    <w:p w14:paraId="68C2343A" w14:textId="52DDFC94" w:rsidR="00C2395D" w:rsidRPr="00781112" w:rsidRDefault="00C2395D">
      <w:pPr>
        <w:rPr>
          <w:rFonts w:cs="Arial"/>
          <w:b/>
          <w:color w:val="000000" w:themeColor="text1"/>
          <w:szCs w:val="16"/>
        </w:rPr>
      </w:pPr>
      <w:r w:rsidRPr="00781112">
        <w:rPr>
          <w:rFonts w:cs="Arial"/>
          <w:b/>
          <w:color w:val="000000" w:themeColor="text1"/>
          <w:szCs w:val="16"/>
        </w:rPr>
        <w:t>If yes, the State may only include, in both the numerator and the denominator, districts that met the State-established n and/or cell size. Report the number of districts excluded from the calculation as a result of the requirement.</w:t>
      </w:r>
    </w:p>
    <w:p w14:paraId="0B319A04" w14:textId="0BE2333F" w:rsidR="00C2395D" w:rsidRPr="00781112" w:rsidRDefault="00C2395D">
      <w:pPr>
        <w:rPr>
          <w:rFonts w:cs="Arial"/>
          <w:color w:val="000000" w:themeColor="text1"/>
          <w:szCs w:val="16"/>
        </w:rPr>
      </w:pPr>
      <w:r w:rsidRPr="00781112">
        <w:rPr>
          <w:rFonts w:cs="Arial"/>
          <w:color w:val="000000" w:themeColor="text1"/>
          <w:szCs w:val="16"/>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0CFFYAPRDATA"/>
      </w:tblPr>
      <w:tblGrid>
        <w:gridCol w:w="1488"/>
        <w:gridCol w:w="1488"/>
        <w:gridCol w:w="1720"/>
        <w:gridCol w:w="1073"/>
        <w:gridCol w:w="1638"/>
        <w:gridCol w:w="958"/>
        <w:gridCol w:w="1233"/>
        <w:gridCol w:w="1192"/>
      </w:tblGrid>
      <w:tr w:rsidR="005C29F8" w:rsidRPr="00781112" w14:paraId="46B7EEE9" w14:textId="299BDFCD" w:rsidTr="002B4D97">
        <w:trPr>
          <w:trHeight w:val="354"/>
        </w:trPr>
        <w:tc>
          <w:tcPr>
            <w:tcW w:w="556" w:type="pct"/>
            <w:shd w:val="clear" w:color="auto" w:fill="auto"/>
            <w:vAlign w:val="bottom"/>
          </w:tcPr>
          <w:p w14:paraId="0E28349C" w14:textId="44D96017" w:rsidR="006A4596" w:rsidRPr="00781112" w:rsidRDefault="006A4596" w:rsidP="004369B2">
            <w:pPr>
              <w:jc w:val="center"/>
              <w:rPr>
                <w:b/>
                <w:color w:val="000000" w:themeColor="text1"/>
              </w:rPr>
            </w:pPr>
            <w:r w:rsidRPr="00781112">
              <w:rPr>
                <w:b/>
                <w:color w:val="000000" w:themeColor="text1"/>
              </w:rPr>
              <w:t>Number of districts with disproportionate representation of racial/ethnic groups in specific disability categories</w:t>
            </w:r>
          </w:p>
        </w:tc>
        <w:tc>
          <w:tcPr>
            <w:tcW w:w="583" w:type="pct"/>
            <w:shd w:val="clear" w:color="auto" w:fill="auto"/>
            <w:vAlign w:val="bottom"/>
          </w:tcPr>
          <w:p w14:paraId="3776FC0B" w14:textId="62483782" w:rsidR="006A4596" w:rsidRPr="00781112" w:rsidRDefault="006A4596" w:rsidP="004369B2">
            <w:pPr>
              <w:jc w:val="center"/>
              <w:rPr>
                <w:b/>
                <w:color w:val="000000" w:themeColor="text1"/>
              </w:rPr>
            </w:pPr>
            <w:r w:rsidRPr="00781112">
              <w:rPr>
                <w:b/>
                <w:color w:val="000000" w:themeColor="text1"/>
              </w:rPr>
              <w:t>Number of districts with disproportionate representation of racial/ethnic groups in specific disability categories that is the result of inappropriate identification</w:t>
            </w:r>
          </w:p>
        </w:tc>
        <w:tc>
          <w:tcPr>
            <w:tcW w:w="837" w:type="pct"/>
            <w:shd w:val="clear" w:color="auto" w:fill="auto"/>
            <w:vAlign w:val="bottom"/>
          </w:tcPr>
          <w:p w14:paraId="355E2973" w14:textId="5007428A" w:rsidR="006A4596" w:rsidRPr="00781112" w:rsidRDefault="003D7F56" w:rsidP="004369B2">
            <w:pPr>
              <w:jc w:val="center"/>
              <w:rPr>
                <w:b/>
                <w:color w:val="000000" w:themeColor="text1"/>
              </w:rPr>
            </w:pPr>
            <w:r w:rsidRPr="00781112">
              <w:rPr>
                <w:b/>
                <w:color w:val="000000" w:themeColor="text1"/>
              </w:rPr>
              <w:t>Number of districts that met the State's minimum n and/or cell size</w:t>
            </w:r>
          </w:p>
        </w:tc>
        <w:tc>
          <w:tcPr>
            <w:tcW w:w="537" w:type="pct"/>
            <w:shd w:val="clear" w:color="auto" w:fill="auto"/>
            <w:vAlign w:val="bottom"/>
          </w:tcPr>
          <w:p w14:paraId="7466F790" w14:textId="298A9AEC" w:rsidR="006A4596" w:rsidRPr="00781112" w:rsidRDefault="00F6415A" w:rsidP="004369B2">
            <w:pPr>
              <w:jc w:val="center"/>
              <w:rPr>
                <w:b/>
                <w:color w:val="000000" w:themeColor="text1"/>
              </w:rPr>
            </w:pPr>
            <w:r w:rsidRPr="00781112">
              <w:rPr>
                <w:b/>
                <w:color w:val="000000" w:themeColor="text1"/>
              </w:rPr>
              <w:t>FFY 2019 Data</w:t>
            </w:r>
          </w:p>
        </w:tc>
        <w:tc>
          <w:tcPr>
            <w:tcW w:w="799" w:type="pct"/>
            <w:shd w:val="clear" w:color="auto" w:fill="auto"/>
            <w:vAlign w:val="bottom"/>
          </w:tcPr>
          <w:p w14:paraId="72475F3B" w14:textId="4566078E" w:rsidR="006A4596" w:rsidRPr="00781112" w:rsidRDefault="00F6415A" w:rsidP="004369B2">
            <w:pPr>
              <w:jc w:val="center"/>
              <w:rPr>
                <w:b/>
                <w:color w:val="000000" w:themeColor="text1"/>
              </w:rPr>
            </w:pPr>
            <w:r w:rsidRPr="00781112">
              <w:rPr>
                <w:b/>
                <w:color w:val="000000" w:themeColor="text1"/>
              </w:rPr>
              <w:t>FFY 2020 Target</w:t>
            </w:r>
          </w:p>
        </w:tc>
        <w:tc>
          <w:tcPr>
            <w:tcW w:w="484" w:type="pct"/>
            <w:shd w:val="clear" w:color="auto" w:fill="auto"/>
            <w:vAlign w:val="bottom"/>
          </w:tcPr>
          <w:p w14:paraId="71FC938A" w14:textId="763CB8C9" w:rsidR="006A4596" w:rsidRPr="00781112" w:rsidRDefault="00F6415A" w:rsidP="004369B2">
            <w:pPr>
              <w:jc w:val="center"/>
              <w:rPr>
                <w:b/>
                <w:color w:val="000000" w:themeColor="text1"/>
              </w:rPr>
            </w:pPr>
            <w:r w:rsidRPr="00781112">
              <w:rPr>
                <w:b/>
                <w:color w:val="000000" w:themeColor="text1"/>
              </w:rPr>
              <w:t>FFY 2020 Data</w:t>
            </w:r>
          </w:p>
        </w:tc>
        <w:tc>
          <w:tcPr>
            <w:tcW w:w="611" w:type="pct"/>
            <w:shd w:val="clear" w:color="auto" w:fill="auto"/>
            <w:vAlign w:val="bottom"/>
          </w:tcPr>
          <w:p w14:paraId="3412B11F" w14:textId="60F985B5" w:rsidR="006A4596" w:rsidRPr="00781112" w:rsidRDefault="006A4596" w:rsidP="004369B2">
            <w:pPr>
              <w:jc w:val="center"/>
              <w:rPr>
                <w:b/>
                <w:color w:val="000000" w:themeColor="text1"/>
              </w:rPr>
            </w:pPr>
            <w:r w:rsidRPr="00781112">
              <w:rPr>
                <w:b/>
                <w:color w:val="000000" w:themeColor="text1"/>
              </w:rPr>
              <w:t>Status</w:t>
            </w:r>
          </w:p>
        </w:tc>
        <w:tc>
          <w:tcPr>
            <w:tcW w:w="592" w:type="pct"/>
            <w:shd w:val="clear" w:color="auto" w:fill="auto"/>
            <w:vAlign w:val="bottom"/>
          </w:tcPr>
          <w:p w14:paraId="5BE578EA" w14:textId="42655681" w:rsidR="006A4596" w:rsidRPr="00781112" w:rsidRDefault="006A4596" w:rsidP="004369B2">
            <w:pPr>
              <w:jc w:val="center"/>
              <w:rPr>
                <w:b/>
                <w:color w:val="000000" w:themeColor="text1"/>
              </w:rPr>
            </w:pPr>
            <w:r w:rsidRPr="00781112">
              <w:rPr>
                <w:b/>
                <w:color w:val="000000" w:themeColor="text1"/>
              </w:rPr>
              <w:t>Slippage</w:t>
            </w:r>
          </w:p>
        </w:tc>
      </w:tr>
      <w:tr w:rsidR="005C29F8" w:rsidRPr="00781112" w14:paraId="15B9A5E7" w14:textId="77777777" w:rsidTr="002B4D97">
        <w:tblPrEx>
          <w:jc w:val="center"/>
        </w:tblPrEx>
        <w:trPr>
          <w:trHeight w:val="361"/>
          <w:jc w:val="center"/>
        </w:trPr>
        <w:tc>
          <w:tcPr>
            <w:tcW w:w="556" w:type="pct"/>
            <w:shd w:val="clear" w:color="auto" w:fill="auto"/>
            <w:vAlign w:val="center"/>
          </w:tcPr>
          <w:p w14:paraId="4E60E5C8" w14:textId="6324B6DD" w:rsidR="00832807" w:rsidRPr="00781112" w:rsidRDefault="002B7490" w:rsidP="00A018D4">
            <w:pPr>
              <w:jc w:val="center"/>
              <w:rPr>
                <w:rFonts w:cs="Arial"/>
                <w:color w:val="000000" w:themeColor="text1"/>
                <w:szCs w:val="16"/>
              </w:rPr>
            </w:pPr>
            <w:r w:rsidRPr="00781112">
              <w:rPr>
                <w:rFonts w:cs="Arial"/>
                <w:color w:val="000000" w:themeColor="text1"/>
                <w:szCs w:val="16"/>
              </w:rPr>
              <w:t>1</w:t>
            </w:r>
          </w:p>
        </w:tc>
        <w:tc>
          <w:tcPr>
            <w:tcW w:w="583" w:type="pct"/>
            <w:shd w:val="clear" w:color="auto" w:fill="auto"/>
            <w:vAlign w:val="center"/>
          </w:tcPr>
          <w:p w14:paraId="765C1600" w14:textId="09979D5F" w:rsidR="00832807" w:rsidRPr="00781112" w:rsidRDefault="002B7490">
            <w:pPr>
              <w:jc w:val="center"/>
              <w:rPr>
                <w:rFonts w:cs="Arial"/>
                <w:color w:val="000000" w:themeColor="text1"/>
                <w:szCs w:val="16"/>
              </w:rPr>
            </w:pPr>
            <w:r w:rsidRPr="00781112">
              <w:rPr>
                <w:rFonts w:cs="Arial"/>
                <w:color w:val="000000" w:themeColor="text1"/>
                <w:szCs w:val="16"/>
              </w:rPr>
              <w:t>0</w:t>
            </w:r>
          </w:p>
        </w:tc>
        <w:tc>
          <w:tcPr>
            <w:tcW w:w="837" w:type="pct"/>
            <w:shd w:val="clear" w:color="auto" w:fill="auto"/>
          </w:tcPr>
          <w:p w14:paraId="2F5939A9" w14:textId="0BB9A6FC" w:rsidR="00832807" w:rsidRPr="00781112" w:rsidRDefault="002B7490">
            <w:pPr>
              <w:jc w:val="center"/>
              <w:rPr>
                <w:rFonts w:cs="Arial"/>
                <w:color w:val="000000" w:themeColor="text1"/>
                <w:szCs w:val="16"/>
              </w:rPr>
            </w:pPr>
            <w:r w:rsidRPr="00781112">
              <w:rPr>
                <w:rFonts w:cs="Arial"/>
                <w:color w:val="000000" w:themeColor="text1"/>
                <w:szCs w:val="16"/>
              </w:rPr>
              <w:t>55</w:t>
            </w:r>
          </w:p>
        </w:tc>
        <w:tc>
          <w:tcPr>
            <w:tcW w:w="537" w:type="pct"/>
            <w:shd w:val="clear" w:color="auto" w:fill="auto"/>
          </w:tcPr>
          <w:p w14:paraId="0D05C70A" w14:textId="18F3C221" w:rsidR="00832807" w:rsidRPr="00781112" w:rsidRDefault="002B7490">
            <w:pPr>
              <w:jc w:val="center"/>
              <w:rPr>
                <w:rFonts w:cs="Arial"/>
                <w:color w:val="000000" w:themeColor="text1"/>
                <w:szCs w:val="16"/>
              </w:rPr>
            </w:pPr>
            <w:r w:rsidRPr="00781112">
              <w:rPr>
                <w:rFonts w:cs="Arial"/>
                <w:color w:val="000000" w:themeColor="text1"/>
                <w:szCs w:val="16"/>
              </w:rPr>
              <w:t>0.00%</w:t>
            </w:r>
          </w:p>
        </w:tc>
        <w:tc>
          <w:tcPr>
            <w:tcW w:w="799" w:type="pct"/>
            <w:shd w:val="clear" w:color="auto" w:fill="auto"/>
          </w:tcPr>
          <w:p w14:paraId="31B1786A" w14:textId="1C0FB493" w:rsidR="00832807" w:rsidRPr="00781112" w:rsidRDefault="009C65E9">
            <w:pPr>
              <w:jc w:val="center"/>
              <w:rPr>
                <w:rFonts w:cs="Arial"/>
                <w:color w:val="000000" w:themeColor="text1"/>
                <w:szCs w:val="16"/>
              </w:rPr>
            </w:pPr>
            <w:r w:rsidRPr="00781112">
              <w:rPr>
                <w:rFonts w:cs="Arial"/>
                <w:color w:val="000000" w:themeColor="text1"/>
                <w:szCs w:val="16"/>
              </w:rPr>
              <w:t>0%</w:t>
            </w:r>
          </w:p>
        </w:tc>
        <w:tc>
          <w:tcPr>
            <w:tcW w:w="484" w:type="pct"/>
            <w:shd w:val="clear" w:color="auto" w:fill="auto"/>
          </w:tcPr>
          <w:p w14:paraId="006553AD" w14:textId="5CF8CF00" w:rsidR="00832807" w:rsidRPr="00781112" w:rsidRDefault="002B7490">
            <w:pPr>
              <w:jc w:val="center"/>
              <w:rPr>
                <w:rFonts w:cs="Arial"/>
                <w:color w:val="000000" w:themeColor="text1"/>
                <w:szCs w:val="16"/>
              </w:rPr>
            </w:pPr>
            <w:r w:rsidRPr="00781112">
              <w:rPr>
                <w:rFonts w:cs="Arial"/>
                <w:color w:val="000000" w:themeColor="text1"/>
                <w:szCs w:val="16"/>
              </w:rPr>
              <w:t>0.00%</w:t>
            </w:r>
          </w:p>
        </w:tc>
        <w:tc>
          <w:tcPr>
            <w:tcW w:w="611" w:type="pct"/>
            <w:shd w:val="clear" w:color="auto" w:fill="auto"/>
          </w:tcPr>
          <w:p w14:paraId="4A47CD2B" w14:textId="7BEFFB19" w:rsidR="00832807" w:rsidRPr="00781112" w:rsidRDefault="002B7490">
            <w:pPr>
              <w:jc w:val="center"/>
              <w:rPr>
                <w:rFonts w:cs="Arial"/>
                <w:color w:val="000000" w:themeColor="text1"/>
                <w:szCs w:val="16"/>
              </w:rPr>
            </w:pPr>
            <w:r w:rsidRPr="00781112">
              <w:rPr>
                <w:rFonts w:cs="Arial"/>
                <w:color w:val="000000" w:themeColor="text1"/>
                <w:szCs w:val="16"/>
              </w:rPr>
              <w:t>N/A</w:t>
            </w:r>
          </w:p>
        </w:tc>
        <w:tc>
          <w:tcPr>
            <w:tcW w:w="592" w:type="pct"/>
            <w:shd w:val="clear" w:color="auto" w:fill="auto"/>
          </w:tcPr>
          <w:p w14:paraId="3F96C2BD" w14:textId="2A9BD6CA" w:rsidR="00832807" w:rsidRPr="00781112" w:rsidRDefault="002B7490">
            <w:pPr>
              <w:jc w:val="center"/>
              <w:rPr>
                <w:rFonts w:cs="Arial"/>
                <w:color w:val="000000" w:themeColor="text1"/>
                <w:szCs w:val="16"/>
              </w:rPr>
            </w:pPr>
            <w:r w:rsidRPr="00781112">
              <w:rPr>
                <w:rFonts w:cs="Arial"/>
                <w:color w:val="000000" w:themeColor="text1"/>
                <w:szCs w:val="16"/>
              </w:rPr>
              <w:t>N/A</w:t>
            </w:r>
          </w:p>
        </w:tc>
      </w:tr>
    </w:tbl>
    <w:p w14:paraId="59BA2CEF" w14:textId="4C507427" w:rsidR="00590296" w:rsidRPr="00781112" w:rsidRDefault="00A479A0" w:rsidP="00B6413B">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590ED0F" w14:textId="7DC32C1D" w:rsidR="00590296" w:rsidRPr="00781112" w:rsidRDefault="00590296" w:rsidP="00B6413B">
      <w:pPr>
        <w:rPr>
          <w:rFonts w:cs="Arial"/>
          <w:color w:val="000000" w:themeColor="text1"/>
          <w:szCs w:val="16"/>
        </w:rPr>
      </w:pPr>
      <w:r w:rsidRPr="00781112">
        <w:rPr>
          <w:rFonts w:cs="Arial"/>
          <w:color w:val="000000" w:themeColor="text1"/>
          <w:szCs w:val="16"/>
        </w:rPr>
        <w:t>YES</w:t>
      </w:r>
    </w:p>
    <w:p w14:paraId="6EC83BB6" w14:textId="77777777" w:rsidR="0057259D" w:rsidRPr="00781112" w:rsidRDefault="0057259D"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5C0E7099" w14:textId="60F75C08" w:rsidR="00481536" w:rsidRPr="00781112" w:rsidRDefault="002B7490" w:rsidP="003817C0">
      <w:pPr>
        <w:rPr>
          <w:rFonts w:cs="Arial"/>
          <w:color w:val="000000" w:themeColor="text1"/>
          <w:szCs w:val="16"/>
        </w:rPr>
      </w:pPr>
      <w:r w:rsidRPr="00781112">
        <w:rPr>
          <w:rFonts w:cs="Arial"/>
          <w:color w:val="000000" w:themeColor="text1"/>
          <w:szCs w:val="16"/>
        </w:rPr>
        <w:t xml:space="preserve">Minimum Cell Requirement: All districts were included in the data analyses for each disability category with the exception of WV School for the Deaf and Blind (low incident sensory impairments) and Institutional Education programs across the state; West Virginia Schools of Diversion and Transition. These two districts are excluded as they, unlike the other 55 county based districts, do not identify students for special education services. All fifty-five districts met the minimum cell requirement of 20 for at least one disability category. Data include seven race/ethnicities categories. To meet the minimum cell requirement for disproportionate representation, a district must have at least 20 students with disabilities in a given disability category and in the given racial/ethnicity category. Therefore, 55 districts were included in the calculations for disproportionate representation. </w:t>
      </w:r>
      <w:r w:rsidRPr="00781112">
        <w:rPr>
          <w:rFonts w:cs="Arial"/>
          <w:color w:val="000000" w:themeColor="text1"/>
          <w:szCs w:val="16"/>
        </w:rPr>
        <w:br/>
      </w:r>
      <w:r w:rsidRPr="00781112">
        <w:rPr>
          <w:rFonts w:cs="Arial"/>
          <w:color w:val="000000" w:themeColor="text1"/>
          <w:szCs w:val="16"/>
        </w:rPr>
        <w:br/>
        <w:t>The state’s current definition of disproportionate representation is two part: 1) a weighted risk ratio (WRR) of 2.0 or higher with a minimum cell size of 20 for disproportionate representation and 2) a subsequent finding of statistical significance through the application of Z-Tests of Two Proportions and/or Chi-Square Tests. In 2010, the WVDE/SES added a test of statistical significance to the procedures for determining disproportionate representation after consulting with the OSEP state contact for West Virginia. Therefore, beginning with the analyses of the December 1, 2009 child count data (for the February 1, 2011 APR submission), the WVDE/SES applied the Z-Tests of Two Proportions and/or Chi-Square Tests to the data for any district identified in the initial analysis.</w:t>
      </w:r>
    </w:p>
    <w:p w14:paraId="469A27F6" w14:textId="13AEF7C8" w:rsidR="0057259D" w:rsidRPr="00781112" w:rsidRDefault="0057259D" w:rsidP="004369B2">
      <w:pPr>
        <w:rPr>
          <w:b/>
          <w:color w:val="000000" w:themeColor="text1"/>
        </w:rPr>
      </w:pPr>
      <w:r w:rsidRPr="00781112">
        <w:rPr>
          <w:b/>
          <w:color w:val="000000" w:themeColor="text1"/>
        </w:rPr>
        <w:t>Describe how the State made its annual determination as to whether the disproportionate overrepresentation it identified of racial and ethnic groups in specific disability categories was the result of inappropriate identification.</w:t>
      </w:r>
    </w:p>
    <w:p w14:paraId="37B23307" w14:textId="467F2F39" w:rsidR="00481536" w:rsidRPr="00781112" w:rsidRDefault="002B7490" w:rsidP="003817C0">
      <w:pPr>
        <w:rPr>
          <w:rFonts w:cs="Arial"/>
          <w:color w:val="000000" w:themeColor="text1"/>
          <w:szCs w:val="16"/>
        </w:rPr>
      </w:pPr>
      <w:r w:rsidRPr="00781112">
        <w:rPr>
          <w:rFonts w:cs="Arial"/>
          <w:color w:val="000000" w:themeColor="text1"/>
          <w:szCs w:val="16"/>
        </w:rPr>
        <w:t>The WVDE/SES assigned a random sampling of individual student files in the disproportionate specific disability categories for a self-review to verify that the district is correctly implementing the specific regulatory requirements using the Disproportionality File Review Checklist for Overrepresentation (Indicators SPP 9 and SPP 10) which can be found at https://wvde.us/wp-content/uploads/2021/01/Indicators-910_District_File_Review_Checklists-Updated.pdf. The WVDE/SES verified the identified district followed correct procedures and employed appropriate identification methods upon review of the completed checklists provided by that district.</w:t>
      </w:r>
    </w:p>
    <w:p w14:paraId="1FCF1BF3" w14:textId="77777777" w:rsidR="00DF1529" w:rsidRPr="00781112" w:rsidRDefault="00DF1529" w:rsidP="00DF1529">
      <w:pPr>
        <w:rPr>
          <w:rFonts w:cs="Arial"/>
          <w:b/>
          <w:color w:val="000000" w:themeColor="text1"/>
          <w:szCs w:val="16"/>
        </w:rPr>
      </w:pPr>
      <w:bookmarkStart w:id="54" w:name="_Toc381956338"/>
      <w:bookmarkStart w:id="55" w:name="_Toc384383352"/>
      <w:bookmarkStart w:id="56" w:name="_Toc392159320"/>
      <w:r w:rsidRPr="00781112">
        <w:rPr>
          <w:rFonts w:cs="Arial"/>
          <w:b/>
          <w:color w:val="000000" w:themeColor="text1"/>
          <w:szCs w:val="16"/>
        </w:rPr>
        <w:t>Provide additional information about this indicator (optional)</w:t>
      </w:r>
    </w:p>
    <w:p w14:paraId="6A3194C2" w14:textId="40939986" w:rsidR="00481536" w:rsidRPr="00781112" w:rsidRDefault="00481536" w:rsidP="007D435F">
      <w:pPr>
        <w:rPr>
          <w:rFonts w:cs="Arial"/>
          <w:color w:val="000000" w:themeColor="text1"/>
          <w:szCs w:val="16"/>
        </w:rPr>
      </w:pPr>
    </w:p>
    <w:p w14:paraId="4638F78F" w14:textId="77777777" w:rsidR="00BA687C" w:rsidRPr="00781112" w:rsidRDefault="00BA687C" w:rsidP="004369B2">
      <w:pPr>
        <w:rPr>
          <w:color w:val="000000" w:themeColor="text1"/>
        </w:rPr>
      </w:pPr>
    </w:p>
    <w:p w14:paraId="6268B372" w14:textId="1289EDEF"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10PFFYNCFINDINGS"/>
      </w:tblPr>
      <w:tblGrid>
        <w:gridCol w:w="2650"/>
        <w:gridCol w:w="2780"/>
        <w:gridCol w:w="2656"/>
        <w:gridCol w:w="2704"/>
      </w:tblGrid>
      <w:tr w:rsidR="005C29F8" w:rsidRPr="00781112" w14:paraId="56588706" w14:textId="77777777" w:rsidTr="0033429D">
        <w:trPr>
          <w:trHeight w:val="389"/>
          <w:tblHeader/>
        </w:trPr>
        <w:tc>
          <w:tcPr>
            <w:tcW w:w="1228" w:type="pct"/>
            <w:shd w:val="clear" w:color="auto" w:fill="auto"/>
            <w:vAlign w:val="bottom"/>
          </w:tcPr>
          <w:p w14:paraId="65B8FFC5"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05391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79BBE35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380C990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C6EB489" w14:textId="77777777" w:rsidTr="00690A61">
        <w:tc>
          <w:tcPr>
            <w:tcW w:w="1228" w:type="pct"/>
            <w:shd w:val="clear" w:color="auto" w:fill="auto"/>
          </w:tcPr>
          <w:p w14:paraId="1D40E253" w14:textId="63B8E0E2"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88" w:type="pct"/>
            <w:shd w:val="clear" w:color="auto" w:fill="auto"/>
          </w:tcPr>
          <w:p w14:paraId="5D374844" w14:textId="5622CFF8"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31" w:type="pct"/>
            <w:shd w:val="clear" w:color="auto" w:fill="auto"/>
          </w:tcPr>
          <w:p w14:paraId="2CDC48CC" w14:textId="2F009478"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9E189C3" w14:textId="39CA8E23"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r>
    </w:tbl>
    <w:p w14:paraId="60BB42FC" w14:textId="6E7311AE"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10BPPFFYNCFINDINGS"/>
      </w:tblPr>
      <w:tblGrid>
        <w:gridCol w:w="1888"/>
        <w:gridCol w:w="3334"/>
        <w:gridCol w:w="2743"/>
        <w:gridCol w:w="2825"/>
      </w:tblGrid>
      <w:tr w:rsidR="005C29F8" w:rsidRPr="00781112" w14:paraId="730926F0" w14:textId="77777777" w:rsidTr="00690A61">
        <w:trPr>
          <w:tblHeader/>
        </w:trPr>
        <w:tc>
          <w:tcPr>
            <w:tcW w:w="875" w:type="pct"/>
            <w:shd w:val="clear" w:color="auto" w:fill="auto"/>
            <w:vAlign w:val="bottom"/>
          </w:tcPr>
          <w:p w14:paraId="0B05B92F" w14:textId="50A415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545" w:type="pct"/>
            <w:shd w:val="clear" w:color="auto" w:fill="auto"/>
            <w:vAlign w:val="bottom"/>
          </w:tcPr>
          <w:p w14:paraId="759DE84F" w14:textId="4F7A1FBE"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271" w:type="pct"/>
            <w:shd w:val="clear" w:color="auto" w:fill="auto"/>
            <w:vAlign w:val="bottom"/>
          </w:tcPr>
          <w:p w14:paraId="45E60D4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9" w:type="pct"/>
            <w:shd w:val="clear" w:color="auto" w:fill="auto"/>
            <w:vAlign w:val="bottom"/>
          </w:tcPr>
          <w:p w14:paraId="2598D3F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7C292A1" w14:textId="77777777" w:rsidTr="00690A61">
        <w:tc>
          <w:tcPr>
            <w:tcW w:w="875" w:type="pct"/>
            <w:shd w:val="clear" w:color="auto" w:fill="auto"/>
          </w:tcPr>
          <w:p w14:paraId="4127AE76" w14:textId="36C06893" w:rsidR="009A755E" w:rsidRPr="00781112" w:rsidRDefault="009A755E" w:rsidP="00A018D4">
            <w:pPr>
              <w:jc w:val="center"/>
              <w:rPr>
                <w:rFonts w:cs="Arial"/>
                <w:color w:val="000000" w:themeColor="text1"/>
                <w:szCs w:val="16"/>
              </w:rPr>
            </w:pPr>
          </w:p>
        </w:tc>
        <w:tc>
          <w:tcPr>
            <w:tcW w:w="1545" w:type="pct"/>
            <w:shd w:val="clear" w:color="auto" w:fill="auto"/>
          </w:tcPr>
          <w:p w14:paraId="2A5CC6A6" w14:textId="3962DD57" w:rsidR="009A755E" w:rsidRPr="00781112" w:rsidRDefault="009A755E">
            <w:pPr>
              <w:jc w:val="center"/>
              <w:rPr>
                <w:rFonts w:cs="Arial"/>
                <w:noProof/>
                <w:color w:val="000000" w:themeColor="text1"/>
                <w:szCs w:val="16"/>
              </w:rPr>
            </w:pPr>
          </w:p>
        </w:tc>
        <w:tc>
          <w:tcPr>
            <w:tcW w:w="1271" w:type="pct"/>
            <w:shd w:val="clear" w:color="auto" w:fill="auto"/>
          </w:tcPr>
          <w:p w14:paraId="443DA9B8" w14:textId="5BA02353" w:rsidR="009A755E" w:rsidRPr="00781112" w:rsidRDefault="009A755E">
            <w:pPr>
              <w:jc w:val="center"/>
              <w:rPr>
                <w:rFonts w:cs="Arial"/>
                <w:noProof/>
                <w:color w:val="000000" w:themeColor="text1"/>
                <w:szCs w:val="16"/>
              </w:rPr>
            </w:pPr>
          </w:p>
        </w:tc>
        <w:tc>
          <w:tcPr>
            <w:tcW w:w="1309" w:type="pct"/>
            <w:shd w:val="clear" w:color="auto" w:fill="auto"/>
          </w:tcPr>
          <w:p w14:paraId="0CA4C267" w14:textId="5E5F97F2" w:rsidR="009A755E" w:rsidRPr="00781112" w:rsidRDefault="009A755E">
            <w:pPr>
              <w:jc w:val="center"/>
              <w:rPr>
                <w:rFonts w:cs="Arial"/>
                <w:noProof/>
                <w:color w:val="000000" w:themeColor="text1"/>
                <w:szCs w:val="16"/>
              </w:rPr>
            </w:pPr>
          </w:p>
        </w:tc>
      </w:tr>
      <w:tr w:rsidR="005C29F8" w:rsidRPr="00781112" w14:paraId="21AB92FA" w14:textId="77777777" w:rsidTr="00690A61">
        <w:tc>
          <w:tcPr>
            <w:tcW w:w="875" w:type="pct"/>
            <w:shd w:val="clear" w:color="auto" w:fill="auto"/>
          </w:tcPr>
          <w:p w14:paraId="6E800094" w14:textId="1F782081" w:rsidR="009A755E" w:rsidRPr="00781112" w:rsidRDefault="009A755E" w:rsidP="00A018D4">
            <w:pPr>
              <w:jc w:val="center"/>
              <w:rPr>
                <w:rFonts w:cs="Arial"/>
                <w:color w:val="000000" w:themeColor="text1"/>
                <w:szCs w:val="16"/>
              </w:rPr>
            </w:pPr>
          </w:p>
        </w:tc>
        <w:tc>
          <w:tcPr>
            <w:tcW w:w="1545" w:type="pct"/>
            <w:shd w:val="clear" w:color="auto" w:fill="auto"/>
          </w:tcPr>
          <w:p w14:paraId="3FA322A7" w14:textId="2543A74B" w:rsidR="009A755E" w:rsidRPr="00781112" w:rsidRDefault="009A755E">
            <w:pPr>
              <w:jc w:val="center"/>
              <w:rPr>
                <w:rFonts w:cs="Arial"/>
                <w:noProof/>
                <w:color w:val="000000" w:themeColor="text1"/>
                <w:szCs w:val="16"/>
              </w:rPr>
            </w:pPr>
          </w:p>
        </w:tc>
        <w:tc>
          <w:tcPr>
            <w:tcW w:w="1271" w:type="pct"/>
            <w:shd w:val="clear" w:color="auto" w:fill="auto"/>
          </w:tcPr>
          <w:p w14:paraId="7075484B" w14:textId="56719905" w:rsidR="009A755E" w:rsidRPr="00781112" w:rsidRDefault="009A755E">
            <w:pPr>
              <w:jc w:val="center"/>
              <w:rPr>
                <w:rFonts w:cs="Arial"/>
                <w:noProof/>
                <w:color w:val="000000" w:themeColor="text1"/>
                <w:szCs w:val="16"/>
              </w:rPr>
            </w:pPr>
          </w:p>
        </w:tc>
        <w:tc>
          <w:tcPr>
            <w:tcW w:w="1309" w:type="pct"/>
            <w:shd w:val="clear" w:color="auto" w:fill="auto"/>
          </w:tcPr>
          <w:p w14:paraId="5E63471A" w14:textId="5230E0AF" w:rsidR="009A755E" w:rsidRPr="00781112" w:rsidRDefault="009A755E">
            <w:pPr>
              <w:jc w:val="center"/>
              <w:rPr>
                <w:rFonts w:cs="Arial"/>
                <w:noProof/>
                <w:color w:val="000000" w:themeColor="text1"/>
                <w:szCs w:val="16"/>
              </w:rPr>
            </w:pPr>
          </w:p>
        </w:tc>
      </w:tr>
      <w:tr w:rsidR="005C29F8" w:rsidRPr="00781112" w14:paraId="57ACE7BC" w14:textId="77777777" w:rsidTr="00690A61">
        <w:tc>
          <w:tcPr>
            <w:tcW w:w="875" w:type="pct"/>
            <w:shd w:val="clear" w:color="auto" w:fill="auto"/>
          </w:tcPr>
          <w:p w14:paraId="4E325530" w14:textId="03DA8FEF" w:rsidR="009A755E" w:rsidRPr="00781112" w:rsidRDefault="009A755E" w:rsidP="00A018D4">
            <w:pPr>
              <w:jc w:val="center"/>
              <w:rPr>
                <w:rFonts w:cs="Arial"/>
                <w:color w:val="000000" w:themeColor="text1"/>
                <w:szCs w:val="16"/>
              </w:rPr>
            </w:pPr>
          </w:p>
        </w:tc>
        <w:tc>
          <w:tcPr>
            <w:tcW w:w="1545" w:type="pct"/>
            <w:shd w:val="clear" w:color="auto" w:fill="auto"/>
          </w:tcPr>
          <w:p w14:paraId="7BFB0081" w14:textId="12B35F6B" w:rsidR="009A755E" w:rsidRPr="00781112" w:rsidRDefault="009A755E">
            <w:pPr>
              <w:jc w:val="center"/>
              <w:rPr>
                <w:rFonts w:cs="Arial"/>
                <w:noProof/>
                <w:color w:val="000000" w:themeColor="text1"/>
                <w:szCs w:val="16"/>
              </w:rPr>
            </w:pPr>
          </w:p>
        </w:tc>
        <w:tc>
          <w:tcPr>
            <w:tcW w:w="1271" w:type="pct"/>
            <w:shd w:val="clear" w:color="auto" w:fill="auto"/>
          </w:tcPr>
          <w:p w14:paraId="674F4E8B" w14:textId="257F6F9E" w:rsidR="009A755E" w:rsidRPr="00781112" w:rsidRDefault="009A755E">
            <w:pPr>
              <w:jc w:val="center"/>
              <w:rPr>
                <w:rFonts w:cs="Arial"/>
                <w:noProof/>
                <w:color w:val="000000" w:themeColor="text1"/>
                <w:szCs w:val="16"/>
              </w:rPr>
            </w:pPr>
          </w:p>
        </w:tc>
        <w:tc>
          <w:tcPr>
            <w:tcW w:w="1309" w:type="pct"/>
            <w:shd w:val="clear" w:color="auto" w:fill="auto"/>
          </w:tcPr>
          <w:p w14:paraId="68852A19" w14:textId="65403F00" w:rsidR="009A755E" w:rsidRPr="00781112" w:rsidRDefault="009A755E">
            <w:pPr>
              <w:jc w:val="center"/>
              <w:rPr>
                <w:rFonts w:cs="Arial"/>
                <w:noProof/>
                <w:color w:val="000000" w:themeColor="text1"/>
                <w:szCs w:val="16"/>
              </w:rPr>
            </w:pPr>
          </w:p>
        </w:tc>
      </w:tr>
    </w:tbl>
    <w:p w14:paraId="53A11FEB" w14:textId="6CFF8254" w:rsidR="004E2151" w:rsidRPr="00781112" w:rsidRDefault="009F64D5" w:rsidP="008645AD">
      <w:pPr>
        <w:pStyle w:val="Heading2"/>
      </w:pPr>
      <w:r w:rsidRPr="00781112">
        <w:lastRenderedPageBreak/>
        <w:t>10</w:t>
      </w:r>
      <w:r w:rsidR="00596F4D" w:rsidRPr="00781112">
        <w:t xml:space="preserve"> </w:t>
      </w:r>
      <w:r w:rsidRPr="00781112">
        <w:t xml:space="preserve">- </w:t>
      </w:r>
      <w:r w:rsidR="004E2151" w:rsidRPr="00781112">
        <w:t>Prior FFY Required Actions</w:t>
      </w:r>
    </w:p>
    <w:p w14:paraId="67525E19" w14:textId="2FAD1162" w:rsidR="004E2151" w:rsidRPr="00781112" w:rsidRDefault="002B7490" w:rsidP="004E2151">
      <w:pPr>
        <w:rPr>
          <w:rFonts w:cs="Arial"/>
          <w:color w:val="000000" w:themeColor="text1"/>
          <w:szCs w:val="16"/>
        </w:rPr>
      </w:pPr>
      <w:r w:rsidRPr="00781112">
        <w:rPr>
          <w:rFonts w:cs="Arial"/>
          <w:color w:val="000000" w:themeColor="text1"/>
          <w:szCs w:val="16"/>
        </w:rPr>
        <w:t>None</w:t>
      </w:r>
    </w:p>
    <w:p w14:paraId="7C7C5568" w14:textId="77777777" w:rsidR="009F69E7" w:rsidRPr="00781112" w:rsidRDefault="009F69E7" w:rsidP="004E2151">
      <w:pPr>
        <w:rPr>
          <w:rFonts w:cs="Arial"/>
          <w:color w:val="000000" w:themeColor="text1"/>
          <w:szCs w:val="16"/>
        </w:rPr>
      </w:pPr>
    </w:p>
    <w:p w14:paraId="7C3D22D6" w14:textId="3FC2A3F5" w:rsidR="004E2151" w:rsidRPr="00781112" w:rsidRDefault="004E2151" w:rsidP="004E2151">
      <w:pPr>
        <w:rPr>
          <w:rFonts w:cs="Arial"/>
          <w:color w:val="000000" w:themeColor="text1"/>
          <w:szCs w:val="16"/>
        </w:rPr>
      </w:pPr>
    </w:p>
    <w:p w14:paraId="024AE3FE" w14:textId="2137BFB6" w:rsidR="007F5071" w:rsidRPr="00781112" w:rsidRDefault="008B2598" w:rsidP="008645AD">
      <w:pPr>
        <w:pStyle w:val="Heading2"/>
      </w:pPr>
      <w:r w:rsidRPr="00781112">
        <w:t>10 - OSEP Response</w:t>
      </w:r>
    </w:p>
    <w:p w14:paraId="4384A342" w14:textId="2981C3D3" w:rsidR="00481536" w:rsidRPr="00781112" w:rsidRDefault="002B7490" w:rsidP="00212954">
      <w:pPr>
        <w:rPr>
          <w:rFonts w:cs="Arial"/>
          <w:color w:val="000000" w:themeColor="text1"/>
          <w:szCs w:val="16"/>
        </w:rPr>
      </w:pPr>
      <w:r w:rsidRPr="00781112">
        <w:rPr>
          <w:rFonts w:cs="Arial"/>
          <w:color w:val="000000" w:themeColor="text1"/>
          <w:szCs w:val="16"/>
        </w:rPr>
        <w:t>The State reported its baseline for this indicator using data from FFY 2018, however, OSEP cannot accept this baseline because of revisions to the Measurement Table. Specifically, with the FFY 2020 APR submission, all States are now required to provide racial/ethnic disproportionality data for all children aged 5 who are enrolled in kindergarten in addition to those aged 6 through 21 served under IDEA, aggregated across all disability categories. Therefore, the State must revise its baseline using FFY 2020 data.</w:t>
      </w:r>
    </w:p>
    <w:p w14:paraId="36F60250" w14:textId="56BA36D9" w:rsidR="007F5071" w:rsidRPr="00781112" w:rsidRDefault="007C1BCF" w:rsidP="008645AD">
      <w:pPr>
        <w:pStyle w:val="Heading2"/>
      </w:pPr>
      <w:r w:rsidRPr="00781112">
        <w:t xml:space="preserve">10 - </w:t>
      </w:r>
      <w:r w:rsidR="007F5071" w:rsidRPr="00781112">
        <w:t>Required Actions</w:t>
      </w:r>
    </w:p>
    <w:p w14:paraId="12C0EBBF" w14:textId="69C4D7D0" w:rsidR="00481536" w:rsidRPr="00781112" w:rsidRDefault="00481536" w:rsidP="00212954">
      <w:pPr>
        <w:rPr>
          <w:rFonts w:cs="Arial"/>
          <w:color w:val="000000" w:themeColor="text1"/>
          <w:szCs w:val="16"/>
        </w:rPr>
      </w:pPr>
    </w:p>
    <w:p w14:paraId="2B0C5DE2"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F067DF" w14:textId="45BAD1B8" w:rsidR="00D03701" w:rsidRPr="00781112" w:rsidRDefault="00D03701" w:rsidP="000444E2">
      <w:pPr>
        <w:pStyle w:val="Heading1"/>
        <w:rPr>
          <w:color w:val="000000" w:themeColor="text1"/>
          <w:sz w:val="22"/>
        </w:rPr>
      </w:pPr>
      <w:r w:rsidRPr="00781112">
        <w:rPr>
          <w:color w:val="000000" w:themeColor="text1"/>
          <w:sz w:val="22"/>
        </w:rPr>
        <w:lastRenderedPageBreak/>
        <w:t>Indicator 11: Child Find</w:t>
      </w:r>
      <w:bookmarkEnd w:id="54"/>
      <w:bookmarkEnd w:id="55"/>
      <w:bookmarkEnd w:id="56"/>
    </w:p>
    <w:p w14:paraId="4F5D642D" w14:textId="77777777" w:rsidR="00E119B0" w:rsidRPr="00781112" w:rsidRDefault="00E119B0" w:rsidP="00A018D4">
      <w:pPr>
        <w:rPr>
          <w:color w:val="000000" w:themeColor="text1"/>
          <w:szCs w:val="20"/>
        </w:rPr>
      </w:pPr>
      <w:bookmarkStart w:id="57" w:name="_Toc384383353"/>
      <w:bookmarkStart w:id="58" w:name="_Toc392159321"/>
      <w:r w:rsidRPr="00781112">
        <w:rPr>
          <w:b/>
          <w:color w:val="000000" w:themeColor="text1"/>
          <w:sz w:val="20"/>
          <w:szCs w:val="20"/>
        </w:rPr>
        <w:t>Instructions and Measurement</w:t>
      </w:r>
    </w:p>
    <w:p w14:paraId="4ECD8CEF" w14:textId="094F874E" w:rsidR="001F3A65" w:rsidRPr="00781112" w:rsidRDefault="001F3A65" w:rsidP="00832807">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Child Find</w:t>
      </w:r>
    </w:p>
    <w:p w14:paraId="56D17CB3" w14:textId="77777777" w:rsidR="003356F1" w:rsidRPr="00781112" w:rsidRDefault="001F3A65" w:rsidP="00832807">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who were evaluated within 60 days of receiving parental consent for initial evaluation or, if the State establishes a timeframe within which the evaluation must be conducted, within that timeframe. </w:t>
      </w:r>
    </w:p>
    <w:p w14:paraId="3EA48C22" w14:textId="29F5D3F7" w:rsidR="001F3A65" w:rsidRPr="00781112" w:rsidRDefault="001F3A65" w:rsidP="00832807">
      <w:pPr>
        <w:rPr>
          <w:rFonts w:cs="Arial"/>
          <w:color w:val="000000" w:themeColor="text1"/>
          <w:szCs w:val="16"/>
        </w:rPr>
      </w:pPr>
      <w:r w:rsidRPr="00781112">
        <w:rPr>
          <w:rFonts w:cs="Arial"/>
          <w:color w:val="000000" w:themeColor="text1"/>
          <w:szCs w:val="16"/>
        </w:rPr>
        <w:t>(20 U.S.C. 1416(a)(3)(B))</w:t>
      </w:r>
    </w:p>
    <w:p w14:paraId="3DA9D44A" w14:textId="77777777" w:rsidR="003356F1" w:rsidRPr="00781112" w:rsidRDefault="003356F1" w:rsidP="004369B2">
      <w:pPr>
        <w:rPr>
          <w:color w:val="000000" w:themeColor="text1"/>
        </w:rPr>
      </w:pPr>
      <w:r w:rsidRPr="00781112">
        <w:rPr>
          <w:b/>
          <w:color w:val="000000" w:themeColor="text1"/>
        </w:rPr>
        <w:t>Data Source</w:t>
      </w:r>
    </w:p>
    <w:p w14:paraId="3741FEFD" w14:textId="2D50FC3E" w:rsidR="003356F1" w:rsidRPr="00781112" w:rsidRDefault="003356F1"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 and must be based on actual, not an average, number of days. Indicate if the State has established a timeline and, if so, what is the State’s timeline for initial evaluations.</w:t>
      </w:r>
    </w:p>
    <w:p w14:paraId="79DFFD28" w14:textId="77777777" w:rsidR="003356F1" w:rsidRPr="00781112" w:rsidRDefault="003356F1" w:rsidP="004369B2">
      <w:pPr>
        <w:rPr>
          <w:color w:val="000000" w:themeColor="text1"/>
        </w:rPr>
      </w:pPr>
      <w:r w:rsidRPr="00781112">
        <w:rPr>
          <w:b/>
          <w:color w:val="000000" w:themeColor="text1"/>
        </w:rPr>
        <w:t>Measurement</w:t>
      </w:r>
    </w:p>
    <w:p w14:paraId="6421FFFB" w14:textId="6BB4E0C2"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 of children for whom parental consent to evaluate was received.</w:t>
      </w:r>
    </w:p>
    <w:p w14:paraId="07661B9A" w14:textId="43097164"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 of children whose evaluations were completed within 60 days (or State-established timeline).</w:t>
      </w:r>
    </w:p>
    <w:p w14:paraId="733D8722" w14:textId="77777777" w:rsidR="003356F1" w:rsidRPr="00781112" w:rsidRDefault="003356F1" w:rsidP="006A01BD">
      <w:pPr>
        <w:spacing w:before="0" w:after="210"/>
        <w:ind w:left="72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Indicate the range of days beyond the timeline when the evaluation was completed and any reasons for the delays.</w:t>
      </w:r>
    </w:p>
    <w:p w14:paraId="1A76194B" w14:textId="382D2A54" w:rsidR="003356F1" w:rsidRPr="00781112" w:rsidRDefault="003356F1" w:rsidP="006A01BD">
      <w:pPr>
        <w:spacing w:before="0" w:after="210"/>
        <w:ind w:firstLine="720"/>
        <w:rPr>
          <w:rFonts w:eastAsia="Times New Roman" w:cs="Arial"/>
          <w:color w:val="000000" w:themeColor="text1"/>
          <w:szCs w:val="16"/>
        </w:rPr>
      </w:pPr>
      <w:r w:rsidRPr="00781112">
        <w:rPr>
          <w:rFonts w:eastAsia="Times New Roman" w:cs="Arial"/>
          <w:color w:val="000000" w:themeColor="text1"/>
          <w:szCs w:val="16"/>
        </w:rPr>
        <w:t>Percent = [(b) divided by (a)] times 100.</w:t>
      </w:r>
    </w:p>
    <w:p w14:paraId="5F28023C" w14:textId="77777777" w:rsidR="003356F1" w:rsidRPr="00781112" w:rsidRDefault="003356F1" w:rsidP="004369B2">
      <w:pPr>
        <w:rPr>
          <w:color w:val="000000" w:themeColor="text1"/>
        </w:rPr>
      </w:pPr>
      <w:r w:rsidRPr="00781112">
        <w:rPr>
          <w:b/>
          <w:color w:val="000000" w:themeColor="text1"/>
        </w:rPr>
        <w:t>Instructions</w:t>
      </w:r>
    </w:p>
    <w:p w14:paraId="3DD8C135" w14:textId="77777777" w:rsidR="003356F1" w:rsidRPr="00781112" w:rsidRDefault="003356F1"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3F78D968" w14:textId="77777777" w:rsidR="003356F1" w:rsidRPr="00781112" w:rsidRDefault="003356F1"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1A394BBE" w14:textId="77777777" w:rsidR="003356F1" w:rsidRPr="00781112" w:rsidRDefault="003356F1" w:rsidP="00286BDF">
      <w:pPr>
        <w:rPr>
          <w:rFonts w:cs="Arial"/>
          <w:color w:val="000000" w:themeColor="text1"/>
          <w:szCs w:val="16"/>
        </w:rPr>
      </w:pPr>
      <w:r w:rsidRPr="00781112">
        <w:rPr>
          <w:rFonts w:cs="Arial"/>
          <w:color w:val="000000" w:themeColor="text1"/>
          <w:szCs w:val="16"/>
        </w:rPr>
        <w:t>Note that under 34 CFR §300.301(d), the timeframe set for initial evaluation does not apply to a public agency if: (1) the parent of a child repeatedly fails or refuses to produce the child for the evaluation; or (2) a child enrolls in a school of another public agency after the timeframe for initial evaluations has begun, and prior to a determination by the child’s previous public agency as to whether the child is a child with a disability. States should not report these exceptions in either the numerator (b) or denominator (a). If the State-established timeframe provides for exceptions through State regulation or policy, describe cases falling within those exceptions and include in b.</w:t>
      </w:r>
    </w:p>
    <w:p w14:paraId="231B6D26" w14:textId="77777777" w:rsidR="003356F1" w:rsidRPr="00781112" w:rsidRDefault="003356F1" w:rsidP="00286BDF">
      <w:pPr>
        <w:rPr>
          <w:rFonts w:cs="Arial"/>
          <w:color w:val="000000" w:themeColor="text1"/>
          <w:szCs w:val="16"/>
        </w:rPr>
      </w:pPr>
      <w:r w:rsidRPr="00781112">
        <w:rPr>
          <w:rFonts w:cs="Arial"/>
          <w:color w:val="000000" w:themeColor="text1"/>
          <w:szCs w:val="16"/>
        </w:rPr>
        <w:t>Targets must be 100%.</w:t>
      </w:r>
    </w:p>
    <w:p w14:paraId="6E371C53" w14:textId="77777777" w:rsidR="003356F1" w:rsidRPr="00781112" w:rsidRDefault="003356F1"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53468DF8" w14:textId="458F1F28" w:rsidR="003356F1"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4CA3F78B" w14:textId="72C271DF" w:rsidR="00DB20BC" w:rsidRPr="00781112" w:rsidRDefault="00C22B92" w:rsidP="00123D76">
      <w:pPr>
        <w:pStyle w:val="Heading2"/>
      </w:pPr>
      <w:bookmarkStart w:id="59" w:name="_Toc384383354"/>
      <w:bookmarkStart w:id="60" w:name="_Toc392159322"/>
      <w:bookmarkEnd w:id="57"/>
      <w:bookmarkEnd w:id="58"/>
      <w:r w:rsidRPr="00781112">
        <w:t>11</w:t>
      </w:r>
      <w:r w:rsidR="00596F4D" w:rsidRPr="00781112">
        <w:t xml:space="preserve"> </w:t>
      </w:r>
      <w:r w:rsidRPr="00781112">
        <w:t xml:space="preserve">- </w:t>
      </w:r>
      <w:r w:rsidR="00DB20BC" w:rsidRPr="00781112">
        <w:t>Indicator Data</w:t>
      </w:r>
    </w:p>
    <w:p w14:paraId="7C465821" w14:textId="6E27EB07" w:rsidR="00B6413B" w:rsidRPr="00781112" w:rsidRDefault="00B6413B"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1BASELINEDATA"/>
      </w:tblPr>
      <w:tblGrid>
        <w:gridCol w:w="1797"/>
        <w:gridCol w:w="1798"/>
      </w:tblGrid>
      <w:tr w:rsidR="00126B45" w:rsidRPr="00781112" w14:paraId="1E9ECD4B" w14:textId="77777777" w:rsidTr="00123D76">
        <w:trPr>
          <w:trHeight w:val="311"/>
          <w:tblHeader/>
        </w:trPr>
        <w:tc>
          <w:tcPr>
            <w:tcW w:w="1797" w:type="dxa"/>
          </w:tcPr>
          <w:p w14:paraId="7AF55935" w14:textId="77777777" w:rsidR="00126B45" w:rsidRPr="00781112" w:rsidRDefault="00126B45" w:rsidP="00123D76">
            <w:pPr>
              <w:jc w:val="center"/>
              <w:rPr>
                <w:b/>
                <w:color w:val="000000" w:themeColor="text1"/>
              </w:rPr>
            </w:pPr>
            <w:r w:rsidRPr="00781112">
              <w:rPr>
                <w:rFonts w:cs="Arial"/>
                <w:b/>
                <w:color w:val="000000" w:themeColor="text1"/>
                <w:szCs w:val="16"/>
              </w:rPr>
              <w:t>Baseline Year</w:t>
            </w:r>
          </w:p>
        </w:tc>
        <w:tc>
          <w:tcPr>
            <w:tcW w:w="1798" w:type="dxa"/>
          </w:tcPr>
          <w:p w14:paraId="316C30F4" w14:textId="77777777" w:rsidR="00126B45" w:rsidRPr="00781112" w:rsidRDefault="00126B45" w:rsidP="00123D76">
            <w:pPr>
              <w:jc w:val="center"/>
              <w:rPr>
                <w:b/>
                <w:color w:val="000000" w:themeColor="text1"/>
              </w:rPr>
            </w:pPr>
            <w:r w:rsidRPr="00781112">
              <w:rPr>
                <w:b/>
                <w:color w:val="000000" w:themeColor="text1"/>
              </w:rPr>
              <w:t>Baseline Data</w:t>
            </w:r>
          </w:p>
        </w:tc>
      </w:tr>
      <w:tr w:rsidR="00126B45" w:rsidRPr="00781112" w14:paraId="1CE17451" w14:textId="77777777" w:rsidTr="00123D76">
        <w:trPr>
          <w:trHeight w:val="311"/>
        </w:trPr>
        <w:tc>
          <w:tcPr>
            <w:tcW w:w="1797" w:type="dxa"/>
            <w:vAlign w:val="center"/>
          </w:tcPr>
          <w:p w14:paraId="4D36891E" w14:textId="227D3313" w:rsidR="00126B45" w:rsidRPr="00781112" w:rsidRDefault="00126B45" w:rsidP="00123D76">
            <w:pPr>
              <w:jc w:val="center"/>
              <w:rPr>
                <w:bCs/>
                <w:color w:val="000000" w:themeColor="text1"/>
              </w:rPr>
            </w:pPr>
            <w:r w:rsidRPr="00781112">
              <w:rPr>
                <w:bCs/>
                <w:color w:val="000000" w:themeColor="text1"/>
              </w:rPr>
              <w:t>2019</w:t>
            </w:r>
          </w:p>
        </w:tc>
        <w:tc>
          <w:tcPr>
            <w:tcW w:w="1798" w:type="dxa"/>
            <w:vAlign w:val="center"/>
          </w:tcPr>
          <w:p w14:paraId="403719B1" w14:textId="522EF75C" w:rsidR="00126B45" w:rsidRPr="00781112" w:rsidRDefault="00126B45" w:rsidP="00123D76">
            <w:pPr>
              <w:jc w:val="center"/>
              <w:rPr>
                <w:bCs/>
                <w:color w:val="000000" w:themeColor="text1"/>
              </w:rPr>
            </w:pPr>
            <w:r w:rsidRPr="00781112">
              <w:rPr>
                <w:bCs/>
                <w:color w:val="000000" w:themeColor="text1"/>
              </w:rPr>
              <w:t>98.62%</w:t>
            </w:r>
          </w:p>
        </w:tc>
      </w:tr>
    </w:tbl>
    <w:p w14:paraId="0C706E5F" w14:textId="77777777" w:rsidR="00126B45" w:rsidRPr="00781112" w:rsidRDefault="00126B4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1HISTDATA"/>
      </w:tblPr>
      <w:tblGrid>
        <w:gridCol w:w="1798"/>
        <w:gridCol w:w="1798"/>
        <w:gridCol w:w="1798"/>
        <w:gridCol w:w="1798"/>
        <w:gridCol w:w="1798"/>
        <w:gridCol w:w="1800"/>
      </w:tblGrid>
      <w:tr w:rsidR="005C29F8" w:rsidRPr="00781112" w14:paraId="185735BC" w14:textId="77777777" w:rsidTr="005F2FF9">
        <w:trPr>
          <w:trHeight w:val="350"/>
        </w:trPr>
        <w:tc>
          <w:tcPr>
            <w:tcW w:w="833" w:type="pct"/>
            <w:tcBorders>
              <w:bottom w:val="single" w:sz="4" w:space="0" w:color="auto"/>
            </w:tcBorders>
            <w:shd w:val="clear" w:color="auto" w:fill="auto"/>
          </w:tcPr>
          <w:p w14:paraId="40BFC57F" w14:textId="77777777" w:rsidR="00B6413B" w:rsidRPr="00781112" w:rsidRDefault="00B6413B"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80872C1" w14:textId="09E6591B" w:rsidR="00B6413B" w:rsidRPr="00781112" w:rsidRDefault="002B7490" w:rsidP="00B6413B">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172712E2" w14:textId="17CB7B21" w:rsidR="00B6413B" w:rsidRPr="00781112" w:rsidRDefault="002B7490" w:rsidP="00B6413B">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510C277D" w14:textId="7361F007" w:rsidR="00B6413B"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5A53D9E0" w14:textId="2FECDD8F" w:rsidR="00B6413B"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5DDA3CB1" w14:textId="7CA07026" w:rsidR="00B6413B" w:rsidRPr="00781112" w:rsidRDefault="002B7490" w:rsidP="00B6413B">
            <w:pPr>
              <w:jc w:val="center"/>
              <w:rPr>
                <w:rFonts w:cs="Arial"/>
                <w:b/>
                <w:color w:val="000000" w:themeColor="text1"/>
                <w:szCs w:val="16"/>
              </w:rPr>
            </w:pPr>
            <w:r w:rsidRPr="00781112">
              <w:rPr>
                <w:rFonts w:cs="Arial"/>
                <w:b/>
                <w:color w:val="000000" w:themeColor="text1"/>
                <w:szCs w:val="16"/>
              </w:rPr>
              <w:t>2019</w:t>
            </w:r>
          </w:p>
        </w:tc>
      </w:tr>
      <w:tr w:rsidR="005C29F8" w:rsidRPr="00781112" w14:paraId="1D8C5E85" w14:textId="77777777" w:rsidTr="005F2FF9">
        <w:trPr>
          <w:trHeight w:val="357"/>
        </w:trPr>
        <w:tc>
          <w:tcPr>
            <w:tcW w:w="833" w:type="pct"/>
            <w:shd w:val="clear" w:color="auto" w:fill="auto"/>
          </w:tcPr>
          <w:p w14:paraId="64B52232" w14:textId="6E60704D" w:rsidR="00B6413B" w:rsidRPr="00781112" w:rsidRDefault="00B6413B" w:rsidP="00B6413B">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14:paraId="13EDBB26" w14:textId="03929D2F"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2315242" w14:textId="2AA4BC03"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592D8352" w14:textId="0CCD91D0"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213B65B" w14:textId="455FA06B"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0947AB89" w14:textId="009A0A22" w:rsidR="00B6413B" w:rsidRPr="00781112" w:rsidRDefault="00B16A26">
            <w:pPr>
              <w:jc w:val="center"/>
              <w:rPr>
                <w:rFonts w:cs="Arial"/>
                <w:color w:val="000000" w:themeColor="text1"/>
                <w:szCs w:val="16"/>
              </w:rPr>
            </w:pPr>
            <w:r w:rsidRPr="00781112">
              <w:rPr>
                <w:rFonts w:cs="Arial"/>
                <w:color w:val="000000" w:themeColor="text1"/>
                <w:szCs w:val="16"/>
              </w:rPr>
              <w:t>100%</w:t>
            </w:r>
          </w:p>
        </w:tc>
      </w:tr>
      <w:tr w:rsidR="005C29F8" w:rsidRPr="00781112" w14:paraId="034A91A9" w14:textId="77777777" w:rsidTr="005F2FF9">
        <w:trPr>
          <w:trHeight w:val="85"/>
        </w:trPr>
        <w:tc>
          <w:tcPr>
            <w:tcW w:w="833" w:type="pct"/>
            <w:shd w:val="clear" w:color="auto" w:fill="auto"/>
          </w:tcPr>
          <w:p w14:paraId="2D12CD30" w14:textId="77777777" w:rsidR="00B6413B" w:rsidRPr="00781112" w:rsidRDefault="00B6413B" w:rsidP="00B6413B">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45567F1B" w14:textId="15BD6387" w:rsidR="00B6413B" w:rsidRPr="00781112" w:rsidRDefault="002B7490" w:rsidP="00A018D4">
            <w:pPr>
              <w:jc w:val="center"/>
              <w:rPr>
                <w:rFonts w:cs="Arial"/>
                <w:color w:val="000000" w:themeColor="text1"/>
                <w:szCs w:val="16"/>
              </w:rPr>
            </w:pPr>
            <w:r w:rsidRPr="00781112">
              <w:rPr>
                <w:rFonts w:cs="Arial"/>
                <w:color w:val="000000" w:themeColor="text1"/>
                <w:szCs w:val="16"/>
              </w:rPr>
              <w:t>97.24%</w:t>
            </w:r>
          </w:p>
        </w:tc>
        <w:tc>
          <w:tcPr>
            <w:tcW w:w="833" w:type="pct"/>
            <w:shd w:val="clear" w:color="auto" w:fill="auto"/>
          </w:tcPr>
          <w:p w14:paraId="22571264" w14:textId="18DEE061" w:rsidR="00B6413B" w:rsidRPr="00781112" w:rsidRDefault="002B7490" w:rsidP="00A018D4">
            <w:pPr>
              <w:jc w:val="center"/>
              <w:rPr>
                <w:rFonts w:cs="Arial"/>
                <w:color w:val="000000" w:themeColor="text1"/>
                <w:szCs w:val="16"/>
              </w:rPr>
            </w:pPr>
            <w:r w:rsidRPr="00781112">
              <w:rPr>
                <w:rFonts w:cs="Arial"/>
                <w:color w:val="000000" w:themeColor="text1"/>
                <w:szCs w:val="16"/>
              </w:rPr>
              <w:t>98.57%</w:t>
            </w:r>
          </w:p>
        </w:tc>
        <w:tc>
          <w:tcPr>
            <w:tcW w:w="833" w:type="pct"/>
            <w:tcBorders>
              <w:bottom w:val="single" w:sz="4" w:space="0" w:color="auto"/>
            </w:tcBorders>
            <w:shd w:val="clear" w:color="auto" w:fill="auto"/>
            <w:vAlign w:val="center"/>
          </w:tcPr>
          <w:p w14:paraId="0169492B" w14:textId="35C25712" w:rsidR="00B6413B" w:rsidRPr="00781112" w:rsidRDefault="002B7490" w:rsidP="00A018D4">
            <w:pPr>
              <w:jc w:val="center"/>
              <w:rPr>
                <w:rFonts w:cs="Arial"/>
                <w:color w:val="000000" w:themeColor="text1"/>
                <w:szCs w:val="16"/>
              </w:rPr>
            </w:pPr>
            <w:r w:rsidRPr="00781112">
              <w:rPr>
                <w:rFonts w:cs="Arial"/>
                <w:color w:val="000000" w:themeColor="text1"/>
                <w:szCs w:val="16"/>
              </w:rPr>
              <w:t>97.46%</w:t>
            </w:r>
          </w:p>
        </w:tc>
        <w:tc>
          <w:tcPr>
            <w:tcW w:w="833" w:type="pct"/>
            <w:tcBorders>
              <w:bottom w:val="single" w:sz="4" w:space="0" w:color="auto"/>
            </w:tcBorders>
            <w:shd w:val="clear" w:color="auto" w:fill="auto"/>
            <w:vAlign w:val="center"/>
          </w:tcPr>
          <w:p w14:paraId="3F28AAFF" w14:textId="54CE0344" w:rsidR="00B6413B" w:rsidRPr="00781112" w:rsidRDefault="002B7490" w:rsidP="00A018D4">
            <w:pPr>
              <w:jc w:val="center"/>
              <w:rPr>
                <w:rFonts w:cs="Arial"/>
                <w:color w:val="000000" w:themeColor="text1"/>
                <w:szCs w:val="16"/>
              </w:rPr>
            </w:pPr>
            <w:r w:rsidRPr="00781112">
              <w:rPr>
                <w:rFonts w:cs="Arial"/>
                <w:color w:val="000000" w:themeColor="text1"/>
                <w:szCs w:val="16"/>
              </w:rPr>
              <w:t>96.70%</w:t>
            </w:r>
          </w:p>
        </w:tc>
        <w:tc>
          <w:tcPr>
            <w:tcW w:w="834" w:type="pct"/>
            <w:tcBorders>
              <w:bottom w:val="single" w:sz="4" w:space="0" w:color="auto"/>
            </w:tcBorders>
            <w:shd w:val="clear" w:color="auto" w:fill="auto"/>
            <w:vAlign w:val="center"/>
          </w:tcPr>
          <w:p w14:paraId="1634D135" w14:textId="4B1B8A56" w:rsidR="00B6413B" w:rsidRPr="00781112" w:rsidRDefault="002B7490" w:rsidP="00A018D4">
            <w:pPr>
              <w:jc w:val="center"/>
              <w:rPr>
                <w:rFonts w:cs="Arial"/>
                <w:color w:val="000000" w:themeColor="text1"/>
                <w:szCs w:val="16"/>
              </w:rPr>
            </w:pPr>
            <w:r w:rsidRPr="00781112">
              <w:rPr>
                <w:rFonts w:cs="Arial"/>
                <w:color w:val="000000" w:themeColor="text1"/>
                <w:szCs w:val="16"/>
              </w:rPr>
              <w:t>98.62%</w:t>
            </w:r>
          </w:p>
        </w:tc>
      </w:tr>
    </w:tbl>
    <w:p w14:paraId="4B68E2EB" w14:textId="77777777" w:rsidR="00DE2E22" w:rsidRPr="00781112" w:rsidRDefault="00DE2E22" w:rsidP="004369B2">
      <w:pPr>
        <w:rPr>
          <w:color w:val="000000" w:themeColor="text1"/>
        </w:rPr>
      </w:pPr>
    </w:p>
    <w:p w14:paraId="665BBDF2" w14:textId="3C595D9B" w:rsidR="007A3964" w:rsidRPr="00781112" w:rsidRDefault="007A3964" w:rsidP="004369B2">
      <w:pPr>
        <w:rPr>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TARGETS"/>
      </w:tblPr>
      <w:tblGrid>
        <w:gridCol w:w="679"/>
        <w:gridCol w:w="1591"/>
        <w:gridCol w:w="1704"/>
        <w:gridCol w:w="1704"/>
        <w:gridCol w:w="1704"/>
        <w:gridCol w:w="1704"/>
        <w:gridCol w:w="1704"/>
      </w:tblGrid>
      <w:tr w:rsidR="00487DD1" w:rsidRPr="00781112" w14:paraId="76DFECC2" w14:textId="07DDD47D" w:rsidTr="005F2FF9">
        <w:trPr>
          <w:trHeight w:val="460"/>
        </w:trPr>
        <w:tc>
          <w:tcPr>
            <w:tcW w:w="234" w:type="pct"/>
            <w:tcBorders>
              <w:bottom w:val="single" w:sz="4" w:space="0" w:color="auto"/>
            </w:tcBorders>
            <w:shd w:val="clear" w:color="auto" w:fill="auto"/>
          </w:tcPr>
          <w:p w14:paraId="6892E70C" w14:textId="77777777" w:rsidR="00487DD1" w:rsidRPr="00781112" w:rsidRDefault="00487DD1" w:rsidP="00487DD1">
            <w:pPr>
              <w:jc w:val="center"/>
              <w:rPr>
                <w:b/>
                <w:color w:val="000000" w:themeColor="text1"/>
              </w:rPr>
            </w:pPr>
            <w:r w:rsidRPr="00781112">
              <w:rPr>
                <w:b/>
                <w:color w:val="000000" w:themeColor="text1"/>
              </w:rPr>
              <w:t>FFY</w:t>
            </w:r>
          </w:p>
        </w:tc>
        <w:tc>
          <w:tcPr>
            <w:tcW w:w="751" w:type="pct"/>
            <w:shd w:val="clear" w:color="auto" w:fill="auto"/>
          </w:tcPr>
          <w:p w14:paraId="66B6940B" w14:textId="77777777" w:rsidR="00487DD1" w:rsidRPr="00781112" w:rsidRDefault="00487DD1" w:rsidP="00487DD1">
            <w:pPr>
              <w:jc w:val="center"/>
              <w:rPr>
                <w:b/>
                <w:color w:val="000000" w:themeColor="text1"/>
              </w:rPr>
            </w:pPr>
            <w:r w:rsidRPr="00781112">
              <w:rPr>
                <w:b/>
                <w:color w:val="000000" w:themeColor="text1"/>
              </w:rPr>
              <w:t>2020</w:t>
            </w:r>
          </w:p>
        </w:tc>
        <w:tc>
          <w:tcPr>
            <w:tcW w:w="803" w:type="pct"/>
          </w:tcPr>
          <w:p w14:paraId="642D6D44" w14:textId="2A5BD9E4" w:rsidR="00487DD1" w:rsidRPr="00781112" w:rsidRDefault="00487DD1" w:rsidP="00487DD1">
            <w:pPr>
              <w:jc w:val="center"/>
              <w:rPr>
                <w:b/>
                <w:color w:val="000000" w:themeColor="text1"/>
              </w:rPr>
            </w:pPr>
            <w:r w:rsidRPr="00781112">
              <w:rPr>
                <w:rFonts w:cs="Arial"/>
                <w:b/>
                <w:color w:val="000000" w:themeColor="text1"/>
                <w:szCs w:val="16"/>
              </w:rPr>
              <w:t>2021</w:t>
            </w:r>
          </w:p>
        </w:tc>
        <w:tc>
          <w:tcPr>
            <w:tcW w:w="803" w:type="pct"/>
          </w:tcPr>
          <w:p w14:paraId="3DC5C0D5" w14:textId="20C2B807" w:rsidR="00487DD1" w:rsidRPr="00781112" w:rsidRDefault="00487DD1" w:rsidP="00487DD1">
            <w:pPr>
              <w:jc w:val="center"/>
              <w:rPr>
                <w:b/>
                <w:color w:val="000000" w:themeColor="text1"/>
              </w:rPr>
            </w:pPr>
            <w:r w:rsidRPr="00781112">
              <w:rPr>
                <w:rFonts w:cs="Arial"/>
                <w:b/>
                <w:color w:val="000000" w:themeColor="text1"/>
                <w:szCs w:val="16"/>
              </w:rPr>
              <w:t>2022</w:t>
            </w:r>
          </w:p>
        </w:tc>
        <w:tc>
          <w:tcPr>
            <w:tcW w:w="803" w:type="pct"/>
          </w:tcPr>
          <w:p w14:paraId="66836E96" w14:textId="691AA0DC" w:rsidR="00487DD1" w:rsidRPr="00781112" w:rsidRDefault="00487DD1" w:rsidP="00487DD1">
            <w:pPr>
              <w:jc w:val="center"/>
              <w:rPr>
                <w:b/>
                <w:color w:val="000000" w:themeColor="text1"/>
              </w:rPr>
            </w:pPr>
            <w:r w:rsidRPr="00781112">
              <w:rPr>
                <w:rFonts w:cs="Arial"/>
                <w:b/>
                <w:color w:val="000000" w:themeColor="text1"/>
                <w:szCs w:val="16"/>
              </w:rPr>
              <w:t>2023</w:t>
            </w:r>
          </w:p>
        </w:tc>
        <w:tc>
          <w:tcPr>
            <w:tcW w:w="803" w:type="pct"/>
          </w:tcPr>
          <w:p w14:paraId="5B366E12" w14:textId="3D99FA3A" w:rsidR="00487DD1" w:rsidRPr="00781112" w:rsidRDefault="00487DD1" w:rsidP="00487DD1">
            <w:pPr>
              <w:jc w:val="center"/>
              <w:rPr>
                <w:b/>
                <w:color w:val="000000" w:themeColor="text1"/>
              </w:rPr>
            </w:pPr>
            <w:r w:rsidRPr="00781112">
              <w:rPr>
                <w:rFonts w:cs="Arial"/>
                <w:b/>
                <w:color w:val="000000" w:themeColor="text1"/>
                <w:szCs w:val="16"/>
              </w:rPr>
              <w:t>2024</w:t>
            </w:r>
          </w:p>
        </w:tc>
        <w:tc>
          <w:tcPr>
            <w:tcW w:w="803" w:type="pct"/>
          </w:tcPr>
          <w:p w14:paraId="522992DD" w14:textId="572168E6" w:rsidR="00487DD1" w:rsidRPr="00781112" w:rsidRDefault="00487DD1" w:rsidP="00487DD1">
            <w:pPr>
              <w:jc w:val="center"/>
              <w:rPr>
                <w:b/>
                <w:color w:val="000000" w:themeColor="text1"/>
              </w:rPr>
            </w:pPr>
            <w:r w:rsidRPr="00781112">
              <w:rPr>
                <w:rFonts w:cs="Arial"/>
                <w:b/>
                <w:color w:val="000000" w:themeColor="text1"/>
                <w:szCs w:val="16"/>
              </w:rPr>
              <w:t>2025</w:t>
            </w:r>
          </w:p>
        </w:tc>
      </w:tr>
      <w:tr w:rsidR="00487DD1" w:rsidRPr="00781112" w14:paraId="3EC10007" w14:textId="1FF3F876" w:rsidTr="005F2FF9">
        <w:trPr>
          <w:trHeight w:val="469"/>
        </w:trPr>
        <w:tc>
          <w:tcPr>
            <w:tcW w:w="234" w:type="pct"/>
            <w:shd w:val="clear" w:color="auto" w:fill="auto"/>
            <w:vAlign w:val="center"/>
          </w:tcPr>
          <w:p w14:paraId="078AD14E" w14:textId="77777777" w:rsidR="00487DD1" w:rsidRPr="00781112" w:rsidRDefault="00487DD1" w:rsidP="00487DD1">
            <w:pPr>
              <w:rPr>
                <w:rFonts w:cs="Arial"/>
                <w:color w:val="000000" w:themeColor="text1"/>
                <w:szCs w:val="16"/>
              </w:rPr>
            </w:pPr>
            <w:r w:rsidRPr="00781112">
              <w:rPr>
                <w:rFonts w:cs="Arial"/>
                <w:color w:val="000000" w:themeColor="text1"/>
                <w:szCs w:val="16"/>
              </w:rPr>
              <w:t xml:space="preserve">Target </w:t>
            </w:r>
          </w:p>
        </w:tc>
        <w:tc>
          <w:tcPr>
            <w:tcW w:w="751" w:type="pct"/>
            <w:shd w:val="clear" w:color="auto" w:fill="auto"/>
            <w:vAlign w:val="center"/>
          </w:tcPr>
          <w:p w14:paraId="738C5681" w14:textId="308364FD" w:rsidR="00487DD1" w:rsidRPr="00781112" w:rsidRDefault="00487DD1" w:rsidP="00487DD1">
            <w:pPr>
              <w:jc w:val="center"/>
              <w:rPr>
                <w:rFonts w:cs="Arial"/>
                <w:color w:val="000000" w:themeColor="text1"/>
                <w:szCs w:val="16"/>
              </w:rPr>
            </w:pPr>
            <w:r w:rsidRPr="00781112">
              <w:rPr>
                <w:rFonts w:cs="Arial"/>
                <w:color w:val="000000" w:themeColor="text1"/>
                <w:szCs w:val="16"/>
              </w:rPr>
              <w:t>100%</w:t>
            </w:r>
          </w:p>
        </w:tc>
        <w:tc>
          <w:tcPr>
            <w:tcW w:w="803" w:type="pct"/>
          </w:tcPr>
          <w:p w14:paraId="6D8F87FA" w14:textId="469699AF" w:rsidR="00487DD1" w:rsidRPr="00781112" w:rsidRDefault="00487DD1" w:rsidP="00487DD1">
            <w:pPr>
              <w:jc w:val="center"/>
              <w:rPr>
                <w:rFonts w:cs="Arial"/>
                <w:color w:val="000000" w:themeColor="text1"/>
                <w:szCs w:val="16"/>
              </w:rPr>
            </w:pPr>
            <w:r w:rsidRPr="00781112">
              <w:rPr>
                <w:color w:val="000000" w:themeColor="text1"/>
                <w:szCs w:val="16"/>
              </w:rPr>
              <w:t>100%</w:t>
            </w:r>
          </w:p>
        </w:tc>
        <w:tc>
          <w:tcPr>
            <w:tcW w:w="803" w:type="pct"/>
          </w:tcPr>
          <w:p w14:paraId="36607C1B" w14:textId="54CF66D1" w:rsidR="00487DD1" w:rsidRPr="00781112" w:rsidRDefault="00487DD1" w:rsidP="00487DD1">
            <w:pPr>
              <w:jc w:val="center"/>
              <w:rPr>
                <w:rFonts w:cs="Arial"/>
                <w:color w:val="000000" w:themeColor="text1"/>
                <w:szCs w:val="16"/>
              </w:rPr>
            </w:pPr>
            <w:r w:rsidRPr="00781112">
              <w:rPr>
                <w:color w:val="000000" w:themeColor="text1"/>
                <w:szCs w:val="16"/>
              </w:rPr>
              <w:t>100%</w:t>
            </w:r>
          </w:p>
        </w:tc>
        <w:tc>
          <w:tcPr>
            <w:tcW w:w="803" w:type="pct"/>
          </w:tcPr>
          <w:p w14:paraId="2E85DC12" w14:textId="59499407" w:rsidR="00487DD1" w:rsidRPr="00781112" w:rsidRDefault="00487DD1" w:rsidP="00487DD1">
            <w:pPr>
              <w:jc w:val="center"/>
              <w:rPr>
                <w:rFonts w:cs="Arial"/>
                <w:color w:val="000000" w:themeColor="text1"/>
                <w:szCs w:val="16"/>
              </w:rPr>
            </w:pPr>
            <w:r w:rsidRPr="00781112">
              <w:rPr>
                <w:color w:val="000000" w:themeColor="text1"/>
                <w:szCs w:val="16"/>
              </w:rPr>
              <w:t>100%</w:t>
            </w:r>
          </w:p>
        </w:tc>
        <w:tc>
          <w:tcPr>
            <w:tcW w:w="803" w:type="pct"/>
          </w:tcPr>
          <w:p w14:paraId="60586439" w14:textId="48E3304A" w:rsidR="00487DD1" w:rsidRPr="00781112" w:rsidRDefault="00487DD1" w:rsidP="00487DD1">
            <w:pPr>
              <w:jc w:val="center"/>
              <w:rPr>
                <w:rFonts w:cs="Arial"/>
                <w:color w:val="000000" w:themeColor="text1"/>
                <w:szCs w:val="16"/>
              </w:rPr>
            </w:pPr>
            <w:r w:rsidRPr="00781112">
              <w:rPr>
                <w:color w:val="000000" w:themeColor="text1"/>
                <w:szCs w:val="16"/>
              </w:rPr>
              <w:t>100%</w:t>
            </w:r>
          </w:p>
        </w:tc>
        <w:tc>
          <w:tcPr>
            <w:tcW w:w="803" w:type="pct"/>
          </w:tcPr>
          <w:p w14:paraId="3A09B5B3" w14:textId="439C3E47" w:rsidR="00487DD1" w:rsidRPr="00781112" w:rsidRDefault="00487DD1" w:rsidP="00487DD1">
            <w:pPr>
              <w:jc w:val="center"/>
              <w:rPr>
                <w:rFonts w:cs="Arial"/>
                <w:color w:val="000000" w:themeColor="text1"/>
                <w:szCs w:val="16"/>
              </w:rPr>
            </w:pPr>
            <w:r w:rsidRPr="00781112">
              <w:rPr>
                <w:color w:val="000000" w:themeColor="text1"/>
                <w:szCs w:val="16"/>
              </w:rPr>
              <w:t>100%</w:t>
            </w:r>
          </w:p>
        </w:tc>
      </w:tr>
    </w:tbl>
    <w:p w14:paraId="5CBD7BB2" w14:textId="77777777" w:rsidR="00DE2E22" w:rsidRPr="00781112" w:rsidRDefault="00DE2E22" w:rsidP="004369B2">
      <w:pPr>
        <w:rPr>
          <w:color w:val="000000" w:themeColor="text1"/>
        </w:rPr>
      </w:pPr>
    </w:p>
    <w:p w14:paraId="3FAEB3AB" w14:textId="1EAB0E8F" w:rsidR="00D03701" w:rsidRPr="00781112" w:rsidRDefault="00F6415A" w:rsidP="004369B2">
      <w:pPr>
        <w:rPr>
          <w:color w:val="000000" w:themeColor="text1"/>
        </w:rPr>
      </w:pPr>
      <w:r w:rsidRPr="00781112">
        <w:rPr>
          <w:b/>
          <w:color w:val="000000" w:themeColor="text1"/>
        </w:rPr>
        <w:t>FFY 2020 SPP/APR Data</w:t>
      </w:r>
      <w:bookmarkEnd w:id="59"/>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CFFYAPRDATA"/>
      </w:tblPr>
      <w:tblGrid>
        <w:gridCol w:w="1462"/>
        <w:gridCol w:w="1363"/>
        <w:gridCol w:w="1407"/>
        <w:gridCol w:w="2123"/>
        <w:gridCol w:w="1265"/>
        <w:gridCol w:w="1612"/>
        <w:gridCol w:w="1558"/>
      </w:tblGrid>
      <w:tr w:rsidR="005C29F8" w:rsidRPr="00781112" w14:paraId="4D51CA61" w14:textId="77777777" w:rsidTr="008227D4">
        <w:trPr>
          <w:trHeight w:val="357"/>
          <w:tblHeader/>
        </w:trPr>
        <w:tc>
          <w:tcPr>
            <w:tcW w:w="677" w:type="pct"/>
            <w:shd w:val="clear" w:color="auto" w:fill="auto"/>
            <w:vAlign w:val="bottom"/>
          </w:tcPr>
          <w:p w14:paraId="2C2F9079" w14:textId="77777777" w:rsidR="003356F1" w:rsidRPr="00781112" w:rsidRDefault="003356F1" w:rsidP="00681BA6">
            <w:pPr>
              <w:jc w:val="center"/>
              <w:rPr>
                <w:rFonts w:cs="Arial"/>
                <w:b/>
                <w:color w:val="000000" w:themeColor="text1"/>
                <w:szCs w:val="16"/>
              </w:rPr>
            </w:pPr>
            <w:r w:rsidRPr="00781112">
              <w:rPr>
                <w:rFonts w:cs="Arial"/>
                <w:b/>
                <w:color w:val="000000" w:themeColor="text1"/>
                <w:szCs w:val="16"/>
              </w:rPr>
              <w:lastRenderedPageBreak/>
              <w:t>(a) Number of children for whom parental consent to evaluate was received</w:t>
            </w:r>
          </w:p>
        </w:tc>
        <w:tc>
          <w:tcPr>
            <w:tcW w:w="631" w:type="pct"/>
            <w:shd w:val="clear" w:color="auto" w:fill="auto"/>
            <w:vAlign w:val="bottom"/>
          </w:tcPr>
          <w:p w14:paraId="37C63445" w14:textId="77777777" w:rsidR="003356F1" w:rsidRPr="00781112" w:rsidRDefault="003356F1" w:rsidP="00681BA6">
            <w:pPr>
              <w:jc w:val="center"/>
              <w:rPr>
                <w:rFonts w:cs="Arial"/>
                <w:b/>
                <w:color w:val="000000" w:themeColor="text1"/>
                <w:szCs w:val="16"/>
              </w:rPr>
            </w:pPr>
            <w:r w:rsidRPr="00781112">
              <w:rPr>
                <w:rFonts w:cs="Arial"/>
                <w:b/>
                <w:color w:val="000000" w:themeColor="text1"/>
                <w:szCs w:val="16"/>
              </w:rPr>
              <w:t>(b) Number of children whose evaluations were completed within 60 days (or State-established timeline)</w:t>
            </w:r>
          </w:p>
        </w:tc>
        <w:tc>
          <w:tcPr>
            <w:tcW w:w="652" w:type="pct"/>
            <w:shd w:val="clear" w:color="auto" w:fill="auto"/>
            <w:vAlign w:val="bottom"/>
          </w:tcPr>
          <w:p w14:paraId="0F3587FA" w14:textId="235A534D" w:rsidR="003356F1"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984" w:type="pct"/>
            <w:shd w:val="clear" w:color="auto" w:fill="auto"/>
            <w:vAlign w:val="bottom"/>
          </w:tcPr>
          <w:p w14:paraId="46349806" w14:textId="5B3A7229" w:rsidR="003356F1" w:rsidRPr="00781112" w:rsidRDefault="00F6415A" w:rsidP="00681BA6">
            <w:pPr>
              <w:jc w:val="center"/>
              <w:rPr>
                <w:rFonts w:cs="Arial"/>
                <w:b/>
                <w:color w:val="000000" w:themeColor="text1"/>
                <w:szCs w:val="16"/>
              </w:rPr>
            </w:pPr>
            <w:r w:rsidRPr="00781112">
              <w:rPr>
                <w:rFonts w:cs="Arial"/>
                <w:b/>
                <w:color w:val="000000" w:themeColor="text1"/>
                <w:szCs w:val="16"/>
              </w:rPr>
              <w:t>FFY 2020 Target</w:t>
            </w:r>
          </w:p>
        </w:tc>
        <w:tc>
          <w:tcPr>
            <w:tcW w:w="586" w:type="pct"/>
            <w:shd w:val="clear" w:color="auto" w:fill="auto"/>
            <w:vAlign w:val="bottom"/>
          </w:tcPr>
          <w:p w14:paraId="789B0350" w14:textId="6C3A69C8" w:rsidR="003356F1" w:rsidRPr="00781112" w:rsidRDefault="00F6415A" w:rsidP="00681BA6">
            <w:pPr>
              <w:jc w:val="center"/>
              <w:rPr>
                <w:rFonts w:cs="Arial"/>
                <w:b/>
                <w:color w:val="000000" w:themeColor="text1"/>
                <w:szCs w:val="16"/>
              </w:rPr>
            </w:pPr>
            <w:r w:rsidRPr="00781112">
              <w:rPr>
                <w:rFonts w:cs="Arial"/>
                <w:b/>
                <w:color w:val="000000" w:themeColor="text1"/>
                <w:szCs w:val="16"/>
              </w:rPr>
              <w:t>FFY 2020 Data</w:t>
            </w:r>
          </w:p>
        </w:tc>
        <w:tc>
          <w:tcPr>
            <w:tcW w:w="747" w:type="pct"/>
            <w:shd w:val="clear" w:color="auto" w:fill="auto"/>
            <w:vAlign w:val="bottom"/>
          </w:tcPr>
          <w:p w14:paraId="1F8A5D0B" w14:textId="1CA25A33" w:rsidR="003356F1" w:rsidRPr="00781112" w:rsidRDefault="003356F1" w:rsidP="00681BA6">
            <w:pPr>
              <w:jc w:val="center"/>
              <w:rPr>
                <w:rFonts w:cs="Arial"/>
                <w:b/>
                <w:color w:val="000000" w:themeColor="text1"/>
                <w:szCs w:val="16"/>
              </w:rPr>
            </w:pPr>
            <w:r w:rsidRPr="00781112">
              <w:rPr>
                <w:rFonts w:cs="Arial"/>
                <w:b/>
                <w:color w:val="000000" w:themeColor="text1"/>
                <w:szCs w:val="16"/>
              </w:rPr>
              <w:t>Status</w:t>
            </w:r>
          </w:p>
        </w:tc>
        <w:tc>
          <w:tcPr>
            <w:tcW w:w="722" w:type="pct"/>
            <w:shd w:val="clear" w:color="auto" w:fill="auto"/>
            <w:vAlign w:val="bottom"/>
          </w:tcPr>
          <w:p w14:paraId="072F67FA" w14:textId="0AF25FE9" w:rsidR="003356F1" w:rsidRPr="00781112" w:rsidRDefault="003356F1"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601FAE62" w14:textId="77777777" w:rsidTr="008227D4">
        <w:tblPrEx>
          <w:jc w:val="center"/>
        </w:tblPrEx>
        <w:trPr>
          <w:trHeight w:val="361"/>
          <w:jc w:val="center"/>
        </w:trPr>
        <w:tc>
          <w:tcPr>
            <w:tcW w:w="677" w:type="pct"/>
            <w:shd w:val="clear" w:color="auto" w:fill="auto"/>
            <w:vAlign w:val="center"/>
          </w:tcPr>
          <w:p w14:paraId="40E44618" w14:textId="45B3AEC4" w:rsidR="00227DE4" w:rsidRPr="00781112" w:rsidRDefault="002B7490" w:rsidP="004369B2">
            <w:pPr>
              <w:jc w:val="center"/>
              <w:rPr>
                <w:rFonts w:cs="Arial"/>
                <w:color w:val="000000" w:themeColor="text1"/>
                <w:szCs w:val="16"/>
              </w:rPr>
            </w:pPr>
            <w:r w:rsidRPr="00781112">
              <w:rPr>
                <w:rFonts w:cs="Arial"/>
                <w:color w:val="000000" w:themeColor="text1"/>
                <w:szCs w:val="16"/>
              </w:rPr>
              <w:t>7,628</w:t>
            </w:r>
          </w:p>
        </w:tc>
        <w:tc>
          <w:tcPr>
            <w:tcW w:w="631" w:type="pct"/>
            <w:shd w:val="clear" w:color="auto" w:fill="auto"/>
          </w:tcPr>
          <w:p w14:paraId="12D46373" w14:textId="70B5728E" w:rsidR="00227DE4" w:rsidRPr="00781112" w:rsidRDefault="002B7490" w:rsidP="004369B2">
            <w:pPr>
              <w:jc w:val="center"/>
              <w:rPr>
                <w:rFonts w:cs="Arial"/>
                <w:color w:val="000000" w:themeColor="text1"/>
                <w:szCs w:val="16"/>
              </w:rPr>
            </w:pPr>
            <w:r w:rsidRPr="00781112">
              <w:rPr>
                <w:rFonts w:cs="Arial"/>
                <w:color w:val="000000" w:themeColor="text1"/>
                <w:szCs w:val="16"/>
              </w:rPr>
              <w:t>7,358</w:t>
            </w:r>
          </w:p>
        </w:tc>
        <w:tc>
          <w:tcPr>
            <w:tcW w:w="652" w:type="pct"/>
            <w:shd w:val="clear" w:color="auto" w:fill="auto"/>
          </w:tcPr>
          <w:p w14:paraId="78F7DC6F" w14:textId="0C25E273" w:rsidR="00227DE4" w:rsidRPr="00781112" w:rsidRDefault="002B7490" w:rsidP="004369B2">
            <w:pPr>
              <w:jc w:val="center"/>
              <w:rPr>
                <w:rFonts w:cs="Arial"/>
                <w:color w:val="000000" w:themeColor="text1"/>
                <w:szCs w:val="16"/>
              </w:rPr>
            </w:pPr>
            <w:r w:rsidRPr="00781112">
              <w:rPr>
                <w:rFonts w:cs="Arial"/>
                <w:color w:val="000000" w:themeColor="text1"/>
                <w:szCs w:val="16"/>
              </w:rPr>
              <w:t>98.62%</w:t>
            </w:r>
          </w:p>
        </w:tc>
        <w:tc>
          <w:tcPr>
            <w:tcW w:w="984" w:type="pct"/>
            <w:shd w:val="clear" w:color="auto" w:fill="auto"/>
          </w:tcPr>
          <w:p w14:paraId="57D08E3A" w14:textId="02A6843C" w:rsidR="00227DE4"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86" w:type="pct"/>
            <w:shd w:val="clear" w:color="auto" w:fill="auto"/>
          </w:tcPr>
          <w:p w14:paraId="76ED234E" w14:textId="0761C4C5" w:rsidR="00227DE4" w:rsidRPr="00781112" w:rsidRDefault="002B7490" w:rsidP="004369B2">
            <w:pPr>
              <w:jc w:val="center"/>
              <w:rPr>
                <w:rFonts w:cs="Arial"/>
                <w:color w:val="000000" w:themeColor="text1"/>
                <w:szCs w:val="16"/>
              </w:rPr>
            </w:pPr>
            <w:r w:rsidRPr="00781112">
              <w:rPr>
                <w:rFonts w:cs="Arial"/>
                <w:color w:val="000000" w:themeColor="text1"/>
                <w:szCs w:val="16"/>
              </w:rPr>
              <w:t>96.46%</w:t>
            </w:r>
          </w:p>
        </w:tc>
        <w:tc>
          <w:tcPr>
            <w:tcW w:w="747" w:type="pct"/>
            <w:shd w:val="clear" w:color="auto" w:fill="auto"/>
          </w:tcPr>
          <w:p w14:paraId="0270582F" w14:textId="73E1CA33" w:rsidR="00227DE4"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22" w:type="pct"/>
            <w:shd w:val="clear" w:color="auto" w:fill="auto"/>
          </w:tcPr>
          <w:p w14:paraId="2AF3A578" w14:textId="64369F07" w:rsidR="00227DE4" w:rsidRPr="00781112" w:rsidRDefault="002B7490" w:rsidP="004369B2">
            <w:pPr>
              <w:jc w:val="center"/>
              <w:rPr>
                <w:rFonts w:cs="Arial"/>
                <w:color w:val="000000" w:themeColor="text1"/>
                <w:szCs w:val="16"/>
              </w:rPr>
            </w:pPr>
            <w:r w:rsidRPr="00781112">
              <w:rPr>
                <w:rFonts w:cs="Arial"/>
                <w:color w:val="000000" w:themeColor="text1"/>
                <w:szCs w:val="16"/>
              </w:rPr>
              <w:t>Slippage</w:t>
            </w:r>
          </w:p>
        </w:tc>
      </w:tr>
    </w:tbl>
    <w:p w14:paraId="5D46E0B7" w14:textId="17C9BC91" w:rsidR="00BC682D" w:rsidRPr="00781112" w:rsidRDefault="00481536" w:rsidP="00BC682D">
      <w:pPr>
        <w:rPr>
          <w:rFonts w:cs="Arial"/>
          <w:b/>
          <w:i/>
          <w:color w:val="000000" w:themeColor="text1"/>
          <w:szCs w:val="16"/>
        </w:rPr>
      </w:pPr>
      <w:r w:rsidRPr="00781112">
        <w:rPr>
          <w:rFonts w:cs="Arial"/>
          <w:b/>
          <w:color w:val="000000" w:themeColor="text1"/>
          <w:szCs w:val="16"/>
        </w:rPr>
        <w:t>Provide reasons for slippage</w:t>
      </w:r>
    </w:p>
    <w:p w14:paraId="1CA4022B" w14:textId="73E50EE0" w:rsidR="00481536" w:rsidRPr="00781112" w:rsidRDefault="002B7490" w:rsidP="007D435F">
      <w:pPr>
        <w:rPr>
          <w:rFonts w:cs="Arial"/>
          <w:color w:val="000000" w:themeColor="text1"/>
          <w:szCs w:val="16"/>
        </w:rPr>
      </w:pPr>
      <w:r w:rsidRPr="00781112">
        <w:rPr>
          <w:rFonts w:cs="Arial"/>
          <w:color w:val="000000" w:themeColor="text1"/>
          <w:szCs w:val="16"/>
        </w:rPr>
        <w:t xml:space="preserve">Intermittent school closures and blended learning models implemented due to COVID-19 made it difficult for districts to gain access to students referred for initial evaluation. </w:t>
      </w:r>
    </w:p>
    <w:p w14:paraId="00FCD0E7" w14:textId="5068539E" w:rsidR="00596F83" w:rsidRPr="00781112" w:rsidRDefault="00596F83" w:rsidP="007D435F">
      <w:pPr>
        <w:rPr>
          <w:rFonts w:cs="Arial"/>
          <w:b/>
          <w:color w:val="000000" w:themeColor="text1"/>
          <w:szCs w:val="16"/>
        </w:rPr>
      </w:pPr>
      <w:r w:rsidRPr="00781112">
        <w:rPr>
          <w:rFonts w:cs="Arial"/>
          <w:b/>
          <w:color w:val="000000" w:themeColor="text1"/>
          <w:szCs w:val="16"/>
        </w:rPr>
        <w:t>Number of children included in (a) but not included in (b)</w:t>
      </w:r>
    </w:p>
    <w:p w14:paraId="500E5C8C" w14:textId="708E8E06" w:rsidR="00596F83" w:rsidRPr="00781112" w:rsidRDefault="00596F83" w:rsidP="007D435F">
      <w:pPr>
        <w:rPr>
          <w:rFonts w:cs="Arial"/>
          <w:color w:val="000000" w:themeColor="text1"/>
          <w:szCs w:val="16"/>
        </w:rPr>
      </w:pPr>
      <w:r w:rsidRPr="00781112">
        <w:rPr>
          <w:rFonts w:cs="Arial"/>
          <w:color w:val="000000" w:themeColor="text1"/>
          <w:szCs w:val="16"/>
        </w:rPr>
        <w:t>270</w:t>
      </w:r>
    </w:p>
    <w:p w14:paraId="59300647" w14:textId="301BC4BA" w:rsidR="00E418E6" w:rsidRPr="00781112" w:rsidRDefault="00481536" w:rsidP="006A01BD">
      <w:pPr>
        <w:rPr>
          <w:b/>
          <w:color w:val="000000" w:themeColor="text1"/>
        </w:rPr>
      </w:pPr>
      <w:r w:rsidRPr="00781112">
        <w:rPr>
          <w:b/>
          <w:color w:val="000000" w:themeColor="text1"/>
        </w:rPr>
        <w:t>Account for children included in (a) but not included in (b). Indicate the range of days beyond the timeline when the evaluation was completed and any reasons for the delays.</w:t>
      </w:r>
    </w:p>
    <w:p w14:paraId="7FF7A4DA" w14:textId="602A3FE9" w:rsidR="00481536" w:rsidRPr="00781112" w:rsidRDefault="002B7490" w:rsidP="006A01BD">
      <w:pPr>
        <w:rPr>
          <w:color w:val="000000" w:themeColor="text1"/>
        </w:rPr>
      </w:pPr>
      <w:r w:rsidRPr="00781112">
        <w:rPr>
          <w:color w:val="000000" w:themeColor="text1"/>
        </w:rPr>
        <w:t>The range of days the timelines were extended was 1-238.</w:t>
      </w:r>
      <w:r w:rsidRPr="00781112">
        <w:rPr>
          <w:color w:val="000000" w:themeColor="text1"/>
        </w:rPr>
        <w:br/>
      </w:r>
      <w:r w:rsidRPr="00781112">
        <w:rPr>
          <w:color w:val="000000" w:themeColor="text1"/>
        </w:rPr>
        <w:br/>
        <w:t>A total of 270 individual findings of noncompliance across 20 districts were found when the initial evaluation was not completed within the 80-day timeline, and an unacceptable reason code was also used. WVBE Policy 2419 Regulations for the Education of Students with Exceptionalities allows for acceptable reasons for late evaluations (late code 01) that includes extenuating circumstances resulting in school closure, state of emergency determined by the governor of West Virginia, disaster or inclement weather conditions determined by the county superintendent, and summer breaks. The timeline will be extended directly proportional to the duration of the extenuating circumstances.</w:t>
      </w:r>
      <w:r w:rsidRPr="00781112">
        <w:rPr>
          <w:color w:val="000000" w:themeColor="text1"/>
        </w:rPr>
        <w:br/>
      </w:r>
      <w:r w:rsidRPr="00781112">
        <w:rPr>
          <w:color w:val="000000" w:themeColor="text1"/>
        </w:rPr>
        <w:br/>
        <w:t>Late reason code 01 was verified by the data management team using district calendars, weather closures and the three days of emergency closure announced by the governor of West Virginia for November 30 – December 2, 2020, If late reason code 01 was not utilized appropriately, the district was notified, and corrections were required in the West Virginia Education Information System (WVEIS) where all initial evaluations are recorded. WVBE Policy 2419 includes late reason code 07 in alignment with OSEP guideline’s [34CFR300.301(d)]; when the student changes district of enrollment during evaluation process. The exception only applies if the subsequent district is making sufficient progress to ensure a prompt completion of the evaluation, and the parent and subsequent district agree to a specific time when the evaluation will be completed [34CFR300.301(e)]. Written documentation of the agreed upon timeline between parent and the district is to be developed.</w:t>
      </w:r>
      <w:r w:rsidRPr="00781112">
        <w:rPr>
          <w:color w:val="000000" w:themeColor="text1"/>
        </w:rPr>
        <w:br/>
      </w:r>
      <w:r w:rsidRPr="00781112">
        <w:rPr>
          <w:color w:val="000000" w:themeColor="text1"/>
        </w:rPr>
        <w:br/>
        <w:t>Reasons for Exceeding Timelines:</w:t>
      </w:r>
      <w:r w:rsidRPr="00781112">
        <w:rPr>
          <w:color w:val="000000" w:themeColor="text1"/>
        </w:rPr>
        <w:br/>
        <w:t>**Acceptable reasons:</w:t>
      </w:r>
      <w:r w:rsidRPr="00781112">
        <w:rPr>
          <w:color w:val="000000" w:themeColor="text1"/>
        </w:rPr>
        <w:br/>
        <w:t xml:space="preserve">1. **Extenuating circumstances, disaster or inclement weather resulting in school closure - 442 </w:t>
      </w:r>
      <w:r w:rsidRPr="00781112">
        <w:rPr>
          <w:color w:val="000000" w:themeColor="text1"/>
        </w:rPr>
        <w:br/>
        <w:t xml:space="preserve">2. Excessive student absences 2 </w:t>
      </w:r>
      <w:r w:rsidRPr="00781112">
        <w:rPr>
          <w:color w:val="000000" w:themeColor="text1"/>
        </w:rPr>
        <w:br/>
        <w:t>3. Student medical condition delayed evaluation - 2</w:t>
      </w:r>
      <w:r w:rsidRPr="00781112">
        <w:rPr>
          <w:color w:val="000000" w:themeColor="text1"/>
        </w:rPr>
        <w:br/>
        <w:t xml:space="preserve">4. **Parent failure to produce the student for evaluation during vacation or otherwise interrupting evaluation process 138 </w:t>
      </w:r>
      <w:r w:rsidRPr="00781112">
        <w:rPr>
          <w:color w:val="000000" w:themeColor="text1"/>
        </w:rPr>
        <w:br/>
        <w:t xml:space="preserve">5. Eligibility committee meeting exceeded timelines due to documented parent request for rescheduling 12 </w:t>
      </w:r>
      <w:r w:rsidRPr="00781112">
        <w:rPr>
          <w:color w:val="000000" w:themeColor="text1"/>
        </w:rPr>
        <w:br/>
        <w:t xml:space="preserve">6. Eligibility committee reconvened at parent request to consider additional evaluations 4 </w:t>
      </w:r>
      <w:r w:rsidRPr="00781112">
        <w:rPr>
          <w:color w:val="000000" w:themeColor="text1"/>
        </w:rPr>
        <w:br/>
        <w:t xml:space="preserve">7. **Student transferred into district during the evaluation process 5 </w:t>
      </w:r>
      <w:r w:rsidRPr="00781112">
        <w:rPr>
          <w:color w:val="000000" w:themeColor="text1"/>
        </w:rPr>
        <w:br/>
        <w:t xml:space="preserve">8. **Student transferred out of district 41 </w:t>
      </w:r>
      <w:r w:rsidRPr="00781112">
        <w:rPr>
          <w:color w:val="000000" w:themeColor="text1"/>
        </w:rPr>
        <w:br/>
        <w:t xml:space="preserve">9. WV Birth-to-Three failed to provide notification 90 days or more before third birthday NA </w:t>
      </w:r>
      <w:r w:rsidRPr="00781112">
        <w:rPr>
          <w:color w:val="000000" w:themeColor="text1"/>
        </w:rPr>
        <w:br/>
        <w:t xml:space="preserve">10. WV Birth-to-Three 90 day face-to-face meeting exceeded timeline or did not occur NA </w:t>
      </w:r>
      <w:r w:rsidRPr="00781112">
        <w:rPr>
          <w:color w:val="000000" w:themeColor="text1"/>
        </w:rPr>
        <w:br/>
        <w:t xml:space="preserve">11. 90 Day face-to-face meeting exceeded timeline due to documented parent request to reschedule NA </w:t>
      </w:r>
      <w:r w:rsidRPr="00781112">
        <w:rPr>
          <w:color w:val="000000" w:themeColor="text1"/>
        </w:rPr>
        <w:br/>
        <w:t xml:space="preserve">12. IEP meeting exceeded timeline due to documented parent request to reschedule NA </w:t>
      </w:r>
      <w:r w:rsidRPr="00781112">
        <w:rPr>
          <w:color w:val="000000" w:themeColor="text1"/>
        </w:rPr>
        <w:br/>
        <w:t xml:space="preserve">13. District Error 250 </w:t>
      </w:r>
      <w:r w:rsidRPr="00781112">
        <w:rPr>
          <w:color w:val="000000" w:themeColor="text1"/>
        </w:rPr>
        <w:br/>
      </w:r>
      <w:r w:rsidRPr="00781112">
        <w:rPr>
          <w:color w:val="000000" w:themeColor="text1"/>
        </w:rPr>
        <w:br/>
      </w:r>
      <w:r w:rsidRPr="00781112">
        <w:rPr>
          <w:color w:val="000000" w:themeColor="text1"/>
        </w:rPr>
        <w:br/>
        <w:t>Indicator 11 Measurement Totals</w:t>
      </w:r>
      <w:r w:rsidRPr="00781112">
        <w:rPr>
          <w:color w:val="000000" w:themeColor="text1"/>
        </w:rPr>
        <w:br/>
        <w:t xml:space="preserve">TOTAL LATE – 896 </w:t>
      </w:r>
      <w:r w:rsidRPr="00781112">
        <w:rPr>
          <w:color w:val="000000" w:themeColor="text1"/>
        </w:rPr>
        <w:br/>
        <w:t xml:space="preserve">TOTAL ACCEPTABLE REASONS LATE - 626 </w:t>
      </w:r>
      <w:r w:rsidRPr="00781112">
        <w:rPr>
          <w:color w:val="000000" w:themeColor="text1"/>
        </w:rPr>
        <w:br/>
        <w:t xml:space="preserve">TOTAL UNACCEPTABLE REASONS LATE - 270 </w:t>
      </w:r>
    </w:p>
    <w:p w14:paraId="4FE2B83B" w14:textId="50CDAD1F" w:rsidR="00596F83" w:rsidRPr="00781112" w:rsidRDefault="00596F83" w:rsidP="00596F83">
      <w:pPr>
        <w:rPr>
          <w:rFonts w:cs="Arial"/>
          <w:b/>
          <w:color w:val="000000" w:themeColor="text1"/>
          <w:szCs w:val="16"/>
        </w:rPr>
      </w:pPr>
      <w:r w:rsidRPr="00781112">
        <w:rPr>
          <w:rFonts w:cs="Arial"/>
          <w:b/>
          <w:color w:val="000000" w:themeColor="text1"/>
          <w:szCs w:val="16"/>
        </w:rPr>
        <w:t>Indicate the evaluation timeline used:</w:t>
      </w:r>
    </w:p>
    <w:p w14:paraId="7D77618A" w14:textId="3A3B87A2" w:rsidR="00596F83" w:rsidRPr="00781112" w:rsidRDefault="00596F83" w:rsidP="004369B2">
      <w:pPr>
        <w:rPr>
          <w:rFonts w:cs="Arial"/>
          <w:color w:val="000000" w:themeColor="text1"/>
          <w:szCs w:val="16"/>
        </w:rPr>
      </w:pPr>
      <w:r w:rsidRPr="00781112">
        <w:rPr>
          <w:rFonts w:cs="Arial"/>
          <w:color w:val="000000" w:themeColor="text1"/>
          <w:szCs w:val="16"/>
        </w:rPr>
        <w:t>The State established a timeline within which the evaluation must be conducted</w:t>
      </w:r>
    </w:p>
    <w:p w14:paraId="7D54DFB3" w14:textId="4948BCA9" w:rsidR="00E418E6" w:rsidRPr="00781112" w:rsidRDefault="00481536" w:rsidP="001011BB">
      <w:pPr>
        <w:tabs>
          <w:tab w:val="left" w:pos="751"/>
        </w:tabs>
        <w:rPr>
          <w:rFonts w:cs="Arial"/>
          <w:b/>
          <w:color w:val="000000" w:themeColor="text1"/>
          <w:szCs w:val="16"/>
        </w:rPr>
      </w:pPr>
      <w:r w:rsidRPr="00781112">
        <w:rPr>
          <w:rFonts w:cs="Arial"/>
          <w:b/>
          <w:color w:val="000000" w:themeColor="text1"/>
          <w:szCs w:val="16"/>
        </w:rPr>
        <w:t>What is the State’s timeline for initial evaluations? If the State-established timeframe provides for exceptions through State regulation or policy, describe cases falling within those exceptions and include in (b).</w:t>
      </w:r>
    </w:p>
    <w:p w14:paraId="396060FF" w14:textId="37C040FE" w:rsidR="00481536" w:rsidRPr="00781112" w:rsidRDefault="002B7490" w:rsidP="001011BB">
      <w:pPr>
        <w:tabs>
          <w:tab w:val="left" w:pos="751"/>
        </w:tabs>
        <w:rPr>
          <w:rFonts w:cs="Arial"/>
          <w:color w:val="000000" w:themeColor="text1"/>
          <w:szCs w:val="16"/>
        </w:rPr>
      </w:pPr>
      <w:r w:rsidRPr="00781112">
        <w:rPr>
          <w:rFonts w:cs="Arial"/>
          <w:color w:val="000000" w:themeColor="text1"/>
          <w:szCs w:val="16"/>
        </w:rPr>
        <w:t>Per West Virginia Board of Education Policy 2419, West Virginia uses an 80 calendar day timeline by which the initial evaluation must be completed. WVBE Policy 2419 Regulations for the Education of Students with Exceptionalities includes extenuating circumstances resulting in school closure, state of emergency determined by the governor of West Virginia, weather conditions determined by the county superintendent, and summer breaks as allowable within late reason code 01. The timeline will be extended directly proportional to the duration of the state of emergency, weather or summer break.</w:t>
      </w:r>
    </w:p>
    <w:p w14:paraId="7B602C87" w14:textId="77777777" w:rsidR="00596F83" w:rsidRPr="00781112" w:rsidRDefault="00030B45">
      <w:pPr>
        <w:rPr>
          <w:b/>
          <w:color w:val="000000" w:themeColor="text1"/>
        </w:rPr>
      </w:pPr>
      <w:r w:rsidRPr="00781112">
        <w:rPr>
          <w:b/>
          <w:color w:val="000000" w:themeColor="text1"/>
        </w:rPr>
        <w:t xml:space="preserve">What is the source of the data provided for this indicator? </w:t>
      </w:r>
    </w:p>
    <w:p w14:paraId="6EC5182D" w14:textId="7DE4D103" w:rsidR="00030B45" w:rsidRPr="00781112" w:rsidRDefault="002B7490" w:rsidP="004369B2">
      <w:pPr>
        <w:rPr>
          <w:iCs/>
          <w:color w:val="000000" w:themeColor="text1"/>
        </w:rPr>
      </w:pPr>
      <w:r w:rsidRPr="00781112">
        <w:rPr>
          <w:iCs/>
          <w:color w:val="000000" w:themeColor="text1"/>
        </w:rPr>
        <w:t>State database that includes data for the entire reporting year</w:t>
      </w:r>
    </w:p>
    <w:p w14:paraId="5C41E868" w14:textId="77777777" w:rsidR="00030B45" w:rsidRPr="00781112" w:rsidRDefault="00030B45"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41D2EA17" w14:textId="243E2564" w:rsidR="00326C0B" w:rsidRPr="00781112" w:rsidRDefault="002B7490" w:rsidP="00030B45">
      <w:pPr>
        <w:rPr>
          <w:rFonts w:cs="Arial"/>
          <w:color w:val="000000" w:themeColor="text1"/>
          <w:szCs w:val="16"/>
        </w:rPr>
      </w:pPr>
      <w:r w:rsidRPr="00781112">
        <w:rPr>
          <w:rFonts w:cs="Arial"/>
          <w:color w:val="000000" w:themeColor="text1"/>
          <w:szCs w:val="16"/>
        </w:rPr>
        <w:t xml:space="preserve">WVEIS special education records consist of a database for entering individual referral and evaluation information, including dates for tracking timelines for referral, consent, eligibility and individualized education program (IEP) development. Data entry is mandatory and typically completed by each LEA special education office. An application within WVEIS, INI.EVAL, gives district staff direct access to various summaries of their own data for any given </w:t>
      </w:r>
      <w:r w:rsidRPr="00781112">
        <w:rPr>
          <w:rFonts w:cs="Arial"/>
          <w:color w:val="000000" w:themeColor="text1"/>
          <w:szCs w:val="16"/>
        </w:rPr>
        <w:lastRenderedPageBreak/>
        <w:t>time period. This access assists districts in monitoring data to identify errors and make appropriate corrections. This review process involves submitting an electronic report within the INI.EVAL application to the WVDE/SES in December, March and June. A member of the WVDE/SES special education data team reviews district data at least three times per school year and notifies the special education director of any additional missing and/or errors that need to be corrected. A final pull of the 2020-2021 school year data was used for determination of compliance and reporting of indicator 11. The pull includes all initial evaluations with parental consent received by LEAs for the timeframe 07/01/2020 through 06/30/2021, the results of each initial evaluation, and any late reason code for all initial evaluations not completed within the 80 calendar day timeline.</w:t>
      </w:r>
    </w:p>
    <w:p w14:paraId="4F981BFF" w14:textId="77777777" w:rsidR="00C86164" w:rsidRPr="00781112" w:rsidRDefault="00C86164" w:rsidP="00C86164">
      <w:pPr>
        <w:rPr>
          <w:rFonts w:cs="Arial"/>
          <w:b/>
          <w:color w:val="000000" w:themeColor="text1"/>
          <w:szCs w:val="16"/>
        </w:rPr>
      </w:pPr>
      <w:bookmarkStart w:id="61" w:name="_Toc381956339"/>
      <w:bookmarkStart w:id="62" w:name="_Toc384383357"/>
      <w:bookmarkStart w:id="63" w:name="_Toc392159325"/>
      <w:r w:rsidRPr="00781112">
        <w:rPr>
          <w:rFonts w:cs="Arial"/>
          <w:b/>
          <w:color w:val="000000" w:themeColor="text1"/>
          <w:szCs w:val="16"/>
        </w:rPr>
        <w:t>Provide additional information about this indicator (optional)</w:t>
      </w:r>
    </w:p>
    <w:p w14:paraId="4D7330D9" w14:textId="5E39C58C" w:rsidR="00326C0B" w:rsidRPr="00781112" w:rsidRDefault="002B7490" w:rsidP="007D435F">
      <w:pPr>
        <w:rPr>
          <w:rFonts w:cs="Arial"/>
          <w:color w:val="000000" w:themeColor="text1"/>
          <w:szCs w:val="16"/>
        </w:rPr>
      </w:pPr>
      <w:r w:rsidRPr="00781112">
        <w:rPr>
          <w:rFonts w:cs="Arial"/>
          <w:color w:val="000000" w:themeColor="text1"/>
          <w:szCs w:val="16"/>
        </w:rPr>
        <w:t xml:space="preserve">In West Virginia, school year 2020-2021 was delayed by an emergency order of the governor through September 7, 2020. School districts opened in traditional, blended or remote learning models on September 8, 2020. There was one additional emergency closure by the governor for November 30 through December 2, 2020. The options available for general education varied by district based on local board of education decisions. The blended model was an attempt to reduce class size and maintain proper social distancing in the school setting. Blended models involved half of the students attending in a traditional setting with the other half in a remote learning setting for the day. Students would switch days during the week between the two settings. Many students took advantage of an additional option of a virtual school model made available on an individual basis statewide. </w:t>
      </w:r>
      <w:r w:rsidRPr="00781112">
        <w:rPr>
          <w:rFonts w:cs="Arial"/>
          <w:color w:val="000000" w:themeColor="text1"/>
          <w:szCs w:val="16"/>
        </w:rPr>
        <w:br/>
      </w:r>
      <w:r w:rsidRPr="00781112">
        <w:rPr>
          <w:rFonts w:cs="Arial"/>
          <w:color w:val="000000" w:themeColor="text1"/>
          <w:szCs w:val="16"/>
        </w:rPr>
        <w:br/>
        <w:t xml:space="preserve">The Department of Health and Human Resources developed a Metrics map to reflect the COVID infection rate and percent positivity in each county in the state. Each of West Virginia’s counties is a separate school district (LEA). Under the direction of the governor, the WVDE used the Saturday Metric map to determine which counties should be in remote learning for the upcoming week. This remained in effect for elementary and middle schools through the middle of January 2021, and through late March 2021, for high schools. </w:t>
      </w:r>
      <w:r w:rsidRPr="00781112">
        <w:rPr>
          <w:rFonts w:cs="Arial"/>
          <w:color w:val="000000" w:themeColor="text1"/>
          <w:szCs w:val="16"/>
        </w:rPr>
        <w:br/>
      </w:r>
      <w:r w:rsidRPr="00781112">
        <w:rPr>
          <w:rFonts w:cs="Arial"/>
          <w:color w:val="000000" w:themeColor="text1"/>
          <w:szCs w:val="16"/>
        </w:rPr>
        <w:br/>
        <w:t xml:space="preserve">Although certainly far from a normal and traditional school year, all days regardless of settings were considered instructional days. Many districts were able to bring special education students into a traditional school setting for more days than their non-disabled peers based on the need to receive IEP services. These decisions were determined locally in conjunction with parents and within any of the guidelines established by local health departments. </w:t>
      </w:r>
      <w:r w:rsidRPr="00781112">
        <w:rPr>
          <w:rFonts w:cs="Arial"/>
          <w:color w:val="000000" w:themeColor="text1"/>
          <w:szCs w:val="16"/>
        </w:rPr>
        <w:br/>
        <w:t>The options for remote learning were considered instructional days and did not extend evaluation timelines. This may have impacted the number of students who were over the 80-day timeline.</w:t>
      </w:r>
      <w:r w:rsidRPr="00781112">
        <w:rPr>
          <w:rFonts w:cs="Arial"/>
          <w:color w:val="000000" w:themeColor="text1"/>
          <w:szCs w:val="16"/>
        </w:rPr>
        <w:br/>
      </w:r>
      <w:r w:rsidRPr="00781112">
        <w:rPr>
          <w:rFonts w:cs="Arial"/>
          <w:color w:val="000000" w:themeColor="text1"/>
          <w:szCs w:val="16"/>
        </w:rPr>
        <w:br/>
        <w:t>The baseline for this indicator was presented to stakeholders and updated based on the most current year of data that was not impacted by COVID 19 in order to get the most accurate picture of the current performance level of districts in meeting the initial evaluation timelines. The targets were set to maintain full compliance at 100% each year from FFY2020 through 2025. The stakeholders indicated acceptance of these baselines and targets.</w:t>
      </w:r>
    </w:p>
    <w:p w14:paraId="53B75C36" w14:textId="77777777" w:rsidR="00DE2E22" w:rsidRPr="00781112" w:rsidRDefault="00DE2E22" w:rsidP="004369B2">
      <w:pPr>
        <w:rPr>
          <w:color w:val="000000" w:themeColor="text1"/>
        </w:rPr>
      </w:pPr>
    </w:p>
    <w:p w14:paraId="3221D503" w14:textId="17F90429"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11PFFYNCFINDINGS"/>
      </w:tblPr>
      <w:tblGrid>
        <w:gridCol w:w="2650"/>
        <w:gridCol w:w="2780"/>
        <w:gridCol w:w="2656"/>
        <w:gridCol w:w="2704"/>
      </w:tblGrid>
      <w:tr w:rsidR="005C29F8" w:rsidRPr="00781112" w14:paraId="19F31341" w14:textId="77777777" w:rsidTr="008227D4">
        <w:trPr>
          <w:trHeight w:val="389"/>
          <w:tblHeader/>
        </w:trPr>
        <w:tc>
          <w:tcPr>
            <w:tcW w:w="1228" w:type="pct"/>
            <w:shd w:val="clear" w:color="auto" w:fill="auto"/>
            <w:vAlign w:val="bottom"/>
          </w:tcPr>
          <w:p w14:paraId="56F59E5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27C8700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4F7EC97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E04671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A7D6F00" w14:textId="77777777" w:rsidTr="008227D4">
        <w:tc>
          <w:tcPr>
            <w:tcW w:w="1228" w:type="pct"/>
            <w:shd w:val="clear" w:color="auto" w:fill="auto"/>
          </w:tcPr>
          <w:p w14:paraId="1D3665CE" w14:textId="31AA2004" w:rsidR="009A755E" w:rsidRPr="00781112" w:rsidRDefault="002B7490" w:rsidP="00A018D4">
            <w:pPr>
              <w:jc w:val="center"/>
              <w:rPr>
                <w:rFonts w:cs="Arial"/>
                <w:color w:val="000000" w:themeColor="text1"/>
                <w:szCs w:val="16"/>
              </w:rPr>
            </w:pPr>
            <w:r w:rsidRPr="00781112">
              <w:rPr>
                <w:rFonts w:cs="Arial"/>
                <w:color w:val="000000" w:themeColor="text1"/>
                <w:szCs w:val="16"/>
              </w:rPr>
              <w:t>21</w:t>
            </w:r>
          </w:p>
        </w:tc>
        <w:tc>
          <w:tcPr>
            <w:tcW w:w="1288" w:type="pct"/>
            <w:shd w:val="clear" w:color="auto" w:fill="auto"/>
          </w:tcPr>
          <w:p w14:paraId="4AEC445C" w14:textId="6396B491" w:rsidR="009A755E" w:rsidRPr="00781112" w:rsidRDefault="002B7490" w:rsidP="00A018D4">
            <w:pPr>
              <w:jc w:val="center"/>
              <w:rPr>
                <w:rFonts w:cs="Arial"/>
                <w:color w:val="000000" w:themeColor="text1"/>
                <w:szCs w:val="16"/>
              </w:rPr>
            </w:pPr>
            <w:r w:rsidRPr="00781112">
              <w:rPr>
                <w:rFonts w:cs="Arial"/>
                <w:color w:val="000000" w:themeColor="text1"/>
                <w:szCs w:val="16"/>
              </w:rPr>
              <w:t>19</w:t>
            </w:r>
          </w:p>
        </w:tc>
        <w:tc>
          <w:tcPr>
            <w:tcW w:w="1231" w:type="pct"/>
            <w:shd w:val="clear" w:color="auto" w:fill="auto"/>
          </w:tcPr>
          <w:p w14:paraId="650763EC" w14:textId="5B71F402"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67914127" w14:textId="0865F5F8" w:rsidR="009A755E" w:rsidRPr="00781112" w:rsidRDefault="002B7490" w:rsidP="00A018D4">
            <w:pPr>
              <w:jc w:val="center"/>
              <w:rPr>
                <w:rFonts w:cs="Arial"/>
                <w:color w:val="000000" w:themeColor="text1"/>
                <w:szCs w:val="16"/>
              </w:rPr>
            </w:pPr>
            <w:r w:rsidRPr="00781112">
              <w:rPr>
                <w:rFonts w:cs="Arial"/>
                <w:color w:val="000000" w:themeColor="text1"/>
                <w:szCs w:val="16"/>
              </w:rPr>
              <w:t>2</w:t>
            </w:r>
          </w:p>
        </w:tc>
      </w:tr>
    </w:tbl>
    <w:p w14:paraId="49183A2D" w14:textId="47215EF4" w:rsidR="009A755E" w:rsidRPr="00781112" w:rsidRDefault="00F6415A" w:rsidP="004369B2">
      <w:pPr>
        <w:rPr>
          <w:color w:val="000000" w:themeColor="text1"/>
        </w:rPr>
      </w:pPr>
      <w:r w:rsidRPr="00781112">
        <w:rPr>
          <w:b/>
          <w:color w:val="000000" w:themeColor="text1"/>
        </w:rPr>
        <w:t>FFY 2019 Findings of Noncompliance Verified as Corrected</w:t>
      </w:r>
    </w:p>
    <w:p w14:paraId="417CAEC2" w14:textId="31AFF48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61965D8E" w14:textId="42E8D356" w:rsidR="00326C0B" w:rsidRPr="00781112" w:rsidRDefault="002B7490" w:rsidP="009A755E">
      <w:pPr>
        <w:rPr>
          <w:rFonts w:cs="Arial"/>
          <w:color w:val="000000" w:themeColor="text1"/>
          <w:szCs w:val="16"/>
        </w:rPr>
      </w:pPr>
      <w:r w:rsidRPr="00781112">
        <w:rPr>
          <w:rFonts w:cs="Arial"/>
          <w:color w:val="000000" w:themeColor="text1"/>
          <w:szCs w:val="16"/>
        </w:rPr>
        <w:t>Districts identified as non-compliant on the Annual Desk Audit (ADA) are required to do a self-review of initial evaluation files to determine systemic reasons for unacceptable timeline extensions. As a result of this review, the district must submit an improvement plan that is reviewed by WVDE/SES. WVDE/SES provides feedback to the district and the district revises the plans as needed. Quarterly monitoring of the statewide initial evaluation application in WVEIS provides subsequent data pulls of initial evaluations for districts as non-compliant. Technical assistance and feedback are provided both verbally and in writing to each district after each quarterly pull. Districts verified as compliant with all initial timelines within the three-month timeframe, as monitored, are provided notification of this correction of noncompliance. Subsequent data pulls and technical assistance is provided until all districts are verified as corrected of their noncompliance. Closure letters are sent to the district upon correction of noncompliance. The following year’s District Annual Determination gives credit for the timely correction of noncompliance within the given timeframe (one year from notification of noncompliance). The regulatory requirements are reviewed as part of the Annual Desk Audit submission that drives the District Annual Determination.</w:t>
      </w:r>
    </w:p>
    <w:p w14:paraId="51512AE8" w14:textId="4644521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1D2403D9" w14:textId="1E0996F1" w:rsidR="00326C0B" w:rsidRPr="00781112" w:rsidRDefault="002B7490" w:rsidP="009A755E">
      <w:pPr>
        <w:rPr>
          <w:rFonts w:cs="Arial"/>
          <w:color w:val="000000" w:themeColor="text1"/>
          <w:szCs w:val="16"/>
        </w:rPr>
      </w:pPr>
      <w:r w:rsidRPr="00781112">
        <w:rPr>
          <w:rFonts w:cs="Arial"/>
          <w:color w:val="000000" w:themeColor="text1"/>
          <w:szCs w:val="16"/>
        </w:rPr>
        <w:t>WVDE/SES uses a statewide data system (WVEIS) for districts (LEAs) to report initial evaluation data from the date of parent consent. Within the system, LEAs are required to enter data, including the completion of every individual initial evaluation whether within the state’s timeline or not. WVDE/SES requires LEAs to enter a reason late code for any evaluation not completed within the state’s timeline. By monitoring the Initial Evaluation Timeline Application within WVEIS and providing feedback and technical assistance, completion of all individual evaluations is verified and documented as well as accurate reason late codes. For FFY2019, every individual evaluation that did not meet the timeline was verified as completed prior to or by the end of the school year unless the student transferred out of the state of West Virginia. When a student transferred to another LEA in West Virginia, the evaluation was also completed, as evidenced in the statewide data system (WVEIS) that follows the student based on their student identification number.</w:t>
      </w:r>
    </w:p>
    <w:p w14:paraId="486EDA3F" w14:textId="6E733B58" w:rsidR="009A755E" w:rsidRPr="00781112" w:rsidRDefault="00F6415A" w:rsidP="004369B2">
      <w:pPr>
        <w:rPr>
          <w:color w:val="000000" w:themeColor="text1"/>
        </w:rPr>
      </w:pPr>
      <w:r w:rsidRPr="00781112">
        <w:rPr>
          <w:b/>
          <w:color w:val="000000" w:themeColor="text1"/>
        </w:rPr>
        <w:t>FFY 2019 Findings of Noncompliance Not Yet Verified as Corrected</w:t>
      </w:r>
    </w:p>
    <w:p w14:paraId="5FB777DB" w14:textId="77777777" w:rsidR="009A755E" w:rsidRPr="00781112" w:rsidRDefault="009A755E" w:rsidP="009A755E">
      <w:pPr>
        <w:rPr>
          <w:rFonts w:cs="Arial"/>
          <w:b/>
          <w:color w:val="000000" w:themeColor="text1"/>
          <w:szCs w:val="16"/>
        </w:rPr>
      </w:pPr>
      <w:r w:rsidRPr="00781112">
        <w:rPr>
          <w:rFonts w:cs="Arial"/>
          <w:b/>
          <w:color w:val="000000" w:themeColor="text1"/>
          <w:szCs w:val="16"/>
        </w:rPr>
        <w:t>Actions taken if noncompliance not corrected</w:t>
      </w:r>
    </w:p>
    <w:p w14:paraId="2EE93446" w14:textId="2058242E" w:rsidR="00326C0B" w:rsidRPr="00781112" w:rsidRDefault="002B7490" w:rsidP="009A755E">
      <w:pPr>
        <w:rPr>
          <w:rFonts w:cs="Arial"/>
          <w:color w:val="000000" w:themeColor="text1"/>
          <w:szCs w:val="16"/>
        </w:rPr>
      </w:pPr>
      <w:r w:rsidRPr="00781112">
        <w:rPr>
          <w:rFonts w:cs="Arial"/>
          <w:color w:val="000000" w:themeColor="text1"/>
          <w:szCs w:val="16"/>
        </w:rPr>
        <w:t xml:space="preserve">The districts identified as non-compliant in FFY2019, who have not yet corrected their findings per OSEP Memo 09-02, are required to do a self-review of initial evaluation files to determine systemic reasons for unacceptable timeline extensions. As a result of this review, districts submit an improvement plan that is reviewed by WVDE/SES. WVDE/SES provides feedback to districts, and any revisions to plans are re-submitted. Technical assistance and feedback are provided both verbally and in writing to districts after quarterly monitoring by WVDE/SES staff. Closure letters are sent to the districts upon correction of noncompliance in accordance with OSEP Memo 09-02. Districts are not given credit on their District Annual Determination until the areas of noncompliance have been corrected. </w:t>
      </w:r>
    </w:p>
    <w:p w14:paraId="47B6C111" w14:textId="77777777" w:rsidR="008227D4" w:rsidRPr="00781112" w:rsidRDefault="008227D4" w:rsidP="004369B2">
      <w:pPr>
        <w:rPr>
          <w:color w:val="000000" w:themeColor="text1"/>
        </w:rPr>
      </w:pPr>
    </w:p>
    <w:p w14:paraId="3D219E0E" w14:textId="55B8A3BE"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11PPFFYNCFINDINGS"/>
      </w:tblPr>
      <w:tblGrid>
        <w:gridCol w:w="2132"/>
        <w:gridCol w:w="3153"/>
        <w:gridCol w:w="2842"/>
        <w:gridCol w:w="2663"/>
      </w:tblGrid>
      <w:tr w:rsidR="005C29F8" w:rsidRPr="00781112" w14:paraId="24C0CC8B" w14:textId="77777777" w:rsidTr="003968A6">
        <w:trPr>
          <w:tblHeader/>
        </w:trPr>
        <w:tc>
          <w:tcPr>
            <w:tcW w:w="988" w:type="pct"/>
            <w:shd w:val="clear" w:color="auto" w:fill="auto"/>
            <w:vAlign w:val="bottom"/>
          </w:tcPr>
          <w:p w14:paraId="4DB94990" w14:textId="41E221B0"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58480848" w14:textId="276E84C5"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317" w:type="pct"/>
            <w:shd w:val="clear" w:color="auto" w:fill="auto"/>
            <w:vAlign w:val="bottom"/>
          </w:tcPr>
          <w:p w14:paraId="5E728C5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6B7FE6A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D9969AD" w14:textId="77777777" w:rsidTr="003968A6">
        <w:tc>
          <w:tcPr>
            <w:tcW w:w="988" w:type="pct"/>
            <w:shd w:val="clear" w:color="auto" w:fill="auto"/>
          </w:tcPr>
          <w:p w14:paraId="1373C0BF" w14:textId="5ED00762" w:rsidR="009A755E" w:rsidRPr="00781112" w:rsidRDefault="009A755E" w:rsidP="00A018D4">
            <w:pPr>
              <w:jc w:val="center"/>
              <w:rPr>
                <w:rFonts w:cs="Arial"/>
                <w:color w:val="000000" w:themeColor="text1"/>
                <w:szCs w:val="16"/>
              </w:rPr>
            </w:pPr>
          </w:p>
        </w:tc>
        <w:tc>
          <w:tcPr>
            <w:tcW w:w="1461" w:type="pct"/>
            <w:shd w:val="clear" w:color="auto" w:fill="auto"/>
          </w:tcPr>
          <w:p w14:paraId="5AB62777" w14:textId="29B5602C" w:rsidR="009A755E" w:rsidRPr="00781112" w:rsidRDefault="009A755E">
            <w:pPr>
              <w:jc w:val="center"/>
              <w:rPr>
                <w:rFonts w:cs="Arial"/>
                <w:noProof/>
                <w:color w:val="000000" w:themeColor="text1"/>
                <w:szCs w:val="16"/>
              </w:rPr>
            </w:pPr>
          </w:p>
        </w:tc>
        <w:tc>
          <w:tcPr>
            <w:tcW w:w="1317" w:type="pct"/>
            <w:shd w:val="clear" w:color="auto" w:fill="auto"/>
          </w:tcPr>
          <w:p w14:paraId="1914F665" w14:textId="53788CBE" w:rsidR="009A755E" w:rsidRPr="00781112" w:rsidRDefault="009A755E">
            <w:pPr>
              <w:jc w:val="center"/>
              <w:rPr>
                <w:rFonts w:cs="Arial"/>
                <w:noProof/>
                <w:color w:val="000000" w:themeColor="text1"/>
                <w:szCs w:val="16"/>
              </w:rPr>
            </w:pPr>
          </w:p>
        </w:tc>
        <w:tc>
          <w:tcPr>
            <w:tcW w:w="1234" w:type="pct"/>
            <w:shd w:val="clear" w:color="auto" w:fill="auto"/>
          </w:tcPr>
          <w:p w14:paraId="543D4553" w14:textId="411E0F5D" w:rsidR="009A755E" w:rsidRPr="00781112" w:rsidRDefault="009A755E">
            <w:pPr>
              <w:jc w:val="center"/>
              <w:rPr>
                <w:rFonts w:cs="Arial"/>
                <w:noProof/>
                <w:color w:val="000000" w:themeColor="text1"/>
                <w:szCs w:val="16"/>
              </w:rPr>
            </w:pPr>
          </w:p>
        </w:tc>
      </w:tr>
      <w:tr w:rsidR="005C29F8" w:rsidRPr="00781112" w14:paraId="1816F3D1" w14:textId="77777777" w:rsidTr="003968A6">
        <w:tc>
          <w:tcPr>
            <w:tcW w:w="988" w:type="pct"/>
            <w:shd w:val="clear" w:color="auto" w:fill="auto"/>
          </w:tcPr>
          <w:p w14:paraId="1177FA9A" w14:textId="73A2A90B" w:rsidR="009A755E" w:rsidRPr="00781112" w:rsidRDefault="009A755E" w:rsidP="00A018D4">
            <w:pPr>
              <w:jc w:val="center"/>
              <w:rPr>
                <w:rFonts w:cs="Arial"/>
                <w:color w:val="000000" w:themeColor="text1"/>
                <w:szCs w:val="16"/>
              </w:rPr>
            </w:pPr>
          </w:p>
        </w:tc>
        <w:tc>
          <w:tcPr>
            <w:tcW w:w="1461" w:type="pct"/>
            <w:shd w:val="clear" w:color="auto" w:fill="auto"/>
          </w:tcPr>
          <w:p w14:paraId="42D596E0" w14:textId="4BE898FD" w:rsidR="009A755E" w:rsidRPr="00781112" w:rsidRDefault="009A755E">
            <w:pPr>
              <w:jc w:val="center"/>
              <w:rPr>
                <w:rFonts w:cs="Arial"/>
                <w:noProof/>
                <w:color w:val="000000" w:themeColor="text1"/>
                <w:szCs w:val="16"/>
              </w:rPr>
            </w:pPr>
          </w:p>
        </w:tc>
        <w:tc>
          <w:tcPr>
            <w:tcW w:w="1317" w:type="pct"/>
            <w:shd w:val="clear" w:color="auto" w:fill="auto"/>
          </w:tcPr>
          <w:p w14:paraId="1709DA4E" w14:textId="03D6E40F" w:rsidR="009A755E" w:rsidRPr="00781112" w:rsidRDefault="009A755E">
            <w:pPr>
              <w:jc w:val="center"/>
              <w:rPr>
                <w:rFonts w:cs="Arial"/>
                <w:noProof/>
                <w:color w:val="000000" w:themeColor="text1"/>
                <w:szCs w:val="16"/>
              </w:rPr>
            </w:pPr>
          </w:p>
        </w:tc>
        <w:tc>
          <w:tcPr>
            <w:tcW w:w="1234" w:type="pct"/>
            <w:shd w:val="clear" w:color="auto" w:fill="auto"/>
          </w:tcPr>
          <w:p w14:paraId="7008AE63" w14:textId="0E87CC18" w:rsidR="009A755E" w:rsidRPr="00781112" w:rsidRDefault="009A755E">
            <w:pPr>
              <w:jc w:val="center"/>
              <w:rPr>
                <w:rFonts w:cs="Arial"/>
                <w:noProof/>
                <w:color w:val="000000" w:themeColor="text1"/>
                <w:szCs w:val="16"/>
              </w:rPr>
            </w:pPr>
          </w:p>
        </w:tc>
      </w:tr>
      <w:tr w:rsidR="005C29F8" w:rsidRPr="00781112" w14:paraId="6B4A8AF5" w14:textId="77777777" w:rsidTr="003968A6">
        <w:tc>
          <w:tcPr>
            <w:tcW w:w="988" w:type="pct"/>
            <w:shd w:val="clear" w:color="auto" w:fill="auto"/>
          </w:tcPr>
          <w:p w14:paraId="43946979" w14:textId="506054A6" w:rsidR="009A755E" w:rsidRPr="00781112" w:rsidRDefault="009A755E" w:rsidP="00A018D4">
            <w:pPr>
              <w:jc w:val="center"/>
              <w:rPr>
                <w:rFonts w:cs="Arial"/>
                <w:color w:val="000000" w:themeColor="text1"/>
                <w:szCs w:val="16"/>
              </w:rPr>
            </w:pPr>
          </w:p>
        </w:tc>
        <w:tc>
          <w:tcPr>
            <w:tcW w:w="1461" w:type="pct"/>
            <w:shd w:val="clear" w:color="auto" w:fill="auto"/>
          </w:tcPr>
          <w:p w14:paraId="2F9F2AEA" w14:textId="4F1403DB" w:rsidR="009A755E" w:rsidRPr="00781112" w:rsidRDefault="009A755E">
            <w:pPr>
              <w:jc w:val="center"/>
              <w:rPr>
                <w:rFonts w:cs="Arial"/>
                <w:noProof/>
                <w:color w:val="000000" w:themeColor="text1"/>
                <w:szCs w:val="16"/>
              </w:rPr>
            </w:pPr>
          </w:p>
        </w:tc>
        <w:tc>
          <w:tcPr>
            <w:tcW w:w="1317" w:type="pct"/>
            <w:shd w:val="clear" w:color="auto" w:fill="auto"/>
          </w:tcPr>
          <w:p w14:paraId="083E1253" w14:textId="465F1687" w:rsidR="009A755E" w:rsidRPr="00781112" w:rsidRDefault="009A755E">
            <w:pPr>
              <w:jc w:val="center"/>
              <w:rPr>
                <w:rFonts w:cs="Arial"/>
                <w:noProof/>
                <w:color w:val="000000" w:themeColor="text1"/>
                <w:szCs w:val="16"/>
              </w:rPr>
            </w:pPr>
          </w:p>
        </w:tc>
        <w:tc>
          <w:tcPr>
            <w:tcW w:w="1234" w:type="pct"/>
            <w:shd w:val="clear" w:color="auto" w:fill="auto"/>
          </w:tcPr>
          <w:p w14:paraId="5051C049" w14:textId="54F55515" w:rsidR="009A755E" w:rsidRPr="00781112" w:rsidRDefault="009A755E">
            <w:pPr>
              <w:jc w:val="center"/>
              <w:rPr>
                <w:rFonts w:cs="Arial"/>
                <w:noProof/>
                <w:color w:val="000000" w:themeColor="text1"/>
                <w:szCs w:val="16"/>
              </w:rPr>
            </w:pPr>
          </w:p>
        </w:tc>
      </w:tr>
    </w:tbl>
    <w:p w14:paraId="6AA9F004" w14:textId="407DFBC2" w:rsidR="004E2151" w:rsidRPr="00781112" w:rsidRDefault="00C22B92" w:rsidP="00123D76">
      <w:pPr>
        <w:pStyle w:val="Heading2"/>
      </w:pPr>
      <w:r w:rsidRPr="00781112">
        <w:t>11</w:t>
      </w:r>
      <w:r w:rsidR="004838A4" w:rsidRPr="00781112">
        <w:t xml:space="preserve"> </w:t>
      </w:r>
      <w:r w:rsidRPr="00781112">
        <w:t xml:space="preserve">- </w:t>
      </w:r>
      <w:r w:rsidR="004E2151" w:rsidRPr="00781112">
        <w:t>Prior FFY Required Actions</w:t>
      </w:r>
    </w:p>
    <w:p w14:paraId="1469B26E" w14:textId="5BCE6CA0" w:rsidR="004E2151"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LEA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2020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If the State did not identify any findings of noncompliance in FFY 2019, although its FFY 2019 data reflect less than 100% compliance, provide an explanation of why the State did not identify any findings of noncompliance in FFY 2019.</w:t>
      </w:r>
    </w:p>
    <w:p w14:paraId="314020BE" w14:textId="77777777" w:rsidR="009F69E7" w:rsidRPr="00781112" w:rsidRDefault="009F69E7" w:rsidP="004E2151">
      <w:pPr>
        <w:rPr>
          <w:rFonts w:cs="Arial"/>
          <w:color w:val="000000" w:themeColor="text1"/>
          <w:szCs w:val="16"/>
        </w:rPr>
      </w:pPr>
    </w:p>
    <w:p w14:paraId="35EEEBCC" w14:textId="55E83DC0" w:rsidR="004E2151" w:rsidRPr="00781112" w:rsidRDefault="004E2151" w:rsidP="004369B2">
      <w:pPr>
        <w:rPr>
          <w:b/>
          <w:color w:val="000000" w:themeColor="text1"/>
        </w:rPr>
      </w:pPr>
      <w:r w:rsidRPr="00781112">
        <w:rPr>
          <w:b/>
          <w:color w:val="000000" w:themeColor="text1"/>
        </w:rPr>
        <w:t>Response to actions required in FFY 2019 SPP/APR</w:t>
      </w:r>
    </w:p>
    <w:p w14:paraId="29D8AFAD" w14:textId="6EBD882C" w:rsidR="004E2151" w:rsidRPr="00781112" w:rsidRDefault="002B7490" w:rsidP="004E2151">
      <w:pPr>
        <w:rPr>
          <w:rFonts w:cs="Arial"/>
          <w:color w:val="000000" w:themeColor="text1"/>
          <w:szCs w:val="16"/>
        </w:rPr>
      </w:pPr>
      <w:r w:rsidRPr="00781112">
        <w:rPr>
          <w:rFonts w:cs="Arial"/>
          <w:color w:val="000000" w:themeColor="text1"/>
          <w:szCs w:val="16"/>
        </w:rPr>
        <w:t>Each district identified as non-compliant on the Annual Desk Audit (ADA) in FFY2019 was required to do a self-review of initial evaluation files to determine systemic reasons for unacceptable timeline extensions.  As a result of this review, each district submitted an improvement plan that was reviewed by WVDE/SES. WVDE/SES provided feedback to each district and revisions to the plans were submitted as needed. Quarterly monitoring of the statewide initial evaluation application in WVEIS provided subsequent data pulls of initial evaluations for the two districts that were non-compliant. Technical assistance and feedback were provided both verbally and in writing to each district after each quarterly pull. Subsequent data pulls and technical assistance was provided until both districts were verified as corrected of their noncompliance for all 21 identified cases. Closure letters were sent to the districts upon correction of noncompliance.</w:t>
      </w:r>
    </w:p>
    <w:p w14:paraId="1D3AFFE6" w14:textId="5250F151" w:rsidR="007F5071" w:rsidRPr="00781112" w:rsidRDefault="00C22B92" w:rsidP="00123D76">
      <w:pPr>
        <w:pStyle w:val="Heading2"/>
      </w:pPr>
      <w:r w:rsidRPr="00781112">
        <w:t>11 - OSEP Response</w:t>
      </w:r>
    </w:p>
    <w:p w14:paraId="2479DA6D" w14:textId="3DE51C13" w:rsidR="00326C0B" w:rsidRPr="00781112" w:rsidRDefault="002B7490" w:rsidP="00212954">
      <w:pPr>
        <w:rPr>
          <w:rFonts w:cs="Arial"/>
          <w:color w:val="000000" w:themeColor="text1"/>
          <w:szCs w:val="16"/>
        </w:rPr>
      </w:pPr>
      <w:r w:rsidRPr="00781112">
        <w:rPr>
          <w:rFonts w:cs="Arial"/>
          <w:color w:val="000000" w:themeColor="text1"/>
          <w:szCs w:val="16"/>
        </w:rPr>
        <w:t>The State has revised the baseline for this indicator, using data from FFY 2019, but OSEP cannot accept that revision because the State did not provide an explanation for the revision and also has not provided evidence of stakeholder participation or consultation in the revision.</w:t>
      </w:r>
      <w:r w:rsidRPr="00781112">
        <w:rPr>
          <w:rFonts w:cs="Arial"/>
          <w:color w:val="000000" w:themeColor="text1"/>
          <w:szCs w:val="16"/>
        </w:rPr>
        <w:br/>
      </w:r>
      <w:r w:rsidRPr="00781112">
        <w:rPr>
          <w:rFonts w:cs="Arial"/>
          <w:color w:val="000000" w:themeColor="text1"/>
          <w:szCs w:val="16"/>
        </w:rPr>
        <w:br/>
        <w:t xml:space="preserve">The State did not demonstrate that the LEA corrected the findings of noncompliance identified in FFY 2019 because it did not report that it verified correction of those findings, consistent with OSEP Memo 09-02. Specifically, the State did not report that that it verified that each LEA with noncompliance identified in FFY 2019 is correctly implementing the specific regulatory requirements (i.e., achieved 100% compliance) based on a review of updated data such as data subsequently collected through on-site monitoring or a State data system. </w:t>
      </w:r>
    </w:p>
    <w:p w14:paraId="140652C1" w14:textId="064683E6" w:rsidR="007F5071" w:rsidRPr="00781112" w:rsidRDefault="00C22B92" w:rsidP="00123D76">
      <w:pPr>
        <w:pStyle w:val="Heading2"/>
      </w:pPr>
      <w:r w:rsidRPr="00781112">
        <w:t>11 - Required Actions</w:t>
      </w:r>
    </w:p>
    <w:p w14:paraId="542023B0" w14:textId="425F5FF5" w:rsidR="00326C0B" w:rsidRPr="00781112" w:rsidRDefault="00326C0B" w:rsidP="00212954">
      <w:pPr>
        <w:rPr>
          <w:rFonts w:cs="Arial"/>
          <w:color w:val="000000" w:themeColor="text1"/>
          <w:szCs w:val="16"/>
        </w:rPr>
      </w:pPr>
    </w:p>
    <w:p w14:paraId="529C4C74"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5C7C90D" w14:textId="1ACF121A" w:rsidR="00D03701" w:rsidRPr="00781112" w:rsidRDefault="00D03701" w:rsidP="000444E2">
      <w:pPr>
        <w:pStyle w:val="Heading1"/>
        <w:rPr>
          <w:color w:val="000000" w:themeColor="text1"/>
          <w:sz w:val="22"/>
        </w:rPr>
      </w:pPr>
      <w:r w:rsidRPr="00781112">
        <w:rPr>
          <w:color w:val="000000" w:themeColor="text1"/>
          <w:sz w:val="22"/>
        </w:rPr>
        <w:lastRenderedPageBreak/>
        <w:t>Indicator 12: Early Childhood Transition</w:t>
      </w:r>
      <w:bookmarkEnd w:id="61"/>
      <w:bookmarkEnd w:id="62"/>
      <w:bookmarkEnd w:id="63"/>
    </w:p>
    <w:p w14:paraId="435B75C0" w14:textId="77777777" w:rsidR="00652135" w:rsidRPr="00781112" w:rsidRDefault="00652135" w:rsidP="00A018D4">
      <w:pPr>
        <w:rPr>
          <w:color w:val="000000" w:themeColor="text1"/>
          <w:szCs w:val="20"/>
        </w:rPr>
      </w:pPr>
      <w:r w:rsidRPr="00781112">
        <w:rPr>
          <w:b/>
          <w:color w:val="000000" w:themeColor="text1"/>
          <w:sz w:val="20"/>
          <w:szCs w:val="20"/>
        </w:rPr>
        <w:t>Instructions and Measurement</w:t>
      </w:r>
    </w:p>
    <w:p w14:paraId="6C78EC4F" w14:textId="77777777" w:rsidR="001F3A65" w:rsidRPr="00781112" w:rsidRDefault="001F3A65" w:rsidP="009447A3">
      <w:pPr>
        <w:rPr>
          <w:rFonts w:cs="Arial"/>
          <w:color w:val="000000" w:themeColor="text1"/>
          <w:szCs w:val="16"/>
        </w:rPr>
      </w:pPr>
      <w:bookmarkStart w:id="64" w:name="_Toc384383358"/>
      <w:bookmarkStart w:id="65" w:name="_Toc392159326"/>
      <w:r w:rsidRPr="00781112">
        <w:rPr>
          <w:rFonts w:cs="Arial"/>
          <w:b/>
          <w:color w:val="000000" w:themeColor="text1"/>
          <w:szCs w:val="16"/>
        </w:rPr>
        <w:t>Monitoring Priorit</w:t>
      </w:r>
      <w:r w:rsidRPr="00781112">
        <w:rPr>
          <w:rFonts w:cs="Arial"/>
          <w:color w:val="000000" w:themeColor="text1"/>
          <w:szCs w:val="16"/>
        </w:rPr>
        <w:t>y: Effective General Supervision Part B / Effective Transition</w:t>
      </w:r>
    </w:p>
    <w:p w14:paraId="5BB6E6C8" w14:textId="77777777" w:rsidR="00704E6A"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referred by Part C prior to age 3, who are found eligible for Part B, and who have an IEP developed and implemented by their third birthdays. </w:t>
      </w:r>
    </w:p>
    <w:p w14:paraId="760E84D0" w14:textId="3B0C2366" w:rsidR="001F3A65" w:rsidRPr="00781112" w:rsidRDefault="001F3A65" w:rsidP="009447A3">
      <w:pPr>
        <w:rPr>
          <w:rFonts w:cs="Arial"/>
          <w:color w:val="000000" w:themeColor="text1"/>
          <w:szCs w:val="16"/>
        </w:rPr>
      </w:pPr>
      <w:r w:rsidRPr="00781112">
        <w:rPr>
          <w:rFonts w:cs="Arial"/>
          <w:color w:val="000000" w:themeColor="text1"/>
          <w:szCs w:val="16"/>
        </w:rPr>
        <w:t>(20 U.S.C. 1416(a)(3)(B))</w:t>
      </w:r>
    </w:p>
    <w:p w14:paraId="10C4B518" w14:textId="77777777" w:rsidR="00704E6A" w:rsidRPr="00781112" w:rsidRDefault="00704E6A" w:rsidP="004369B2">
      <w:pPr>
        <w:rPr>
          <w:color w:val="000000" w:themeColor="text1"/>
        </w:rPr>
      </w:pPr>
      <w:r w:rsidRPr="00781112">
        <w:rPr>
          <w:b/>
          <w:color w:val="000000" w:themeColor="text1"/>
        </w:rPr>
        <w:t>Data Source</w:t>
      </w:r>
    </w:p>
    <w:p w14:paraId="65642578" w14:textId="09D10273" w:rsidR="00704E6A" w:rsidRPr="00781112" w:rsidRDefault="00704E6A"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DFE5EEF" w14:textId="77777777" w:rsidR="00704E6A" w:rsidRPr="00781112" w:rsidRDefault="00704E6A" w:rsidP="004369B2">
      <w:pPr>
        <w:rPr>
          <w:color w:val="000000" w:themeColor="text1"/>
        </w:rPr>
      </w:pPr>
      <w:r w:rsidRPr="00781112">
        <w:rPr>
          <w:b/>
          <w:color w:val="000000" w:themeColor="text1"/>
        </w:rPr>
        <w:t>Measurement</w:t>
      </w:r>
    </w:p>
    <w:p w14:paraId="577779AD" w14:textId="51863F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a. # of children who have been served in Part C and referred to Part B for Part B eligibility determination.</w:t>
      </w:r>
    </w:p>
    <w:p w14:paraId="1D83C19C" w14:textId="0381C17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b. # of those referred determined to be NOT eligible and whose eligibility was determined prior to their third birthdays.</w:t>
      </w:r>
    </w:p>
    <w:p w14:paraId="62A73664" w14:textId="3A860D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c. # of those found eligible who have an IEP developed and implemented by their third birthdays.</w:t>
      </w:r>
    </w:p>
    <w:p w14:paraId="43DE876C" w14:textId="58ABBAA9"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d. # of children for whom parent refusal to provide consent caused delays in evaluation or initial services or to whom exceptions under 34 CFR </w:t>
      </w:r>
      <w:r w:rsidRPr="00781112">
        <w:rPr>
          <w:rFonts w:eastAsia="Times New Roman" w:cs="Arial"/>
          <w:color w:val="000000" w:themeColor="text1"/>
          <w:szCs w:val="16"/>
        </w:rPr>
        <w:tab/>
      </w:r>
      <w:r w:rsidR="00704E6A" w:rsidRPr="00781112">
        <w:rPr>
          <w:rFonts w:eastAsia="Times New Roman" w:cs="Arial"/>
          <w:color w:val="000000" w:themeColor="text1"/>
          <w:szCs w:val="16"/>
        </w:rPr>
        <w:t>§300.301(d) applied.</w:t>
      </w:r>
    </w:p>
    <w:p w14:paraId="4AFE260E" w14:textId="6A26A1C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e. # of children determined to be eligible for early intervention services under Part C less than 90 days before their third birthdays.</w:t>
      </w:r>
    </w:p>
    <w:p w14:paraId="1306CF8A" w14:textId="7D69EBBD" w:rsidR="00704E6A" w:rsidRPr="00781112" w:rsidRDefault="00A90E71" w:rsidP="00A90E71">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f. # of children whose parents chose to continue early intervention services beyond the child’s third birthday through a State’s policy under 34 </w:t>
      </w:r>
      <w:r w:rsidRPr="00781112">
        <w:rPr>
          <w:rFonts w:eastAsia="Times New Roman" w:cs="Arial"/>
          <w:color w:val="000000" w:themeColor="text1"/>
          <w:szCs w:val="16"/>
        </w:rPr>
        <w:tab/>
      </w:r>
      <w:r w:rsidR="00704E6A" w:rsidRPr="00781112">
        <w:rPr>
          <w:rFonts w:eastAsia="Times New Roman" w:cs="Arial"/>
          <w:color w:val="000000" w:themeColor="text1"/>
          <w:szCs w:val="16"/>
        </w:rPr>
        <w:t>CFR §303.211 or a similar State option.</w:t>
      </w:r>
    </w:p>
    <w:p w14:paraId="13DB13F0" w14:textId="77777777" w:rsidR="00A90E71" w:rsidRPr="00781112" w:rsidRDefault="00A90E71" w:rsidP="006A01BD">
      <w:pPr>
        <w:spacing w:before="0" w:after="0"/>
        <w:rPr>
          <w:rFonts w:eastAsia="Times New Roman" w:cs="Arial"/>
          <w:color w:val="000000" w:themeColor="text1"/>
          <w:szCs w:val="16"/>
        </w:rPr>
      </w:pPr>
    </w:p>
    <w:p w14:paraId="07549C8E" w14:textId="77777777" w:rsidR="00704E6A" w:rsidRPr="00781112" w:rsidRDefault="00704E6A" w:rsidP="006A01BD">
      <w:pPr>
        <w:spacing w:before="0" w:after="21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c, d, e, or f. Indicate the range of days beyond the third birthday when eligibility was determined and the IEP developed, and the reasons for the delays.</w:t>
      </w:r>
    </w:p>
    <w:p w14:paraId="5406A8A2" w14:textId="2622A063" w:rsidR="00704E6A" w:rsidRPr="00781112" w:rsidRDefault="00704E6A" w:rsidP="009447A3">
      <w:pPr>
        <w:spacing w:before="0" w:after="210"/>
        <w:rPr>
          <w:rFonts w:eastAsia="Times New Roman" w:cs="Arial"/>
          <w:color w:val="000000" w:themeColor="text1"/>
          <w:szCs w:val="16"/>
        </w:rPr>
      </w:pPr>
      <w:r w:rsidRPr="00781112">
        <w:rPr>
          <w:rFonts w:eastAsia="Times New Roman" w:cs="Arial"/>
          <w:color w:val="000000" w:themeColor="text1"/>
          <w:szCs w:val="16"/>
        </w:rPr>
        <w:t>Percent = [(c) divided by (a - b - d - e - f)] times 100.</w:t>
      </w:r>
    </w:p>
    <w:p w14:paraId="568E2452" w14:textId="77777777" w:rsidR="00704E6A" w:rsidRPr="00781112" w:rsidRDefault="00704E6A" w:rsidP="004369B2">
      <w:pPr>
        <w:rPr>
          <w:color w:val="000000" w:themeColor="text1"/>
        </w:rPr>
      </w:pPr>
      <w:r w:rsidRPr="00781112">
        <w:rPr>
          <w:b/>
          <w:color w:val="000000" w:themeColor="text1"/>
        </w:rPr>
        <w:t>Instructions</w:t>
      </w:r>
    </w:p>
    <w:p w14:paraId="26144B56" w14:textId="77777777" w:rsidR="00704E6A" w:rsidRPr="00781112" w:rsidRDefault="00704E6A"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739AF8C8" w14:textId="77777777" w:rsidR="00704E6A" w:rsidRPr="00781112" w:rsidRDefault="00704E6A"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216DD8AC" w14:textId="77777777" w:rsidR="001F165D" w:rsidRPr="00781112" w:rsidRDefault="001F165D" w:rsidP="001F165D">
      <w:pPr>
        <w:rPr>
          <w:rFonts w:cs="Arial"/>
          <w:color w:val="000000" w:themeColor="text1"/>
          <w:szCs w:val="16"/>
        </w:rPr>
      </w:pPr>
      <w:r w:rsidRPr="00781112">
        <w:rPr>
          <w:rFonts w:cs="Arial"/>
          <w:color w:val="000000" w:themeColor="text1"/>
          <w:szCs w:val="16"/>
        </w:rPr>
        <w:t>Targets must be 100%.</w:t>
      </w:r>
    </w:p>
    <w:p w14:paraId="1B4708FE" w14:textId="1629AEED" w:rsidR="00704E6A" w:rsidRPr="00781112" w:rsidRDefault="00BA70F9" w:rsidP="00286BDF">
      <w:pPr>
        <w:rPr>
          <w:rFonts w:cs="Arial"/>
          <w:color w:val="000000" w:themeColor="text1"/>
          <w:szCs w:val="16"/>
        </w:rPr>
      </w:pPr>
      <w:r w:rsidRPr="00781112">
        <w:rPr>
          <w:rFonts w:cs="Arial"/>
          <w:color w:val="000000" w:themeColor="text1"/>
          <w:szCs w:val="16"/>
        </w:rPr>
        <w:t>Category f is to be used only by States that have an approved policy for providing parents the option of continuing early intervention services beyond the child’s third birthday under 34 CFR §303.211 or a similar State option.</w:t>
      </w:r>
    </w:p>
    <w:p w14:paraId="5D5B86D4" w14:textId="77777777" w:rsidR="00704E6A" w:rsidRPr="00781112" w:rsidRDefault="00704E6A"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1B505E64" w14:textId="13EC4722" w:rsidR="00704E6A"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79824C1D" w14:textId="3C301685" w:rsidR="00FE7D29" w:rsidRPr="00781112" w:rsidRDefault="00056350" w:rsidP="00123D76">
      <w:pPr>
        <w:pStyle w:val="Heading2"/>
      </w:pPr>
      <w:bookmarkStart w:id="66" w:name="_Toc384383359"/>
      <w:bookmarkStart w:id="67" w:name="_Toc392159327"/>
      <w:bookmarkEnd w:id="64"/>
      <w:bookmarkEnd w:id="65"/>
      <w:r w:rsidRPr="00781112">
        <w:t>12</w:t>
      </w:r>
      <w:r w:rsidR="004838A4" w:rsidRPr="00781112">
        <w:t xml:space="preserve"> </w:t>
      </w:r>
      <w:r w:rsidRPr="00781112">
        <w:t xml:space="preserve">- </w:t>
      </w:r>
      <w:r w:rsidR="00211617" w:rsidRPr="00781112">
        <w:t>Indicator Data</w:t>
      </w:r>
    </w:p>
    <w:p w14:paraId="0150EC4C" w14:textId="77777777" w:rsidR="0091098C" w:rsidRPr="00781112" w:rsidRDefault="0091098C" w:rsidP="004369B2">
      <w:pPr>
        <w:rPr>
          <w:color w:val="000000" w:themeColor="text1"/>
        </w:rPr>
      </w:pPr>
      <w:r w:rsidRPr="00781112">
        <w:rPr>
          <w:b/>
          <w:color w:val="000000" w:themeColor="text1"/>
        </w:rPr>
        <w:t>Not Applicable</w:t>
      </w:r>
    </w:p>
    <w:p w14:paraId="1844E5CA" w14:textId="6EC3A331" w:rsidR="00A5601C" w:rsidRPr="00781112" w:rsidRDefault="005D604C">
      <w:pPr>
        <w:rPr>
          <w:b/>
          <w:color w:val="000000" w:themeColor="text1"/>
        </w:rPr>
      </w:pPr>
      <w:r w:rsidRPr="00781112">
        <w:rPr>
          <w:b/>
          <w:color w:val="000000" w:themeColor="text1"/>
        </w:rPr>
        <w:t>Select yes if this indicator is not applicable.</w:t>
      </w:r>
    </w:p>
    <w:p w14:paraId="5B7EBB05" w14:textId="76B0BD88" w:rsidR="00043AC9" w:rsidRPr="00781112" w:rsidRDefault="00043AC9" w:rsidP="004369B2">
      <w:pPr>
        <w:rPr>
          <w:rFonts w:cs="Arial"/>
          <w:color w:val="000000" w:themeColor="text1"/>
          <w:szCs w:val="16"/>
        </w:rPr>
      </w:pPr>
      <w:r w:rsidRPr="00781112">
        <w:rPr>
          <w:rFonts w:cs="Arial"/>
          <w:color w:val="000000" w:themeColor="text1"/>
          <w:szCs w:val="16"/>
        </w:rPr>
        <w:t>NO</w:t>
      </w:r>
    </w:p>
    <w:p w14:paraId="0D26312C" w14:textId="77777777" w:rsidR="00C50290" w:rsidRPr="00781112" w:rsidRDefault="00C50290" w:rsidP="004369B2">
      <w:pPr>
        <w:rPr>
          <w:color w:val="000000" w:themeColor="text1"/>
        </w:rPr>
      </w:pPr>
    </w:p>
    <w:p w14:paraId="71DDF5C0" w14:textId="3F9EB38B"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2BASELINEDATA"/>
      </w:tblPr>
      <w:tblGrid>
        <w:gridCol w:w="1797"/>
        <w:gridCol w:w="1798"/>
      </w:tblGrid>
      <w:tr w:rsidR="001875AF" w:rsidRPr="00781112" w14:paraId="056D9953" w14:textId="77777777" w:rsidTr="00123D76">
        <w:trPr>
          <w:trHeight w:val="311"/>
          <w:tblHeader/>
        </w:trPr>
        <w:tc>
          <w:tcPr>
            <w:tcW w:w="1797" w:type="dxa"/>
          </w:tcPr>
          <w:p w14:paraId="3B806594" w14:textId="77777777" w:rsidR="001875AF" w:rsidRPr="00781112" w:rsidRDefault="001875AF" w:rsidP="00123D76">
            <w:pPr>
              <w:jc w:val="center"/>
              <w:rPr>
                <w:b/>
                <w:color w:val="000000" w:themeColor="text1"/>
              </w:rPr>
            </w:pPr>
            <w:r w:rsidRPr="00781112">
              <w:rPr>
                <w:rFonts w:cs="Arial"/>
                <w:b/>
                <w:color w:val="000000" w:themeColor="text1"/>
                <w:szCs w:val="16"/>
              </w:rPr>
              <w:t>Baseline Year</w:t>
            </w:r>
          </w:p>
        </w:tc>
        <w:tc>
          <w:tcPr>
            <w:tcW w:w="1798" w:type="dxa"/>
          </w:tcPr>
          <w:p w14:paraId="47C5AC3E" w14:textId="77777777" w:rsidR="001875AF" w:rsidRPr="00781112" w:rsidRDefault="001875AF" w:rsidP="00123D76">
            <w:pPr>
              <w:jc w:val="center"/>
              <w:rPr>
                <w:b/>
                <w:color w:val="000000" w:themeColor="text1"/>
              </w:rPr>
            </w:pPr>
            <w:r w:rsidRPr="00781112">
              <w:rPr>
                <w:b/>
                <w:color w:val="000000" w:themeColor="text1"/>
              </w:rPr>
              <w:t>Baseline Data</w:t>
            </w:r>
          </w:p>
        </w:tc>
      </w:tr>
      <w:tr w:rsidR="001875AF" w:rsidRPr="00781112" w14:paraId="693B925B" w14:textId="77777777" w:rsidTr="00123D76">
        <w:trPr>
          <w:trHeight w:val="311"/>
        </w:trPr>
        <w:tc>
          <w:tcPr>
            <w:tcW w:w="1797" w:type="dxa"/>
            <w:vAlign w:val="center"/>
          </w:tcPr>
          <w:p w14:paraId="589FAD9D" w14:textId="6C47315C" w:rsidR="001875AF" w:rsidRPr="00781112" w:rsidRDefault="001875AF" w:rsidP="00123D76">
            <w:pPr>
              <w:jc w:val="center"/>
              <w:rPr>
                <w:bCs/>
                <w:color w:val="000000" w:themeColor="text1"/>
              </w:rPr>
            </w:pPr>
            <w:r w:rsidRPr="00781112">
              <w:rPr>
                <w:bCs/>
                <w:color w:val="000000" w:themeColor="text1"/>
              </w:rPr>
              <w:t>2019</w:t>
            </w:r>
          </w:p>
        </w:tc>
        <w:tc>
          <w:tcPr>
            <w:tcW w:w="1798" w:type="dxa"/>
            <w:vAlign w:val="center"/>
          </w:tcPr>
          <w:p w14:paraId="00D43D2D" w14:textId="0C3ED28A" w:rsidR="001875AF" w:rsidRPr="00781112" w:rsidRDefault="001875AF" w:rsidP="00123D76">
            <w:pPr>
              <w:jc w:val="center"/>
              <w:rPr>
                <w:bCs/>
                <w:color w:val="000000" w:themeColor="text1"/>
              </w:rPr>
            </w:pPr>
            <w:r w:rsidRPr="00781112">
              <w:rPr>
                <w:bCs/>
                <w:color w:val="000000" w:themeColor="text1"/>
              </w:rPr>
              <w:t>98.16%</w:t>
            </w:r>
          </w:p>
        </w:tc>
      </w:tr>
    </w:tbl>
    <w:p w14:paraId="465AB33D" w14:textId="77777777" w:rsidR="001875AF" w:rsidRPr="00781112" w:rsidRDefault="001875AF"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HISTDATA"/>
      </w:tblPr>
      <w:tblGrid>
        <w:gridCol w:w="1798"/>
        <w:gridCol w:w="1798"/>
        <w:gridCol w:w="1798"/>
        <w:gridCol w:w="1798"/>
        <w:gridCol w:w="1798"/>
        <w:gridCol w:w="1800"/>
      </w:tblGrid>
      <w:tr w:rsidR="005C29F8" w:rsidRPr="00781112" w14:paraId="641F8356" w14:textId="77777777" w:rsidTr="005F2FF9">
        <w:trPr>
          <w:trHeight w:val="350"/>
        </w:trPr>
        <w:tc>
          <w:tcPr>
            <w:tcW w:w="833" w:type="pct"/>
            <w:tcBorders>
              <w:bottom w:val="single" w:sz="4" w:space="0" w:color="auto"/>
            </w:tcBorders>
            <w:shd w:val="clear" w:color="auto" w:fill="auto"/>
          </w:tcPr>
          <w:bookmarkEnd w:id="66"/>
          <w:bookmarkEnd w:id="67"/>
          <w:p w14:paraId="5D9A28F2"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E21A227" w14:textId="61889525" w:rsidR="009447A3" w:rsidRPr="00781112" w:rsidRDefault="002B7490" w:rsidP="008E31C4">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6B56B4FE" w14:textId="34D3DC5E" w:rsidR="009447A3"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786A53CE" w14:textId="3A94FF3D"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221DF675" w14:textId="00A1F14E"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72849A47" w14:textId="21327CD6"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r>
      <w:tr w:rsidR="005C29F8" w:rsidRPr="00781112" w14:paraId="1A3B7AC8" w14:textId="77777777" w:rsidTr="005F2FF9">
        <w:trPr>
          <w:trHeight w:val="357"/>
        </w:trPr>
        <w:tc>
          <w:tcPr>
            <w:tcW w:w="833" w:type="pct"/>
            <w:shd w:val="clear" w:color="auto" w:fill="auto"/>
          </w:tcPr>
          <w:p w14:paraId="27FE69AA" w14:textId="697900D5" w:rsidR="009447A3" w:rsidRPr="00781112" w:rsidRDefault="009447A3" w:rsidP="008E31C4">
            <w:pP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6628560E" w14:textId="0BC4570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47A32E0" w14:textId="064AD14E"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EFE8268" w14:textId="7F4C4E30"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14DDB11E" w14:textId="2D6071C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17E07D81" w14:textId="67F91616"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r>
      <w:tr w:rsidR="005C29F8" w:rsidRPr="00781112" w14:paraId="6BA24638" w14:textId="77777777" w:rsidTr="005F2FF9">
        <w:trPr>
          <w:trHeight w:val="85"/>
        </w:trPr>
        <w:tc>
          <w:tcPr>
            <w:tcW w:w="833" w:type="pct"/>
            <w:shd w:val="clear" w:color="auto" w:fill="auto"/>
          </w:tcPr>
          <w:p w14:paraId="76E217FB" w14:textId="77777777" w:rsidR="009447A3" w:rsidRPr="00781112" w:rsidRDefault="009447A3" w:rsidP="008E31C4">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ABEE368" w14:textId="7DA2F686" w:rsidR="009447A3" w:rsidRPr="00781112" w:rsidRDefault="002B7490" w:rsidP="003A4027">
            <w:pPr>
              <w:jc w:val="center"/>
              <w:rPr>
                <w:rFonts w:cs="Arial"/>
                <w:color w:val="000000" w:themeColor="text1"/>
                <w:szCs w:val="16"/>
              </w:rPr>
            </w:pPr>
            <w:r w:rsidRPr="00781112">
              <w:rPr>
                <w:rFonts w:cs="Arial"/>
                <w:color w:val="000000" w:themeColor="text1"/>
                <w:szCs w:val="16"/>
              </w:rPr>
              <w:t>100.00%</w:t>
            </w:r>
          </w:p>
        </w:tc>
        <w:tc>
          <w:tcPr>
            <w:tcW w:w="833" w:type="pct"/>
            <w:shd w:val="clear" w:color="auto" w:fill="auto"/>
          </w:tcPr>
          <w:p w14:paraId="6826E3EC" w14:textId="5DEFD785" w:rsidR="009447A3" w:rsidRPr="00781112" w:rsidRDefault="002B7490" w:rsidP="003A4027">
            <w:pPr>
              <w:jc w:val="center"/>
              <w:rPr>
                <w:rFonts w:cs="Arial"/>
                <w:color w:val="000000" w:themeColor="text1"/>
                <w:szCs w:val="16"/>
              </w:rPr>
            </w:pPr>
            <w:r w:rsidRPr="00781112">
              <w:rPr>
                <w:rFonts w:cs="Arial"/>
                <w:color w:val="000000" w:themeColor="text1"/>
                <w:szCs w:val="16"/>
              </w:rPr>
              <w:t>100.00%</w:t>
            </w:r>
          </w:p>
        </w:tc>
        <w:tc>
          <w:tcPr>
            <w:tcW w:w="833" w:type="pct"/>
            <w:tcBorders>
              <w:bottom w:val="single" w:sz="4" w:space="0" w:color="auto"/>
            </w:tcBorders>
            <w:shd w:val="clear" w:color="auto" w:fill="auto"/>
            <w:vAlign w:val="center"/>
          </w:tcPr>
          <w:p w14:paraId="3702B817" w14:textId="1114F76E" w:rsidR="009447A3" w:rsidRPr="00781112" w:rsidRDefault="002B7490" w:rsidP="003A4027">
            <w:pPr>
              <w:jc w:val="center"/>
              <w:rPr>
                <w:rFonts w:cs="Arial"/>
                <w:color w:val="000000" w:themeColor="text1"/>
                <w:szCs w:val="16"/>
              </w:rPr>
            </w:pPr>
            <w:r w:rsidRPr="00781112">
              <w:rPr>
                <w:rFonts w:cs="Arial"/>
                <w:color w:val="000000" w:themeColor="text1"/>
                <w:szCs w:val="16"/>
              </w:rPr>
              <w:t>100.00%</w:t>
            </w:r>
          </w:p>
        </w:tc>
        <w:tc>
          <w:tcPr>
            <w:tcW w:w="833" w:type="pct"/>
            <w:tcBorders>
              <w:bottom w:val="single" w:sz="4" w:space="0" w:color="auto"/>
            </w:tcBorders>
            <w:shd w:val="clear" w:color="auto" w:fill="auto"/>
            <w:vAlign w:val="center"/>
          </w:tcPr>
          <w:p w14:paraId="7E5D1EA5" w14:textId="75D6241E" w:rsidR="009447A3" w:rsidRPr="00781112" w:rsidRDefault="002B7490" w:rsidP="003A4027">
            <w:pPr>
              <w:jc w:val="center"/>
              <w:rPr>
                <w:rFonts w:cs="Arial"/>
                <w:color w:val="000000" w:themeColor="text1"/>
                <w:szCs w:val="16"/>
              </w:rPr>
            </w:pPr>
            <w:r w:rsidRPr="00781112">
              <w:rPr>
                <w:rFonts w:cs="Arial"/>
                <w:color w:val="000000" w:themeColor="text1"/>
                <w:szCs w:val="16"/>
              </w:rPr>
              <w:t>100.00%</w:t>
            </w:r>
          </w:p>
        </w:tc>
        <w:tc>
          <w:tcPr>
            <w:tcW w:w="834" w:type="pct"/>
            <w:tcBorders>
              <w:bottom w:val="single" w:sz="4" w:space="0" w:color="auto"/>
            </w:tcBorders>
            <w:shd w:val="clear" w:color="auto" w:fill="auto"/>
            <w:vAlign w:val="center"/>
          </w:tcPr>
          <w:p w14:paraId="556DAD68" w14:textId="7FC0436F" w:rsidR="009447A3" w:rsidRPr="00781112" w:rsidRDefault="002B7490" w:rsidP="003A4027">
            <w:pPr>
              <w:jc w:val="center"/>
              <w:rPr>
                <w:rFonts w:cs="Arial"/>
                <w:color w:val="000000" w:themeColor="text1"/>
                <w:szCs w:val="16"/>
              </w:rPr>
            </w:pPr>
            <w:r w:rsidRPr="00781112">
              <w:rPr>
                <w:rFonts w:cs="Arial"/>
                <w:color w:val="000000" w:themeColor="text1"/>
                <w:szCs w:val="16"/>
              </w:rPr>
              <w:t>98.16%</w:t>
            </w:r>
          </w:p>
        </w:tc>
      </w:tr>
    </w:tbl>
    <w:p w14:paraId="3BDF8559" w14:textId="77777777" w:rsidR="00D82883" w:rsidRPr="00781112" w:rsidRDefault="00D82883" w:rsidP="004369B2">
      <w:pPr>
        <w:rPr>
          <w:color w:val="000000" w:themeColor="text1"/>
        </w:rPr>
      </w:pPr>
    </w:p>
    <w:p w14:paraId="32D6DA70" w14:textId="38C36AA8" w:rsidR="007A3964" w:rsidRPr="00781112" w:rsidRDefault="007A3964" w:rsidP="004369B2">
      <w:pPr>
        <w:rPr>
          <w:color w:val="000000" w:themeColor="text1"/>
        </w:rPr>
      </w:pPr>
      <w:r w:rsidRPr="00781112">
        <w:rPr>
          <w:b/>
          <w:color w:val="000000" w:themeColor="text1"/>
        </w:rPr>
        <w:t>Targets</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TARGETS"/>
      </w:tblPr>
      <w:tblGrid>
        <w:gridCol w:w="679"/>
        <w:gridCol w:w="1543"/>
        <w:gridCol w:w="1659"/>
        <w:gridCol w:w="1659"/>
        <w:gridCol w:w="1660"/>
        <w:gridCol w:w="1660"/>
        <w:gridCol w:w="1660"/>
      </w:tblGrid>
      <w:tr w:rsidR="00AF574F" w:rsidRPr="00781112" w14:paraId="41D3AE7A" w14:textId="578794F0" w:rsidTr="005F2FF9">
        <w:trPr>
          <w:trHeight w:val="328"/>
        </w:trPr>
        <w:tc>
          <w:tcPr>
            <w:tcW w:w="207" w:type="pct"/>
            <w:tcBorders>
              <w:bottom w:val="single" w:sz="4" w:space="0" w:color="auto"/>
            </w:tcBorders>
            <w:shd w:val="clear" w:color="auto" w:fill="auto"/>
          </w:tcPr>
          <w:p w14:paraId="7786D02D" w14:textId="77777777" w:rsidR="00AF574F" w:rsidRPr="00781112" w:rsidRDefault="00AF574F" w:rsidP="00AF574F">
            <w:pPr>
              <w:jc w:val="center"/>
              <w:rPr>
                <w:b/>
                <w:color w:val="000000" w:themeColor="text1"/>
              </w:rPr>
            </w:pPr>
            <w:r w:rsidRPr="00781112">
              <w:rPr>
                <w:b/>
                <w:color w:val="000000" w:themeColor="text1"/>
              </w:rPr>
              <w:t>FFY</w:t>
            </w:r>
          </w:p>
        </w:tc>
        <w:tc>
          <w:tcPr>
            <w:tcW w:w="753" w:type="pct"/>
            <w:shd w:val="clear" w:color="auto" w:fill="auto"/>
          </w:tcPr>
          <w:p w14:paraId="09ED5838" w14:textId="77777777" w:rsidR="00AF574F" w:rsidRPr="00781112" w:rsidRDefault="00AF574F" w:rsidP="00AF574F">
            <w:pPr>
              <w:jc w:val="center"/>
              <w:rPr>
                <w:b/>
                <w:color w:val="000000" w:themeColor="text1"/>
              </w:rPr>
            </w:pPr>
            <w:r w:rsidRPr="00781112">
              <w:rPr>
                <w:b/>
                <w:color w:val="000000" w:themeColor="text1"/>
              </w:rPr>
              <w:t>2020</w:t>
            </w:r>
          </w:p>
        </w:tc>
        <w:tc>
          <w:tcPr>
            <w:tcW w:w="808" w:type="pct"/>
          </w:tcPr>
          <w:p w14:paraId="0769903C" w14:textId="05A227DB" w:rsidR="00AF574F" w:rsidRPr="00781112" w:rsidRDefault="00AF574F" w:rsidP="00AF574F">
            <w:pPr>
              <w:jc w:val="center"/>
              <w:rPr>
                <w:b/>
                <w:color w:val="000000" w:themeColor="text1"/>
              </w:rPr>
            </w:pPr>
            <w:r w:rsidRPr="00781112">
              <w:rPr>
                <w:rFonts w:cs="Arial"/>
                <w:b/>
                <w:color w:val="000000" w:themeColor="text1"/>
                <w:szCs w:val="16"/>
              </w:rPr>
              <w:t>2021</w:t>
            </w:r>
          </w:p>
        </w:tc>
        <w:tc>
          <w:tcPr>
            <w:tcW w:w="808" w:type="pct"/>
          </w:tcPr>
          <w:p w14:paraId="77CF077D" w14:textId="38DFC132" w:rsidR="00AF574F" w:rsidRPr="00781112" w:rsidRDefault="00AF574F" w:rsidP="00AF574F">
            <w:pPr>
              <w:jc w:val="center"/>
              <w:rPr>
                <w:b/>
                <w:color w:val="000000" w:themeColor="text1"/>
              </w:rPr>
            </w:pPr>
            <w:r w:rsidRPr="00781112">
              <w:rPr>
                <w:rFonts w:cs="Arial"/>
                <w:b/>
                <w:color w:val="000000" w:themeColor="text1"/>
                <w:szCs w:val="16"/>
              </w:rPr>
              <w:t>2022</w:t>
            </w:r>
          </w:p>
        </w:tc>
        <w:tc>
          <w:tcPr>
            <w:tcW w:w="808" w:type="pct"/>
          </w:tcPr>
          <w:p w14:paraId="5C5F415E" w14:textId="7B035D53" w:rsidR="00AF574F" w:rsidRPr="00781112" w:rsidRDefault="00AF574F" w:rsidP="00AF574F">
            <w:pPr>
              <w:jc w:val="center"/>
              <w:rPr>
                <w:b/>
                <w:color w:val="000000" w:themeColor="text1"/>
              </w:rPr>
            </w:pPr>
            <w:r w:rsidRPr="00781112">
              <w:rPr>
                <w:rFonts w:cs="Arial"/>
                <w:b/>
                <w:color w:val="000000" w:themeColor="text1"/>
                <w:szCs w:val="16"/>
              </w:rPr>
              <w:t>2023</w:t>
            </w:r>
          </w:p>
        </w:tc>
        <w:tc>
          <w:tcPr>
            <w:tcW w:w="808" w:type="pct"/>
          </w:tcPr>
          <w:p w14:paraId="4D5B8FD6" w14:textId="4B2021E7" w:rsidR="00AF574F" w:rsidRPr="00781112" w:rsidRDefault="00AF574F" w:rsidP="00AF574F">
            <w:pPr>
              <w:jc w:val="center"/>
              <w:rPr>
                <w:b/>
                <w:color w:val="000000" w:themeColor="text1"/>
              </w:rPr>
            </w:pPr>
            <w:r w:rsidRPr="00781112">
              <w:rPr>
                <w:rFonts w:cs="Arial"/>
                <w:b/>
                <w:color w:val="000000" w:themeColor="text1"/>
                <w:szCs w:val="16"/>
              </w:rPr>
              <w:t>2024</w:t>
            </w:r>
          </w:p>
        </w:tc>
        <w:tc>
          <w:tcPr>
            <w:tcW w:w="808" w:type="pct"/>
          </w:tcPr>
          <w:p w14:paraId="4CA9D2AB" w14:textId="2AC1725C" w:rsidR="00AF574F" w:rsidRPr="00781112" w:rsidRDefault="00AF574F" w:rsidP="00AF574F">
            <w:pPr>
              <w:jc w:val="center"/>
              <w:rPr>
                <w:b/>
                <w:color w:val="000000" w:themeColor="text1"/>
              </w:rPr>
            </w:pPr>
            <w:r w:rsidRPr="00781112">
              <w:rPr>
                <w:rFonts w:cs="Arial"/>
                <w:b/>
                <w:color w:val="000000" w:themeColor="text1"/>
                <w:szCs w:val="16"/>
              </w:rPr>
              <w:t>2025</w:t>
            </w:r>
          </w:p>
        </w:tc>
      </w:tr>
      <w:tr w:rsidR="00AF574F" w:rsidRPr="00781112" w14:paraId="2B267817" w14:textId="2A03C05D" w:rsidTr="005F2FF9">
        <w:trPr>
          <w:trHeight w:val="335"/>
        </w:trPr>
        <w:tc>
          <w:tcPr>
            <w:tcW w:w="207" w:type="pct"/>
            <w:shd w:val="clear" w:color="auto" w:fill="auto"/>
            <w:vAlign w:val="center"/>
          </w:tcPr>
          <w:p w14:paraId="70D956A8" w14:textId="77777777" w:rsidR="00AF574F" w:rsidRPr="00781112" w:rsidRDefault="00AF574F" w:rsidP="00AF574F">
            <w:pPr>
              <w:rPr>
                <w:rFonts w:cs="Arial"/>
                <w:color w:val="000000" w:themeColor="text1"/>
                <w:szCs w:val="16"/>
              </w:rPr>
            </w:pPr>
            <w:r w:rsidRPr="00781112">
              <w:rPr>
                <w:rFonts w:cs="Arial"/>
                <w:color w:val="000000" w:themeColor="text1"/>
                <w:szCs w:val="16"/>
              </w:rPr>
              <w:t xml:space="preserve">Target </w:t>
            </w:r>
          </w:p>
        </w:tc>
        <w:tc>
          <w:tcPr>
            <w:tcW w:w="753" w:type="pct"/>
            <w:shd w:val="clear" w:color="auto" w:fill="auto"/>
            <w:vAlign w:val="center"/>
          </w:tcPr>
          <w:p w14:paraId="5CDE7127" w14:textId="59D1386F" w:rsidR="00AF574F" w:rsidRPr="00781112" w:rsidRDefault="00AF574F" w:rsidP="00AF574F">
            <w:pPr>
              <w:jc w:val="center"/>
              <w:rPr>
                <w:rFonts w:cs="Arial"/>
                <w:color w:val="000000" w:themeColor="text1"/>
                <w:szCs w:val="16"/>
              </w:rPr>
            </w:pPr>
            <w:r w:rsidRPr="00781112">
              <w:rPr>
                <w:rFonts w:cs="Arial"/>
                <w:color w:val="000000" w:themeColor="text1"/>
                <w:szCs w:val="16"/>
              </w:rPr>
              <w:t>100%</w:t>
            </w:r>
          </w:p>
        </w:tc>
        <w:tc>
          <w:tcPr>
            <w:tcW w:w="808" w:type="pct"/>
          </w:tcPr>
          <w:p w14:paraId="6CF78C3F" w14:textId="1B45F3AE"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808" w:type="pct"/>
          </w:tcPr>
          <w:p w14:paraId="6FCC2C45" w14:textId="5131688B"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808" w:type="pct"/>
          </w:tcPr>
          <w:p w14:paraId="06CB35C0" w14:textId="66848221"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808" w:type="pct"/>
          </w:tcPr>
          <w:p w14:paraId="3CD9C2C5" w14:textId="2066089A"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808" w:type="pct"/>
          </w:tcPr>
          <w:p w14:paraId="0911C601" w14:textId="5D8A006D" w:rsidR="00AF574F" w:rsidRPr="00781112" w:rsidRDefault="00AF574F" w:rsidP="00AF574F">
            <w:pPr>
              <w:jc w:val="center"/>
              <w:rPr>
                <w:rFonts w:cs="Arial"/>
                <w:color w:val="000000" w:themeColor="text1"/>
                <w:szCs w:val="16"/>
              </w:rPr>
            </w:pPr>
            <w:r w:rsidRPr="00781112">
              <w:rPr>
                <w:color w:val="000000" w:themeColor="text1"/>
                <w:szCs w:val="16"/>
              </w:rPr>
              <w:t>100%</w:t>
            </w:r>
          </w:p>
        </w:tc>
      </w:tr>
    </w:tbl>
    <w:p w14:paraId="1AD7361B" w14:textId="77777777" w:rsidR="00D82883" w:rsidRPr="00781112" w:rsidRDefault="00D82883" w:rsidP="004369B2">
      <w:pPr>
        <w:rPr>
          <w:color w:val="000000" w:themeColor="text1"/>
        </w:rPr>
      </w:pPr>
    </w:p>
    <w:p w14:paraId="4C8DD49F" w14:textId="6A719208" w:rsidR="00634AD8" w:rsidRPr="00781112" w:rsidRDefault="00F6415A" w:rsidP="004369B2">
      <w:pPr>
        <w:rPr>
          <w:color w:val="000000" w:themeColor="text1"/>
        </w:rPr>
      </w:pPr>
      <w:r w:rsidRPr="00781112">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CFFYAPRDATA"/>
      </w:tblPr>
      <w:tblGrid>
        <w:gridCol w:w="9355"/>
        <w:gridCol w:w="1435"/>
      </w:tblGrid>
      <w:tr w:rsidR="005C29F8" w:rsidRPr="00781112" w14:paraId="5DD64811" w14:textId="77777777" w:rsidTr="009D3860">
        <w:trPr>
          <w:trHeight w:val="350"/>
        </w:trPr>
        <w:tc>
          <w:tcPr>
            <w:tcW w:w="4335" w:type="pct"/>
          </w:tcPr>
          <w:p w14:paraId="7822AF5A"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a. Number of children who have been served in Part C and referred to Part B for Part B eligibility determination. </w:t>
            </w:r>
          </w:p>
        </w:tc>
        <w:tc>
          <w:tcPr>
            <w:tcW w:w="665" w:type="pct"/>
            <w:shd w:val="clear" w:color="auto" w:fill="auto"/>
            <w:vAlign w:val="center"/>
          </w:tcPr>
          <w:p w14:paraId="65ADF67F" w14:textId="14592995" w:rsidR="00634AD8" w:rsidRPr="00781112" w:rsidRDefault="002B7490" w:rsidP="00A018D4">
            <w:pPr>
              <w:jc w:val="center"/>
              <w:rPr>
                <w:rFonts w:cs="Arial"/>
                <w:color w:val="000000" w:themeColor="text1"/>
                <w:szCs w:val="16"/>
              </w:rPr>
            </w:pPr>
            <w:r w:rsidRPr="00781112">
              <w:rPr>
                <w:rFonts w:cs="Arial"/>
                <w:color w:val="000000" w:themeColor="text1"/>
                <w:szCs w:val="16"/>
              </w:rPr>
              <w:t>949</w:t>
            </w:r>
          </w:p>
        </w:tc>
      </w:tr>
      <w:tr w:rsidR="005C29F8" w:rsidRPr="00781112" w14:paraId="6497A162" w14:textId="77777777" w:rsidTr="009D3860">
        <w:trPr>
          <w:trHeight w:val="357"/>
        </w:trPr>
        <w:tc>
          <w:tcPr>
            <w:tcW w:w="4335" w:type="pct"/>
          </w:tcPr>
          <w:p w14:paraId="00979D87"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b. Number of those referred determined to be NOT eligible and whose eligibility was determined prior to third birthday. </w:t>
            </w:r>
          </w:p>
        </w:tc>
        <w:tc>
          <w:tcPr>
            <w:tcW w:w="665" w:type="pct"/>
            <w:shd w:val="clear" w:color="auto" w:fill="auto"/>
            <w:vAlign w:val="center"/>
          </w:tcPr>
          <w:p w14:paraId="5383065B" w14:textId="0CFFF590" w:rsidR="00634AD8" w:rsidRPr="00781112" w:rsidRDefault="002B7490" w:rsidP="00A018D4">
            <w:pPr>
              <w:jc w:val="center"/>
              <w:rPr>
                <w:rFonts w:cs="Arial"/>
                <w:color w:val="000000" w:themeColor="text1"/>
                <w:szCs w:val="16"/>
              </w:rPr>
            </w:pPr>
            <w:r w:rsidRPr="00781112">
              <w:rPr>
                <w:rFonts w:cs="Arial"/>
                <w:color w:val="000000" w:themeColor="text1"/>
                <w:szCs w:val="16"/>
              </w:rPr>
              <w:t>123</w:t>
            </w:r>
          </w:p>
        </w:tc>
      </w:tr>
      <w:tr w:rsidR="005C29F8" w:rsidRPr="00781112" w14:paraId="3372C19D" w14:textId="77777777" w:rsidTr="009D3860">
        <w:trPr>
          <w:trHeight w:val="357"/>
        </w:trPr>
        <w:tc>
          <w:tcPr>
            <w:tcW w:w="4335" w:type="pct"/>
          </w:tcPr>
          <w:p w14:paraId="2817071E" w14:textId="77777777" w:rsidR="00634AD8" w:rsidRPr="00781112" w:rsidRDefault="00634AD8" w:rsidP="003E65F5">
            <w:pPr>
              <w:rPr>
                <w:rFonts w:cs="Arial"/>
                <w:color w:val="000000" w:themeColor="text1"/>
                <w:szCs w:val="16"/>
              </w:rPr>
            </w:pPr>
            <w:r w:rsidRPr="00781112">
              <w:rPr>
                <w:rFonts w:cs="Arial"/>
                <w:color w:val="000000" w:themeColor="text1"/>
                <w:szCs w:val="16"/>
              </w:rPr>
              <w:lastRenderedPageBreak/>
              <w:t xml:space="preserve">c. Number of those found eligible who have an IEP developed and implemented by their third birthdays. </w:t>
            </w:r>
          </w:p>
        </w:tc>
        <w:tc>
          <w:tcPr>
            <w:tcW w:w="665" w:type="pct"/>
            <w:shd w:val="clear" w:color="auto" w:fill="auto"/>
            <w:vAlign w:val="center"/>
          </w:tcPr>
          <w:p w14:paraId="1678CD90" w14:textId="068B0D57" w:rsidR="00634AD8" w:rsidRPr="00781112" w:rsidRDefault="002B7490" w:rsidP="00A018D4">
            <w:pPr>
              <w:jc w:val="center"/>
              <w:rPr>
                <w:rFonts w:cs="Arial"/>
                <w:color w:val="000000" w:themeColor="text1"/>
                <w:szCs w:val="16"/>
              </w:rPr>
            </w:pPr>
            <w:r w:rsidRPr="00781112">
              <w:rPr>
                <w:rFonts w:cs="Arial"/>
                <w:color w:val="000000" w:themeColor="text1"/>
                <w:szCs w:val="16"/>
              </w:rPr>
              <w:t>639</w:t>
            </w:r>
          </w:p>
        </w:tc>
      </w:tr>
      <w:tr w:rsidR="005C29F8" w:rsidRPr="00781112" w14:paraId="00CE41C8" w14:textId="77777777" w:rsidTr="009D3860">
        <w:trPr>
          <w:trHeight w:val="357"/>
        </w:trPr>
        <w:tc>
          <w:tcPr>
            <w:tcW w:w="4335" w:type="pct"/>
          </w:tcPr>
          <w:p w14:paraId="547A75A2"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d. Number for whom parent refusals to provide consent caused delays in evaluation or initial services or to whom exceptions under 34 CFR §300.301(d) applied. </w:t>
            </w:r>
          </w:p>
        </w:tc>
        <w:tc>
          <w:tcPr>
            <w:tcW w:w="665" w:type="pct"/>
            <w:shd w:val="clear" w:color="auto" w:fill="auto"/>
            <w:vAlign w:val="center"/>
          </w:tcPr>
          <w:p w14:paraId="78FF9A45" w14:textId="45CD6353" w:rsidR="00634AD8" w:rsidRPr="00781112" w:rsidRDefault="002B7490" w:rsidP="00A018D4">
            <w:pPr>
              <w:jc w:val="center"/>
              <w:rPr>
                <w:rFonts w:cs="Arial"/>
                <w:color w:val="000000" w:themeColor="text1"/>
                <w:szCs w:val="16"/>
              </w:rPr>
            </w:pPr>
            <w:r w:rsidRPr="00781112">
              <w:rPr>
                <w:rFonts w:cs="Arial"/>
                <w:color w:val="000000" w:themeColor="text1"/>
                <w:szCs w:val="16"/>
              </w:rPr>
              <w:t>139</w:t>
            </w:r>
          </w:p>
        </w:tc>
      </w:tr>
      <w:tr w:rsidR="005C29F8" w:rsidRPr="00781112" w14:paraId="47C8B30F" w14:textId="77777777" w:rsidTr="009D3860">
        <w:trPr>
          <w:trHeight w:val="357"/>
        </w:trPr>
        <w:tc>
          <w:tcPr>
            <w:tcW w:w="4335" w:type="pct"/>
          </w:tcPr>
          <w:p w14:paraId="03BE3AC0"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e. Number of children who were referred to Part C less than 90 days before their third birthdays. </w:t>
            </w:r>
          </w:p>
        </w:tc>
        <w:tc>
          <w:tcPr>
            <w:tcW w:w="665" w:type="pct"/>
            <w:shd w:val="clear" w:color="auto" w:fill="auto"/>
            <w:vAlign w:val="center"/>
          </w:tcPr>
          <w:p w14:paraId="33E087DB" w14:textId="01E57E33" w:rsidR="00634AD8" w:rsidRPr="00781112" w:rsidRDefault="002B7490" w:rsidP="00A018D4">
            <w:pPr>
              <w:jc w:val="center"/>
              <w:rPr>
                <w:rFonts w:cs="Arial"/>
                <w:color w:val="000000" w:themeColor="text1"/>
                <w:szCs w:val="16"/>
              </w:rPr>
            </w:pPr>
            <w:r w:rsidRPr="00781112">
              <w:rPr>
                <w:rFonts w:cs="Arial"/>
                <w:color w:val="000000" w:themeColor="text1"/>
                <w:szCs w:val="16"/>
              </w:rPr>
              <w:t>34</w:t>
            </w:r>
          </w:p>
        </w:tc>
      </w:tr>
      <w:tr w:rsidR="004E67B3" w:rsidRPr="00781112" w14:paraId="19297440" w14:textId="77777777" w:rsidTr="009D3860">
        <w:trPr>
          <w:trHeight w:val="357"/>
        </w:trPr>
        <w:tc>
          <w:tcPr>
            <w:tcW w:w="4335" w:type="pct"/>
          </w:tcPr>
          <w:p w14:paraId="592F3289" w14:textId="43CA733D" w:rsidR="004E67B3" w:rsidRPr="00781112" w:rsidRDefault="004E67B3" w:rsidP="003E65F5">
            <w:pPr>
              <w:rPr>
                <w:rFonts w:cs="Arial"/>
                <w:color w:val="000000" w:themeColor="text1"/>
                <w:szCs w:val="16"/>
              </w:rPr>
            </w:pPr>
            <w:r w:rsidRPr="00781112">
              <w:rPr>
                <w:rFonts w:cs="Arial"/>
                <w:color w:val="000000" w:themeColor="text1"/>
                <w:szCs w:val="16"/>
              </w:rPr>
              <w:t>f. Number of children whose parents chose to continue early intervention services beyond the child’s third birthday through a State’s policy under 34 CFR §303.211 or a similar State option.</w:t>
            </w:r>
          </w:p>
        </w:tc>
        <w:tc>
          <w:tcPr>
            <w:tcW w:w="665" w:type="pct"/>
            <w:shd w:val="clear" w:color="auto" w:fill="auto"/>
            <w:vAlign w:val="center"/>
          </w:tcPr>
          <w:p w14:paraId="02B29C79" w14:textId="62FEE650" w:rsidR="004E67B3" w:rsidRPr="00781112" w:rsidRDefault="004E67B3" w:rsidP="00A018D4">
            <w:pPr>
              <w:jc w:val="center"/>
              <w:rPr>
                <w:rFonts w:cs="Arial"/>
                <w:color w:val="000000" w:themeColor="text1"/>
                <w:szCs w:val="16"/>
              </w:rPr>
            </w:pPr>
          </w:p>
        </w:tc>
      </w:tr>
    </w:tbl>
    <w:p w14:paraId="798A2079"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CFFYAPRDATA1"/>
      </w:tblPr>
      <w:tblGrid>
        <w:gridCol w:w="1794"/>
        <w:gridCol w:w="1285"/>
        <w:gridCol w:w="1285"/>
        <w:gridCol w:w="1285"/>
        <w:gridCol w:w="1285"/>
        <w:gridCol w:w="1285"/>
        <w:gridCol w:w="1285"/>
        <w:gridCol w:w="1286"/>
      </w:tblGrid>
      <w:tr w:rsidR="005C29F8" w:rsidRPr="00781112" w14:paraId="666B6B4E" w14:textId="2C1DC9A0" w:rsidTr="005F2FF9">
        <w:trPr>
          <w:trHeight w:val="340"/>
          <w:tblHeader/>
        </w:trPr>
        <w:tc>
          <w:tcPr>
            <w:tcW w:w="831" w:type="pct"/>
            <w:shd w:val="clear" w:color="auto" w:fill="auto"/>
          </w:tcPr>
          <w:p w14:paraId="5A0321EA" w14:textId="34C57852" w:rsidR="00704E6A" w:rsidRPr="00781112" w:rsidRDefault="00694A39" w:rsidP="009447A3">
            <w:pPr>
              <w:rPr>
                <w:rFonts w:cs="Arial"/>
                <w:b/>
                <w:bCs/>
                <w:color w:val="000000" w:themeColor="text1"/>
                <w:szCs w:val="16"/>
              </w:rPr>
            </w:pPr>
            <w:r w:rsidRPr="00781112">
              <w:rPr>
                <w:rFonts w:cs="Arial"/>
                <w:b/>
                <w:bCs/>
                <w:color w:val="000000" w:themeColor="text1"/>
                <w:szCs w:val="16"/>
              </w:rPr>
              <w:t>Measure</w:t>
            </w:r>
          </w:p>
        </w:tc>
        <w:tc>
          <w:tcPr>
            <w:tcW w:w="595" w:type="pct"/>
            <w:shd w:val="clear" w:color="auto" w:fill="auto"/>
          </w:tcPr>
          <w:p w14:paraId="45390059" w14:textId="77777777" w:rsidR="00704E6A" w:rsidRPr="00781112" w:rsidRDefault="00704E6A" w:rsidP="00681BA6">
            <w:pPr>
              <w:jc w:val="center"/>
              <w:rPr>
                <w:rFonts w:cs="Arial"/>
                <w:b/>
                <w:color w:val="000000" w:themeColor="text1"/>
                <w:szCs w:val="16"/>
              </w:rPr>
            </w:pPr>
            <w:r w:rsidRPr="00781112">
              <w:rPr>
                <w:rFonts w:cs="Arial"/>
                <w:b/>
                <w:color w:val="000000" w:themeColor="text1"/>
                <w:szCs w:val="16"/>
              </w:rPr>
              <w:t>Numerator (c)</w:t>
            </w:r>
          </w:p>
        </w:tc>
        <w:tc>
          <w:tcPr>
            <w:tcW w:w="595" w:type="pct"/>
            <w:shd w:val="clear" w:color="auto" w:fill="auto"/>
          </w:tcPr>
          <w:p w14:paraId="46860D80" w14:textId="77777777" w:rsidR="00704E6A" w:rsidRPr="0075451F" w:rsidRDefault="00704E6A" w:rsidP="00681BA6">
            <w:pPr>
              <w:jc w:val="center"/>
              <w:rPr>
                <w:rFonts w:cs="Arial"/>
                <w:b/>
                <w:color w:val="000000" w:themeColor="text1"/>
                <w:szCs w:val="16"/>
                <w:lang w:val="es-ES"/>
              </w:rPr>
            </w:pPr>
            <w:proofErr w:type="spellStart"/>
            <w:r w:rsidRPr="0075451F">
              <w:rPr>
                <w:rFonts w:cs="Arial"/>
                <w:b/>
                <w:color w:val="000000" w:themeColor="text1"/>
                <w:szCs w:val="16"/>
                <w:lang w:val="es-ES"/>
              </w:rPr>
              <w:t>Denominator</w:t>
            </w:r>
            <w:proofErr w:type="spellEnd"/>
            <w:r w:rsidRPr="0075451F">
              <w:rPr>
                <w:rFonts w:cs="Arial"/>
                <w:b/>
                <w:color w:val="000000" w:themeColor="text1"/>
                <w:szCs w:val="16"/>
                <w:lang w:val="es-ES"/>
              </w:rPr>
              <w:t xml:space="preserve"> (a-b-d-e-f)</w:t>
            </w:r>
          </w:p>
        </w:tc>
        <w:tc>
          <w:tcPr>
            <w:tcW w:w="595" w:type="pct"/>
            <w:shd w:val="clear" w:color="auto" w:fill="auto"/>
          </w:tcPr>
          <w:p w14:paraId="58F547FF" w14:textId="21FC1CF7" w:rsidR="00704E6A"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595" w:type="pct"/>
            <w:shd w:val="clear" w:color="auto" w:fill="auto"/>
          </w:tcPr>
          <w:p w14:paraId="36BD2BCA" w14:textId="5FF00453" w:rsidR="00704E6A" w:rsidRPr="00781112" w:rsidRDefault="00806C75" w:rsidP="00681BA6">
            <w:pPr>
              <w:jc w:val="center"/>
              <w:rPr>
                <w:rFonts w:cs="Arial"/>
                <w:b/>
                <w:color w:val="000000" w:themeColor="text1"/>
                <w:szCs w:val="16"/>
              </w:rPr>
            </w:pPr>
            <w:r w:rsidRPr="00781112">
              <w:rPr>
                <w:rFonts w:cs="Arial"/>
                <w:b/>
                <w:color w:val="000000" w:themeColor="text1"/>
                <w:szCs w:val="16"/>
              </w:rPr>
              <w:t>FFY 2020 Target</w:t>
            </w:r>
          </w:p>
        </w:tc>
        <w:tc>
          <w:tcPr>
            <w:tcW w:w="595" w:type="pct"/>
            <w:shd w:val="clear" w:color="auto" w:fill="auto"/>
          </w:tcPr>
          <w:p w14:paraId="0030B6C4" w14:textId="15E2C0C4" w:rsidR="00704E6A" w:rsidRPr="00781112" w:rsidRDefault="00806C75" w:rsidP="00681BA6">
            <w:pPr>
              <w:jc w:val="center"/>
              <w:rPr>
                <w:rFonts w:cs="Arial"/>
                <w:b/>
                <w:color w:val="000000" w:themeColor="text1"/>
                <w:szCs w:val="16"/>
              </w:rPr>
            </w:pPr>
            <w:r w:rsidRPr="00781112">
              <w:rPr>
                <w:rFonts w:cs="Arial"/>
                <w:b/>
                <w:color w:val="000000" w:themeColor="text1"/>
                <w:szCs w:val="16"/>
              </w:rPr>
              <w:t>FFY 2020 Data</w:t>
            </w:r>
          </w:p>
        </w:tc>
        <w:tc>
          <w:tcPr>
            <w:tcW w:w="595" w:type="pct"/>
            <w:shd w:val="clear" w:color="auto" w:fill="auto"/>
          </w:tcPr>
          <w:p w14:paraId="16905A6D" w14:textId="19A3632B" w:rsidR="00704E6A" w:rsidRPr="00781112" w:rsidRDefault="00704E6A" w:rsidP="00681BA6">
            <w:pPr>
              <w:jc w:val="center"/>
              <w:rPr>
                <w:rFonts w:cs="Arial"/>
                <w:b/>
                <w:color w:val="000000" w:themeColor="text1"/>
                <w:szCs w:val="16"/>
              </w:rPr>
            </w:pPr>
            <w:r w:rsidRPr="00781112">
              <w:rPr>
                <w:rFonts w:cs="Arial"/>
                <w:b/>
                <w:color w:val="000000" w:themeColor="text1"/>
                <w:szCs w:val="16"/>
              </w:rPr>
              <w:t>Status</w:t>
            </w:r>
          </w:p>
        </w:tc>
        <w:tc>
          <w:tcPr>
            <w:tcW w:w="596" w:type="pct"/>
            <w:shd w:val="clear" w:color="auto" w:fill="auto"/>
          </w:tcPr>
          <w:p w14:paraId="0DCCD9DE" w14:textId="3F28AD62" w:rsidR="00704E6A" w:rsidRPr="00781112" w:rsidRDefault="00704E6A"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1F7C0EED" w14:textId="06CECBDB" w:rsidTr="005F2FF9">
        <w:trPr>
          <w:trHeight w:val="347"/>
        </w:trPr>
        <w:tc>
          <w:tcPr>
            <w:tcW w:w="831" w:type="pct"/>
            <w:shd w:val="clear" w:color="auto" w:fill="auto"/>
          </w:tcPr>
          <w:p w14:paraId="42006EF2" w14:textId="30F01538" w:rsidR="009447A3" w:rsidRPr="00781112" w:rsidRDefault="00616BA4" w:rsidP="009447A3">
            <w:pPr>
              <w:rPr>
                <w:rFonts w:cs="Arial"/>
                <w:color w:val="000000" w:themeColor="text1"/>
                <w:szCs w:val="16"/>
              </w:rPr>
            </w:pPr>
            <w:r w:rsidRPr="00781112">
              <w:rPr>
                <w:rFonts w:cs="Arial"/>
                <w:color w:val="000000" w:themeColor="text1"/>
                <w:szCs w:val="16"/>
              </w:rPr>
              <w:t>Percent of children referred by Part C prior to age 3 who are found eligible for Part B, and who have an IEP developed and implemented by their third birthdays.</w:t>
            </w:r>
          </w:p>
        </w:tc>
        <w:tc>
          <w:tcPr>
            <w:tcW w:w="595" w:type="pct"/>
            <w:shd w:val="clear" w:color="auto" w:fill="auto"/>
            <w:vAlign w:val="center"/>
          </w:tcPr>
          <w:p w14:paraId="25AD0B10" w14:textId="530E8072" w:rsidR="009447A3" w:rsidRPr="00781112" w:rsidRDefault="00FA318E" w:rsidP="004369B2">
            <w:pPr>
              <w:jc w:val="center"/>
              <w:rPr>
                <w:rFonts w:cs="Arial"/>
                <w:color w:val="000000" w:themeColor="text1"/>
                <w:szCs w:val="16"/>
              </w:rPr>
            </w:pPr>
            <w:r w:rsidRPr="00781112">
              <w:rPr>
                <w:rFonts w:cs="Arial"/>
                <w:color w:val="000000" w:themeColor="text1"/>
                <w:szCs w:val="16"/>
              </w:rPr>
              <w:t>639</w:t>
            </w:r>
          </w:p>
        </w:tc>
        <w:tc>
          <w:tcPr>
            <w:tcW w:w="595" w:type="pct"/>
            <w:shd w:val="clear" w:color="auto" w:fill="auto"/>
            <w:vAlign w:val="center"/>
          </w:tcPr>
          <w:p w14:paraId="7A8E33C9" w14:textId="2CE029E7" w:rsidR="009447A3" w:rsidRPr="00781112" w:rsidRDefault="00FA318E" w:rsidP="004369B2">
            <w:pPr>
              <w:jc w:val="center"/>
              <w:rPr>
                <w:rFonts w:cs="Arial"/>
                <w:color w:val="000000" w:themeColor="text1"/>
                <w:szCs w:val="16"/>
              </w:rPr>
            </w:pPr>
            <w:r w:rsidRPr="00781112">
              <w:rPr>
                <w:rFonts w:cs="Arial"/>
                <w:color w:val="000000" w:themeColor="text1"/>
                <w:szCs w:val="16"/>
              </w:rPr>
              <w:t>653</w:t>
            </w:r>
          </w:p>
        </w:tc>
        <w:tc>
          <w:tcPr>
            <w:tcW w:w="595" w:type="pct"/>
            <w:shd w:val="clear" w:color="auto" w:fill="auto"/>
            <w:vAlign w:val="center"/>
          </w:tcPr>
          <w:p w14:paraId="7A618E17" w14:textId="730CF37E" w:rsidR="009447A3" w:rsidRPr="00781112" w:rsidRDefault="002B7490" w:rsidP="004369B2">
            <w:pPr>
              <w:jc w:val="center"/>
              <w:rPr>
                <w:rFonts w:cs="Arial"/>
                <w:color w:val="000000" w:themeColor="text1"/>
                <w:szCs w:val="16"/>
              </w:rPr>
            </w:pPr>
            <w:r w:rsidRPr="00781112">
              <w:rPr>
                <w:rFonts w:cs="Arial"/>
                <w:color w:val="000000" w:themeColor="text1"/>
                <w:szCs w:val="16"/>
              </w:rPr>
              <w:t>98.16%</w:t>
            </w:r>
          </w:p>
        </w:tc>
        <w:tc>
          <w:tcPr>
            <w:tcW w:w="595" w:type="pct"/>
            <w:shd w:val="clear" w:color="auto" w:fill="auto"/>
            <w:vAlign w:val="center"/>
          </w:tcPr>
          <w:p w14:paraId="173DD24A" w14:textId="02E11A38"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95" w:type="pct"/>
            <w:shd w:val="clear" w:color="auto" w:fill="auto"/>
            <w:vAlign w:val="center"/>
          </w:tcPr>
          <w:p w14:paraId="1BEC9517" w14:textId="612C62AC" w:rsidR="009447A3" w:rsidRPr="00781112" w:rsidRDefault="002B7490" w:rsidP="004369B2">
            <w:pPr>
              <w:jc w:val="center"/>
              <w:rPr>
                <w:rFonts w:cs="Arial"/>
                <w:color w:val="000000" w:themeColor="text1"/>
                <w:szCs w:val="16"/>
              </w:rPr>
            </w:pPr>
            <w:r w:rsidRPr="00781112">
              <w:rPr>
                <w:rFonts w:cs="Arial"/>
                <w:color w:val="000000" w:themeColor="text1"/>
                <w:szCs w:val="16"/>
              </w:rPr>
              <w:t>97.86%</w:t>
            </w:r>
          </w:p>
        </w:tc>
        <w:tc>
          <w:tcPr>
            <w:tcW w:w="595" w:type="pct"/>
            <w:shd w:val="clear" w:color="auto" w:fill="auto"/>
            <w:vAlign w:val="center"/>
          </w:tcPr>
          <w:p w14:paraId="35C0024C" w14:textId="6347E5FC" w:rsidR="009447A3"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596" w:type="pct"/>
            <w:shd w:val="clear" w:color="auto" w:fill="auto"/>
            <w:vAlign w:val="center"/>
          </w:tcPr>
          <w:p w14:paraId="466F387F" w14:textId="652A9CC9" w:rsidR="009447A3"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416C2F1" w14:textId="701A59F0" w:rsidR="00A5601C" w:rsidRPr="00781112" w:rsidRDefault="00A5601C" w:rsidP="007D435F">
      <w:pPr>
        <w:rPr>
          <w:rFonts w:cs="Arial"/>
          <w:b/>
          <w:color w:val="000000" w:themeColor="text1"/>
          <w:szCs w:val="16"/>
        </w:rPr>
      </w:pPr>
      <w:r w:rsidRPr="00781112">
        <w:rPr>
          <w:rFonts w:cs="Arial"/>
          <w:b/>
          <w:color w:val="000000" w:themeColor="text1"/>
          <w:szCs w:val="16"/>
        </w:rPr>
        <w:t>Number of children who served in Part C and referred to Part B for eligibility determination that are not included in b, c, d, e, or f</w:t>
      </w:r>
    </w:p>
    <w:p w14:paraId="621D77AD" w14:textId="2BC90681" w:rsidR="00A5601C" w:rsidRPr="00781112" w:rsidRDefault="00A5601C" w:rsidP="007D435F">
      <w:pPr>
        <w:rPr>
          <w:rFonts w:cs="Arial"/>
          <w:color w:val="000000" w:themeColor="text1"/>
          <w:szCs w:val="16"/>
        </w:rPr>
      </w:pPr>
      <w:r w:rsidRPr="00781112">
        <w:rPr>
          <w:rFonts w:cs="Arial"/>
          <w:color w:val="000000" w:themeColor="text1"/>
          <w:szCs w:val="16"/>
        </w:rPr>
        <w:t>14</w:t>
      </w:r>
    </w:p>
    <w:p w14:paraId="2DB77447" w14:textId="5C5B3699" w:rsidR="00E418E6" w:rsidRPr="00781112" w:rsidRDefault="00326C0B" w:rsidP="006A01BD">
      <w:pPr>
        <w:rPr>
          <w:b/>
          <w:color w:val="000000" w:themeColor="text1"/>
        </w:rPr>
      </w:pPr>
      <w:r w:rsidRPr="00781112">
        <w:rPr>
          <w:b/>
          <w:color w:val="000000" w:themeColor="text1"/>
        </w:rPr>
        <w:t>Account for children included in (a), but not included in b, c, d, e, or f. Indicate the range of days beyond the third birthday when eligibility was determined and the IEP developed, and the reasons for the delays.</w:t>
      </w:r>
    </w:p>
    <w:p w14:paraId="542A680D" w14:textId="2831B065" w:rsidR="00326C0B" w:rsidRPr="00781112" w:rsidRDefault="002B7490" w:rsidP="006A01BD">
      <w:pPr>
        <w:rPr>
          <w:bCs/>
          <w:color w:val="000000" w:themeColor="text1"/>
        </w:rPr>
      </w:pPr>
      <w:r w:rsidRPr="00781112">
        <w:rPr>
          <w:bCs/>
          <w:color w:val="000000" w:themeColor="text1"/>
        </w:rPr>
        <w:t xml:space="preserve">The range of days beyond the third birthday was 2-162. There were 5 districts that were out of compliance. Delays were all due to district errors including vacancies in the central office and lack of tracking. </w:t>
      </w:r>
    </w:p>
    <w:p w14:paraId="4BE9E8DB" w14:textId="127EF17F" w:rsidR="00A5601C" w:rsidRPr="00781112" w:rsidRDefault="00326C0B" w:rsidP="006A01BD">
      <w:pPr>
        <w:rPr>
          <w:b/>
          <w:color w:val="000000" w:themeColor="text1"/>
        </w:rPr>
      </w:pPr>
      <w:r w:rsidRPr="00781112">
        <w:rPr>
          <w:b/>
          <w:color w:val="000000" w:themeColor="text1"/>
        </w:rPr>
        <w:t>Attach PDF table (optional)</w:t>
      </w:r>
    </w:p>
    <w:p w14:paraId="79E6A8DD" w14:textId="2B03416C" w:rsidR="00326C0B" w:rsidRPr="00781112" w:rsidRDefault="00326C0B" w:rsidP="006A01BD">
      <w:pPr>
        <w:rPr>
          <w:bCs/>
          <w:color w:val="000000" w:themeColor="text1"/>
        </w:rPr>
      </w:pPr>
      <w:bookmarkStart w:id="68" w:name="_Hlk20318414"/>
      <w:bookmarkEnd w:id="68"/>
    </w:p>
    <w:p w14:paraId="5E057416" w14:textId="77777777" w:rsidR="00A5601C" w:rsidRPr="00781112" w:rsidRDefault="009447A3">
      <w:pPr>
        <w:rPr>
          <w:b/>
          <w:color w:val="000000" w:themeColor="text1"/>
        </w:rPr>
      </w:pPr>
      <w:r w:rsidRPr="00781112">
        <w:rPr>
          <w:b/>
          <w:color w:val="000000" w:themeColor="text1"/>
        </w:rPr>
        <w:t>What is the source of the data provided for this indicator?</w:t>
      </w:r>
    </w:p>
    <w:p w14:paraId="50B7435C" w14:textId="024484CA" w:rsidR="009447A3" w:rsidRPr="00781112" w:rsidRDefault="002B7490" w:rsidP="004369B2">
      <w:pPr>
        <w:rPr>
          <w:color w:val="000000" w:themeColor="text1"/>
        </w:rPr>
      </w:pPr>
      <w:r w:rsidRPr="00781112">
        <w:rPr>
          <w:color w:val="000000" w:themeColor="text1"/>
        </w:rPr>
        <w:t>State database that includes data for the entire reporting year</w:t>
      </w:r>
    </w:p>
    <w:p w14:paraId="4558F99F" w14:textId="77777777" w:rsidR="009447A3" w:rsidRPr="00781112" w:rsidRDefault="009447A3"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6C2B5D1A" w14:textId="61019073" w:rsidR="00326C0B" w:rsidRPr="00781112" w:rsidRDefault="002B7490" w:rsidP="008E31C4">
      <w:pPr>
        <w:rPr>
          <w:rFonts w:cs="Arial"/>
          <w:color w:val="000000" w:themeColor="text1"/>
          <w:szCs w:val="16"/>
        </w:rPr>
      </w:pPr>
      <w:r w:rsidRPr="00781112">
        <w:rPr>
          <w:rFonts w:cs="Arial"/>
          <w:color w:val="000000" w:themeColor="text1"/>
          <w:szCs w:val="16"/>
        </w:rPr>
        <w:t>The lead agency for Part C, WV Birth to Three (WVBTT), is the Department of Health and Human Resources. As a result, the data system for each organization is distinct and separate. During 2015-2016, the effective data collection plan continued to be implemented by WVBTT, WVDE and local districts. WVDE continues to require districts to maintain referral dates, referral sources, eligibility status, exceptionality, eligibility dates, and IEP dates for all students within the WVEIS electronic student record system. Districts are contacted individually to verify and complete missing information as needed. Data are extracted at least annually and examined to verify compliance with transition requirements. Additionally, Child Notification Forms, containing the allowable demographic information, were sent to each school district six months prior to the child turning three. Procedures require the LEA representative to contact the family to discuss potential services. The LEA representative then completed the individual child forms and returned them to the WVDE for data entry, verification and follow-up. WV BTT and WVDE collaborated in data comparison and tracking to ensure all students referred by WVBTT were followed, and districts were in compliance with timelines. Also, to assist in meeting the Part C regulations for transition timelines for timely reporting, the WVDE in conjunction with WV BTT developed an online e-mail portal that allows for the Child Notification form to be uploaded and sent directly to the state and local education agency by the Regional Administrative Unit (RAU) providers. The RAUs are responsible for sending the Child Notification for those children whose initial eligibility occurs 150 days or closer to the third birthday. The form indicates if the notification is less than 45 days prior to the child’s third birthday. An additional new form was added for children transferring and families moving out of the district to better assist LEAs in keeping track of families and children that may potentially eligible for transition from Part C. This process and procedure is still being utilized as part of the data collection for transition.</w:t>
      </w:r>
      <w:r w:rsidRPr="00781112">
        <w:rPr>
          <w:rFonts w:cs="Arial"/>
          <w:color w:val="000000" w:themeColor="text1"/>
          <w:szCs w:val="16"/>
        </w:rPr>
        <w:br/>
      </w:r>
      <w:r w:rsidRPr="00781112">
        <w:rPr>
          <w:rFonts w:cs="Arial"/>
          <w:color w:val="000000" w:themeColor="text1"/>
          <w:szCs w:val="16"/>
        </w:rPr>
        <w:br/>
        <w:t>The Revised Transition Procedures from Part C to Part B were implemented and are reviewed annually. The procedures are posted on the WV Birth to Three Website (http://www.wvdhhr.org/birth23/trans_proc/Transition_Procedures_C_B.pdf). The Question and Answer document was revised and distributed regarding the Child Find Notification process. The document was distributed to WV Birth Three and county special education directors to clarify responsibilities regarding this process. Districts were contacted to investigate the reasons why timelines are not being met and to ascertain whether systemic issues were causing delays in timelines and if technical assistance is needed. As part of WV Birth to Three Inter-agency Advisory Committee (ICC) the transition committee completed a transition guidance booklet for families. The guidance booklet is available for distribution to families and professionals (http://www.wvdhhr.org/birth23/wvbtt_trans_flip/#p=1).</w:t>
      </w:r>
    </w:p>
    <w:p w14:paraId="6353DD92" w14:textId="77777777" w:rsidR="00E46206" w:rsidRPr="00781112" w:rsidRDefault="00E46206" w:rsidP="00E46206">
      <w:pPr>
        <w:rPr>
          <w:rFonts w:cs="Arial"/>
          <w:b/>
          <w:color w:val="000000" w:themeColor="text1"/>
          <w:szCs w:val="16"/>
        </w:rPr>
      </w:pPr>
      <w:r w:rsidRPr="00781112">
        <w:rPr>
          <w:rFonts w:cs="Arial"/>
          <w:b/>
          <w:color w:val="000000" w:themeColor="text1"/>
          <w:szCs w:val="16"/>
        </w:rPr>
        <w:t>Provide additional information about this indicator (optional)</w:t>
      </w:r>
    </w:p>
    <w:p w14:paraId="7201221D" w14:textId="686A034C" w:rsidR="00326C0B" w:rsidRPr="00781112" w:rsidRDefault="002B7490" w:rsidP="007D435F">
      <w:pPr>
        <w:rPr>
          <w:rFonts w:cs="Arial"/>
          <w:color w:val="000000" w:themeColor="text1"/>
          <w:szCs w:val="16"/>
        </w:rPr>
      </w:pPr>
      <w:r w:rsidRPr="00781112">
        <w:rPr>
          <w:rFonts w:cs="Arial"/>
          <w:color w:val="000000" w:themeColor="text1"/>
          <w:szCs w:val="16"/>
        </w:rPr>
        <w:t>In WV more than 9,000 fewer students have enrolled in WV public schools for the 2020-21 school year. The decrease in students is mostly attributed to the impact of the COVID-19 pandemic on the school system. This impact on the early childhood system has been significant too since of that 9,000 fewer students, almost 3,900 of that reduction is in the WV Pre-k system. Specifically, the number of students transitioning has decreased, and the number of parents not providing consent increased slightly. Both of these can be contributed to the national and state pandemic. Parents are waiting to enroll their preschool students in school due to concerns regarding covid-19 and the variants of the virus.</w:t>
      </w:r>
      <w:r w:rsidRPr="00781112">
        <w:rPr>
          <w:rFonts w:cs="Arial"/>
          <w:color w:val="000000" w:themeColor="text1"/>
          <w:szCs w:val="16"/>
        </w:rPr>
        <w:br/>
      </w:r>
      <w:r w:rsidRPr="00781112">
        <w:rPr>
          <w:rFonts w:cs="Arial"/>
          <w:color w:val="000000" w:themeColor="text1"/>
          <w:szCs w:val="16"/>
        </w:rPr>
        <w:br/>
        <w:t>The baseline for this indicator was presented to stakeholders and updated based on the most current year of data that was not impacted by COVID 19 in order to get the most accurate picture of the current performance level of districts in meeting the early childhood transition timelines. The targets were set to maintain full compliance at 100% each year from FFY2020 through 2025. The stakeholders indicated acceptance of these baselines and targets.</w:t>
      </w:r>
    </w:p>
    <w:p w14:paraId="4E94D02C" w14:textId="77777777" w:rsidR="009C5AE7" w:rsidRPr="00781112" w:rsidRDefault="009C5AE7" w:rsidP="004369B2">
      <w:pPr>
        <w:rPr>
          <w:color w:val="000000" w:themeColor="text1"/>
        </w:rPr>
      </w:pPr>
    </w:p>
    <w:p w14:paraId="7740DC21" w14:textId="3709E629"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12PFFYNCFINDINGS"/>
      </w:tblPr>
      <w:tblGrid>
        <w:gridCol w:w="2650"/>
        <w:gridCol w:w="2780"/>
        <w:gridCol w:w="2656"/>
        <w:gridCol w:w="2704"/>
      </w:tblGrid>
      <w:tr w:rsidR="005C29F8" w:rsidRPr="00781112" w14:paraId="716024C7" w14:textId="77777777" w:rsidTr="00455889">
        <w:trPr>
          <w:trHeight w:val="389"/>
          <w:tblHeader/>
        </w:trPr>
        <w:tc>
          <w:tcPr>
            <w:tcW w:w="1228" w:type="pct"/>
            <w:shd w:val="clear" w:color="auto" w:fill="auto"/>
            <w:vAlign w:val="bottom"/>
          </w:tcPr>
          <w:p w14:paraId="0E49E3D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lastRenderedPageBreak/>
              <w:t>Findings of Noncompliance Identified</w:t>
            </w:r>
          </w:p>
        </w:tc>
        <w:tc>
          <w:tcPr>
            <w:tcW w:w="1288" w:type="pct"/>
            <w:shd w:val="clear" w:color="auto" w:fill="auto"/>
            <w:vAlign w:val="bottom"/>
          </w:tcPr>
          <w:p w14:paraId="43B565E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113F3E4"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15802D8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362EE0E" w14:textId="77777777" w:rsidTr="00455889">
        <w:tc>
          <w:tcPr>
            <w:tcW w:w="1228" w:type="pct"/>
            <w:shd w:val="clear" w:color="auto" w:fill="auto"/>
          </w:tcPr>
          <w:p w14:paraId="106FED18" w14:textId="3538FD80" w:rsidR="009A755E" w:rsidRPr="00781112" w:rsidRDefault="002B7490" w:rsidP="00A018D4">
            <w:pPr>
              <w:jc w:val="center"/>
              <w:rPr>
                <w:rFonts w:cs="Arial"/>
                <w:color w:val="000000" w:themeColor="text1"/>
                <w:szCs w:val="16"/>
              </w:rPr>
            </w:pPr>
            <w:r w:rsidRPr="00781112">
              <w:rPr>
                <w:rFonts w:cs="Arial"/>
                <w:color w:val="000000" w:themeColor="text1"/>
                <w:szCs w:val="16"/>
              </w:rPr>
              <w:t>5</w:t>
            </w:r>
          </w:p>
        </w:tc>
        <w:tc>
          <w:tcPr>
            <w:tcW w:w="1288" w:type="pct"/>
            <w:shd w:val="clear" w:color="auto" w:fill="auto"/>
          </w:tcPr>
          <w:p w14:paraId="30E75C81" w14:textId="5263D718" w:rsidR="009A755E" w:rsidRPr="00781112" w:rsidRDefault="002B7490" w:rsidP="00A018D4">
            <w:pPr>
              <w:jc w:val="center"/>
              <w:rPr>
                <w:rFonts w:cs="Arial"/>
                <w:color w:val="000000" w:themeColor="text1"/>
                <w:szCs w:val="16"/>
              </w:rPr>
            </w:pPr>
            <w:r w:rsidRPr="00781112">
              <w:rPr>
                <w:rFonts w:cs="Arial"/>
                <w:color w:val="000000" w:themeColor="text1"/>
                <w:szCs w:val="16"/>
              </w:rPr>
              <w:t>5</w:t>
            </w:r>
          </w:p>
        </w:tc>
        <w:tc>
          <w:tcPr>
            <w:tcW w:w="1231" w:type="pct"/>
            <w:shd w:val="clear" w:color="auto" w:fill="auto"/>
          </w:tcPr>
          <w:p w14:paraId="36D48FD7" w14:textId="2F6E80E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39EEFD1" w14:textId="6A5591D3"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155373B8" w14:textId="11CF8D43" w:rsidR="009A755E" w:rsidRPr="00781112" w:rsidRDefault="00F6415A" w:rsidP="004369B2">
      <w:pPr>
        <w:rPr>
          <w:color w:val="000000" w:themeColor="text1"/>
        </w:rPr>
      </w:pPr>
      <w:r w:rsidRPr="00781112">
        <w:rPr>
          <w:b/>
          <w:color w:val="000000" w:themeColor="text1"/>
        </w:rPr>
        <w:t>FFY 2019 Findings of Noncompliance Verified as Corrected</w:t>
      </w:r>
    </w:p>
    <w:p w14:paraId="3D8B0B26" w14:textId="565C69B4"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669CC58" w14:textId="38E853B3" w:rsidR="00326C0B" w:rsidRPr="00781112" w:rsidRDefault="002B7490" w:rsidP="009A755E">
      <w:pPr>
        <w:rPr>
          <w:rFonts w:cs="Arial"/>
          <w:color w:val="000000" w:themeColor="text1"/>
          <w:szCs w:val="16"/>
        </w:rPr>
      </w:pPr>
      <w:r w:rsidRPr="00781112">
        <w:rPr>
          <w:rFonts w:cs="Arial"/>
          <w:color w:val="000000" w:themeColor="text1"/>
          <w:szCs w:val="16"/>
        </w:rPr>
        <w:t>Districts identified as non-compliant on the Annual Desk Audit (ADA) are required to do a self-review of Part C to Part B transition procedures to determine systemic reasons for unacceptable timeline extensions. As a result of this review, the district must submit an improvement plan that is reviewed by WVDE/SES. WVDE/SES provides feedback to the district and the district revises the plans as needed. Technical assistance and feedback are provided both verbally and in writing to each district. The district must submit individual child forms monthly for six consecutive months within the next calendar year in order for non-compliance to be corrected. Closure letters are sent to the district upon correction of noncompliance. The following District Annual Determination gives credit for the timely correction of noncompliance within the given timeframe (one year from notification of noncompliance). The regulatory requirements are reviewed as part of the Annual Desk Audit submission that drives the District Annual Determination.</w:t>
      </w:r>
    </w:p>
    <w:p w14:paraId="1F3D7853" w14:textId="324FF78E"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0E95D025" w14:textId="78E1AA95" w:rsidR="00326C0B" w:rsidRPr="00781112" w:rsidRDefault="002B7490" w:rsidP="009A755E">
      <w:pPr>
        <w:rPr>
          <w:rFonts w:cs="Arial"/>
          <w:color w:val="000000" w:themeColor="text1"/>
          <w:szCs w:val="16"/>
        </w:rPr>
      </w:pPr>
      <w:r w:rsidRPr="00781112">
        <w:rPr>
          <w:rFonts w:cs="Arial"/>
          <w:color w:val="000000" w:themeColor="text1"/>
          <w:szCs w:val="16"/>
        </w:rPr>
        <w:t>Districts identified as having noncompliance, are required to submit the list of students’ names reported as late (IEP held beyond the 3rd birthday) and the date that the evaluation/eligibility and IEP were completed. This addresses the isolated findings of non-compliance. The state verified that each student who exceeded the state timeline had a Part B evaluation completed and, if eligible, IEP implemented (although late) within one year of notification of noncompliance.</w:t>
      </w:r>
    </w:p>
    <w:p w14:paraId="1A909BBB" w14:textId="77777777" w:rsidR="00455889" w:rsidRPr="00781112" w:rsidRDefault="00455889" w:rsidP="004369B2">
      <w:pPr>
        <w:rPr>
          <w:color w:val="000000" w:themeColor="text1"/>
        </w:rPr>
      </w:pPr>
    </w:p>
    <w:p w14:paraId="1C75EC2F" w14:textId="3CE1BDB8"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12PPFFYNCFINDINGS"/>
      </w:tblPr>
      <w:tblGrid>
        <w:gridCol w:w="2192"/>
        <w:gridCol w:w="2935"/>
        <w:gridCol w:w="2924"/>
        <w:gridCol w:w="2739"/>
      </w:tblGrid>
      <w:tr w:rsidR="005C29F8" w:rsidRPr="00781112" w14:paraId="4192A257" w14:textId="77777777" w:rsidTr="00AB0D6A">
        <w:trPr>
          <w:tblHeader/>
        </w:trPr>
        <w:tc>
          <w:tcPr>
            <w:tcW w:w="1016" w:type="pct"/>
            <w:shd w:val="clear" w:color="auto" w:fill="auto"/>
            <w:vAlign w:val="bottom"/>
          </w:tcPr>
          <w:p w14:paraId="72F29034" w14:textId="1B3341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60" w:type="pct"/>
            <w:shd w:val="clear" w:color="auto" w:fill="auto"/>
            <w:vAlign w:val="bottom"/>
          </w:tcPr>
          <w:p w14:paraId="5E92FF85" w14:textId="3B380CB1"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355" w:type="pct"/>
            <w:shd w:val="clear" w:color="auto" w:fill="auto"/>
            <w:vAlign w:val="bottom"/>
          </w:tcPr>
          <w:p w14:paraId="4861690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5C0832D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04865EB" w14:textId="77777777" w:rsidTr="00AB0D6A">
        <w:tc>
          <w:tcPr>
            <w:tcW w:w="1016" w:type="pct"/>
            <w:shd w:val="clear" w:color="auto" w:fill="auto"/>
          </w:tcPr>
          <w:p w14:paraId="316ACDB5" w14:textId="541F250F" w:rsidR="009A755E" w:rsidRPr="00781112" w:rsidRDefault="009A755E" w:rsidP="00A018D4">
            <w:pPr>
              <w:jc w:val="center"/>
              <w:rPr>
                <w:rFonts w:cs="Arial"/>
                <w:color w:val="000000" w:themeColor="text1"/>
                <w:szCs w:val="16"/>
              </w:rPr>
            </w:pPr>
          </w:p>
        </w:tc>
        <w:tc>
          <w:tcPr>
            <w:tcW w:w="1360" w:type="pct"/>
            <w:shd w:val="clear" w:color="auto" w:fill="auto"/>
          </w:tcPr>
          <w:p w14:paraId="69625405" w14:textId="789965CC" w:rsidR="009A755E" w:rsidRPr="00781112" w:rsidRDefault="009A755E">
            <w:pPr>
              <w:jc w:val="center"/>
              <w:rPr>
                <w:rFonts w:cs="Arial"/>
                <w:noProof/>
                <w:color w:val="000000" w:themeColor="text1"/>
                <w:szCs w:val="16"/>
              </w:rPr>
            </w:pPr>
          </w:p>
        </w:tc>
        <w:tc>
          <w:tcPr>
            <w:tcW w:w="1355" w:type="pct"/>
            <w:shd w:val="clear" w:color="auto" w:fill="auto"/>
          </w:tcPr>
          <w:p w14:paraId="7C3E37A7" w14:textId="61202FB3" w:rsidR="009A755E" w:rsidRPr="00781112" w:rsidRDefault="009A755E">
            <w:pPr>
              <w:jc w:val="center"/>
              <w:rPr>
                <w:rFonts w:cs="Arial"/>
                <w:noProof/>
                <w:color w:val="000000" w:themeColor="text1"/>
                <w:szCs w:val="16"/>
              </w:rPr>
            </w:pPr>
          </w:p>
        </w:tc>
        <w:tc>
          <w:tcPr>
            <w:tcW w:w="1269" w:type="pct"/>
            <w:shd w:val="clear" w:color="auto" w:fill="auto"/>
          </w:tcPr>
          <w:p w14:paraId="79E9FAD3" w14:textId="3428603A" w:rsidR="009A755E" w:rsidRPr="00781112" w:rsidRDefault="009A755E">
            <w:pPr>
              <w:jc w:val="center"/>
              <w:rPr>
                <w:rFonts w:cs="Arial"/>
                <w:noProof/>
                <w:color w:val="000000" w:themeColor="text1"/>
                <w:szCs w:val="16"/>
              </w:rPr>
            </w:pPr>
          </w:p>
        </w:tc>
      </w:tr>
      <w:tr w:rsidR="005C29F8" w:rsidRPr="00781112" w14:paraId="7F75F2C7" w14:textId="77777777" w:rsidTr="00AB0D6A">
        <w:tc>
          <w:tcPr>
            <w:tcW w:w="1016" w:type="pct"/>
            <w:shd w:val="clear" w:color="auto" w:fill="auto"/>
          </w:tcPr>
          <w:p w14:paraId="147AA631" w14:textId="76843337" w:rsidR="009A755E" w:rsidRPr="00781112" w:rsidRDefault="009A755E" w:rsidP="00A018D4">
            <w:pPr>
              <w:jc w:val="center"/>
              <w:rPr>
                <w:rFonts w:cs="Arial"/>
                <w:color w:val="000000" w:themeColor="text1"/>
                <w:szCs w:val="16"/>
              </w:rPr>
            </w:pPr>
          </w:p>
        </w:tc>
        <w:tc>
          <w:tcPr>
            <w:tcW w:w="1360" w:type="pct"/>
            <w:shd w:val="clear" w:color="auto" w:fill="auto"/>
          </w:tcPr>
          <w:p w14:paraId="404653A8" w14:textId="163A8B38" w:rsidR="009A755E" w:rsidRPr="00781112" w:rsidRDefault="009A755E">
            <w:pPr>
              <w:jc w:val="center"/>
              <w:rPr>
                <w:rFonts w:cs="Arial"/>
                <w:noProof/>
                <w:color w:val="000000" w:themeColor="text1"/>
                <w:szCs w:val="16"/>
              </w:rPr>
            </w:pPr>
          </w:p>
        </w:tc>
        <w:tc>
          <w:tcPr>
            <w:tcW w:w="1355" w:type="pct"/>
            <w:shd w:val="clear" w:color="auto" w:fill="auto"/>
          </w:tcPr>
          <w:p w14:paraId="6504342A" w14:textId="13575C8A" w:rsidR="009A755E" w:rsidRPr="00781112" w:rsidRDefault="009A755E">
            <w:pPr>
              <w:jc w:val="center"/>
              <w:rPr>
                <w:rFonts w:cs="Arial"/>
                <w:noProof/>
                <w:color w:val="000000" w:themeColor="text1"/>
                <w:szCs w:val="16"/>
              </w:rPr>
            </w:pPr>
          </w:p>
        </w:tc>
        <w:tc>
          <w:tcPr>
            <w:tcW w:w="1269" w:type="pct"/>
            <w:shd w:val="clear" w:color="auto" w:fill="auto"/>
          </w:tcPr>
          <w:p w14:paraId="6D520AD1" w14:textId="4947031C" w:rsidR="009A755E" w:rsidRPr="00781112" w:rsidRDefault="009A755E">
            <w:pPr>
              <w:jc w:val="center"/>
              <w:rPr>
                <w:rFonts w:cs="Arial"/>
                <w:noProof/>
                <w:color w:val="000000" w:themeColor="text1"/>
                <w:szCs w:val="16"/>
              </w:rPr>
            </w:pPr>
          </w:p>
        </w:tc>
      </w:tr>
      <w:tr w:rsidR="005C29F8" w:rsidRPr="00781112" w14:paraId="2D4810B4" w14:textId="77777777" w:rsidTr="00AB0D6A">
        <w:tc>
          <w:tcPr>
            <w:tcW w:w="1016" w:type="pct"/>
            <w:shd w:val="clear" w:color="auto" w:fill="auto"/>
          </w:tcPr>
          <w:p w14:paraId="6AEFAA10" w14:textId="16E2E3E6" w:rsidR="009A755E" w:rsidRPr="00781112" w:rsidRDefault="009A755E" w:rsidP="00A018D4">
            <w:pPr>
              <w:jc w:val="center"/>
              <w:rPr>
                <w:rFonts w:cs="Arial"/>
                <w:color w:val="000000" w:themeColor="text1"/>
                <w:szCs w:val="16"/>
              </w:rPr>
            </w:pPr>
          </w:p>
        </w:tc>
        <w:tc>
          <w:tcPr>
            <w:tcW w:w="1360" w:type="pct"/>
            <w:shd w:val="clear" w:color="auto" w:fill="auto"/>
          </w:tcPr>
          <w:p w14:paraId="075C05B4" w14:textId="1672B0AC" w:rsidR="009A755E" w:rsidRPr="00781112" w:rsidRDefault="009A755E">
            <w:pPr>
              <w:jc w:val="center"/>
              <w:rPr>
                <w:rFonts w:cs="Arial"/>
                <w:noProof/>
                <w:color w:val="000000" w:themeColor="text1"/>
                <w:szCs w:val="16"/>
              </w:rPr>
            </w:pPr>
          </w:p>
        </w:tc>
        <w:tc>
          <w:tcPr>
            <w:tcW w:w="1355" w:type="pct"/>
            <w:shd w:val="clear" w:color="auto" w:fill="auto"/>
          </w:tcPr>
          <w:p w14:paraId="70536E6E" w14:textId="5BE8198D" w:rsidR="009A755E" w:rsidRPr="00781112" w:rsidRDefault="009A755E">
            <w:pPr>
              <w:jc w:val="center"/>
              <w:rPr>
                <w:rFonts w:cs="Arial"/>
                <w:noProof/>
                <w:color w:val="000000" w:themeColor="text1"/>
                <w:szCs w:val="16"/>
              </w:rPr>
            </w:pPr>
          </w:p>
        </w:tc>
        <w:tc>
          <w:tcPr>
            <w:tcW w:w="1269" w:type="pct"/>
            <w:shd w:val="clear" w:color="auto" w:fill="auto"/>
          </w:tcPr>
          <w:p w14:paraId="4BC059F6" w14:textId="5DCA531E" w:rsidR="009A755E" w:rsidRPr="00781112" w:rsidRDefault="009A755E">
            <w:pPr>
              <w:jc w:val="center"/>
              <w:rPr>
                <w:rFonts w:cs="Arial"/>
                <w:noProof/>
                <w:color w:val="000000" w:themeColor="text1"/>
                <w:szCs w:val="16"/>
              </w:rPr>
            </w:pPr>
          </w:p>
        </w:tc>
      </w:tr>
    </w:tbl>
    <w:p w14:paraId="2F3E7ED0" w14:textId="1BDCCC61" w:rsidR="004E2151" w:rsidRPr="00781112" w:rsidRDefault="00056350" w:rsidP="00123D76">
      <w:pPr>
        <w:pStyle w:val="Heading2"/>
      </w:pPr>
      <w:r w:rsidRPr="00781112">
        <w:t>12</w:t>
      </w:r>
      <w:r w:rsidR="004838A4" w:rsidRPr="00781112">
        <w:t xml:space="preserve"> </w:t>
      </w:r>
      <w:r w:rsidRPr="00781112">
        <w:t xml:space="preserve">- </w:t>
      </w:r>
      <w:r w:rsidR="004E2151" w:rsidRPr="00781112">
        <w:t>Prior FFY Required Actions</w:t>
      </w:r>
    </w:p>
    <w:p w14:paraId="3D03A210" w14:textId="19033EA5" w:rsidR="009F69E7"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LEA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2020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If the State did not identify any findings of noncompliance in FFY 2019, although its FFY 2019 data reflect less than 100% compliance, provide an explanation of why the State did not identify any findings of noncompliance in FFY 2019.</w:t>
      </w:r>
    </w:p>
    <w:p w14:paraId="3F84A4E0" w14:textId="704BBBC3" w:rsidR="004E2151" w:rsidRPr="00781112" w:rsidRDefault="004E2151" w:rsidP="004369B2">
      <w:pPr>
        <w:rPr>
          <w:b/>
          <w:color w:val="000000" w:themeColor="text1"/>
        </w:rPr>
      </w:pPr>
      <w:r w:rsidRPr="00781112">
        <w:rPr>
          <w:b/>
          <w:color w:val="000000" w:themeColor="text1"/>
        </w:rPr>
        <w:t>Response to actions required in FFY 2019 SPP/APR</w:t>
      </w:r>
    </w:p>
    <w:p w14:paraId="5EB5FDCA" w14:textId="5CB823AF" w:rsidR="004E2151" w:rsidRPr="00781112" w:rsidRDefault="002B7490" w:rsidP="004E2151">
      <w:pPr>
        <w:rPr>
          <w:rFonts w:cs="Arial"/>
          <w:color w:val="000000" w:themeColor="text1"/>
          <w:szCs w:val="16"/>
        </w:rPr>
      </w:pPr>
      <w:r w:rsidRPr="00781112">
        <w:rPr>
          <w:rFonts w:cs="Arial"/>
          <w:color w:val="000000" w:themeColor="text1"/>
          <w:szCs w:val="16"/>
        </w:rPr>
        <w:t xml:space="preserve">The occurrences of non-compliance were due to the COVID-19 pandemic. Five counties were unable to complete the evaluation process within the third birthday timeline. Each of the five districts that were out of compliance was required to document 3 consecutive months of 100% compliance and to correct the individual cases of non-compliance with the early childhood coordinator. Each district previously identified was able to document 3 consecutive months of compliance and that each individual case was completed or the child had been withdrawn from school by the end of January 2022. </w:t>
      </w:r>
      <w:r w:rsidRPr="00781112">
        <w:rPr>
          <w:rFonts w:cs="Arial"/>
          <w:color w:val="000000" w:themeColor="text1"/>
          <w:szCs w:val="16"/>
        </w:rPr>
        <w:br/>
        <w:t xml:space="preserve"> </w:t>
      </w:r>
      <w:r w:rsidRPr="00781112">
        <w:rPr>
          <w:rFonts w:cs="Arial"/>
          <w:color w:val="000000" w:themeColor="text1"/>
          <w:szCs w:val="16"/>
        </w:rPr>
        <w:br/>
        <w:t>The Revised Transition Procedures from C to B were implemented and are reviewed annually. The procedures are posted on the WV Birth to Three Website (http://www.wvdhhr.org/birth23/trans_proc/Transition_Procedures_C_B.pdf). The Question and Answer document was revised and distributed regarding the Child Find Notification process. The document was distributed to WV Birth Three and county special education directors to clarify responsibilities regarding this process. Each district was contacted to investigate the reasons why timelines are not being met and to ascertain whether systemic issues were causing delays in timelines and if technical assistance is needed. As part of WV Birth to Three Inter-agency Advisory Committee (ICC) the transition committee completed a transition guidance booklet for families. The guidance booklet is available for distribution to families and professionals (http://www.wvdhhr.org/birth23/wvbtt_trans_flip/#p=1).</w:t>
      </w:r>
    </w:p>
    <w:p w14:paraId="29993C29" w14:textId="00995379" w:rsidR="007F5071" w:rsidRPr="00781112" w:rsidRDefault="00056350" w:rsidP="00123D76">
      <w:pPr>
        <w:pStyle w:val="Heading2"/>
      </w:pPr>
      <w:r w:rsidRPr="00781112">
        <w:t>12 - OSEP Response</w:t>
      </w:r>
    </w:p>
    <w:p w14:paraId="25E9178D" w14:textId="14A4C34F" w:rsidR="00326C0B" w:rsidRPr="00781112" w:rsidRDefault="002B7490" w:rsidP="00212954">
      <w:pPr>
        <w:rPr>
          <w:rFonts w:cs="Arial"/>
          <w:color w:val="000000" w:themeColor="text1"/>
          <w:szCs w:val="16"/>
        </w:rPr>
      </w:pPr>
      <w:r w:rsidRPr="00781112">
        <w:rPr>
          <w:rFonts w:cs="Arial"/>
          <w:color w:val="000000" w:themeColor="text1"/>
          <w:szCs w:val="16"/>
        </w:rPr>
        <w:t>The State has revised the baseline for this indicator, using data from FFY 2019, but OSEP cannot accept that revision because the State did not provide an explanation for the revision and also has not provided evidence of stakeholder participation or consultation in the revision.</w:t>
      </w:r>
      <w:r w:rsidRPr="00781112">
        <w:rPr>
          <w:rFonts w:cs="Arial"/>
          <w:color w:val="000000" w:themeColor="text1"/>
          <w:szCs w:val="16"/>
        </w:rPr>
        <w:br/>
      </w:r>
      <w:r w:rsidRPr="00781112">
        <w:rPr>
          <w:rFonts w:cs="Arial"/>
          <w:color w:val="000000" w:themeColor="text1"/>
          <w:szCs w:val="16"/>
        </w:rPr>
        <w:br/>
        <w:t>The State provided an explanation of how COVID-19 impacted its ability to collect FFY 2020 data for this indicator and steps the State has taken to mitigate the impact of COVID-19 on data collection.</w:t>
      </w:r>
      <w:r w:rsidRPr="00781112">
        <w:rPr>
          <w:rFonts w:cs="Arial"/>
          <w:color w:val="000000" w:themeColor="text1"/>
          <w:szCs w:val="16"/>
        </w:rPr>
        <w:br/>
      </w:r>
      <w:r w:rsidRPr="00781112">
        <w:rPr>
          <w:rFonts w:cs="Arial"/>
          <w:color w:val="000000" w:themeColor="text1"/>
          <w:szCs w:val="16"/>
        </w:rPr>
        <w:br/>
        <w:t>The State did not demonstrate that the LEA corrected the findings of noncompliance identified in FFY 2019 because it did not report that it verified correction of those findings, consistent with OSEP Memo 09-02. Specifically, the State did not report that it verified that each LEA with noncompliance identified in FFY 2019  is correctly implementing the specific regulatory requirements (i.e., achieved 100% compliance) based on a review of updated data such as data subsequently collected through on-site monitoring or a State data system.</w:t>
      </w:r>
    </w:p>
    <w:p w14:paraId="06759F0A" w14:textId="1523FF35" w:rsidR="007F5071" w:rsidRPr="00781112" w:rsidRDefault="00056350" w:rsidP="00123D76">
      <w:pPr>
        <w:pStyle w:val="Heading2"/>
      </w:pPr>
      <w:r w:rsidRPr="00781112">
        <w:t>12 - Required Actions</w:t>
      </w:r>
    </w:p>
    <w:p w14:paraId="57889B20" w14:textId="73162143" w:rsidR="00326C0B" w:rsidRPr="00781112" w:rsidRDefault="00326C0B" w:rsidP="00212954">
      <w:pPr>
        <w:rPr>
          <w:rFonts w:cs="Arial"/>
          <w:color w:val="000000" w:themeColor="text1"/>
          <w:szCs w:val="16"/>
        </w:rPr>
      </w:pPr>
    </w:p>
    <w:p w14:paraId="09BE7DCF"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7517B2" w14:textId="1ECF1753" w:rsidR="00D03701" w:rsidRPr="00781112" w:rsidRDefault="00D03701" w:rsidP="000444E2">
      <w:pPr>
        <w:pStyle w:val="Heading1"/>
        <w:rPr>
          <w:color w:val="000000" w:themeColor="text1"/>
          <w:sz w:val="22"/>
        </w:rPr>
      </w:pPr>
      <w:r w:rsidRPr="00781112">
        <w:rPr>
          <w:color w:val="000000" w:themeColor="text1"/>
          <w:sz w:val="22"/>
        </w:rPr>
        <w:lastRenderedPageBreak/>
        <w:t>Indicator 13: Secondary Transition</w:t>
      </w:r>
    </w:p>
    <w:p w14:paraId="20F3CA53" w14:textId="77777777" w:rsidR="00D04044" w:rsidRPr="00781112" w:rsidRDefault="00D04044" w:rsidP="00A018D4">
      <w:pPr>
        <w:rPr>
          <w:color w:val="000000" w:themeColor="text1"/>
          <w:szCs w:val="20"/>
        </w:rPr>
      </w:pPr>
      <w:bookmarkStart w:id="69" w:name="_Toc384383363"/>
      <w:bookmarkStart w:id="70" w:name="_Toc392159331"/>
      <w:r w:rsidRPr="00781112">
        <w:rPr>
          <w:b/>
          <w:color w:val="000000" w:themeColor="text1"/>
          <w:sz w:val="20"/>
          <w:szCs w:val="20"/>
        </w:rPr>
        <w:t>Instructions and Measurement</w:t>
      </w:r>
    </w:p>
    <w:p w14:paraId="541AD2D1" w14:textId="15B7D425" w:rsidR="001F3A65" w:rsidRPr="00781112" w:rsidRDefault="001F3A65" w:rsidP="009447A3">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Effective Transition</w:t>
      </w:r>
    </w:p>
    <w:p w14:paraId="2098A995" w14:textId="07865850" w:rsidR="0096257C"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youth with IEPs aged 16 and above with an IEP that includes appropriate measurable postsecondary goals that are annually updated and based upon an </w:t>
      </w:r>
      <w:proofErr w:type="gramStart"/>
      <w:r w:rsidRPr="00781112">
        <w:rPr>
          <w:rFonts w:cs="Arial"/>
          <w:color w:val="000000" w:themeColor="text1"/>
          <w:szCs w:val="16"/>
        </w:rPr>
        <w:t>age appropriate</w:t>
      </w:r>
      <w:proofErr w:type="gramEnd"/>
      <w:r w:rsidRPr="00781112">
        <w:rPr>
          <w:rFonts w:cs="Arial"/>
          <w:color w:val="000000" w:themeColor="text1"/>
          <w:szCs w:val="16"/>
        </w:rPr>
        <w:t xml:space="preserve"> transition assessment, transition services, including courses of study, that will reasonably enable the student to meet those postsecondary goals, and annual IEP goals related to the student’s transition </w:t>
      </w:r>
      <w:proofErr w:type="spellStart"/>
      <w:r w:rsidRPr="00781112">
        <w:rPr>
          <w:rFonts w:cs="Arial"/>
          <w:color w:val="000000" w:themeColor="text1"/>
          <w:szCs w:val="16"/>
        </w:rPr>
        <w:t>services</w:t>
      </w:r>
      <w:proofErr w:type="spellEnd"/>
      <w:r w:rsidRPr="00781112">
        <w:rPr>
          <w:rFonts w:cs="Arial"/>
          <w:color w:val="000000" w:themeColor="text1"/>
          <w:szCs w:val="16"/>
        </w:rPr>
        <w:t xml:space="preserve"> needs. There also must be evidence that the student was invited to the IEP Team meeting where transition services are to be discussed and evidence that, if appropriate, a representative of any participating agency </w:t>
      </w:r>
      <w:r w:rsidR="00C973D4"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w:t>
      </w:r>
    </w:p>
    <w:p w14:paraId="24167CE3" w14:textId="32AC8C8C" w:rsidR="001F3A65" w:rsidRPr="00781112" w:rsidRDefault="001F3A65" w:rsidP="009447A3">
      <w:pPr>
        <w:rPr>
          <w:rFonts w:cs="Arial"/>
          <w:color w:val="000000" w:themeColor="text1"/>
          <w:szCs w:val="16"/>
        </w:rPr>
      </w:pPr>
      <w:r w:rsidRPr="00781112">
        <w:rPr>
          <w:rFonts w:cs="Arial"/>
          <w:color w:val="000000" w:themeColor="text1"/>
          <w:szCs w:val="16"/>
        </w:rPr>
        <w:t xml:space="preserve"> (20 U.S.C. 1416(a)(3)(B))</w:t>
      </w:r>
    </w:p>
    <w:p w14:paraId="1BD1BDBD" w14:textId="77777777" w:rsidR="0096257C" w:rsidRPr="00781112" w:rsidRDefault="0096257C" w:rsidP="004369B2">
      <w:pPr>
        <w:rPr>
          <w:color w:val="000000" w:themeColor="text1"/>
        </w:rPr>
      </w:pPr>
      <w:r w:rsidRPr="00781112">
        <w:rPr>
          <w:b/>
          <w:color w:val="000000" w:themeColor="text1"/>
        </w:rPr>
        <w:t>Data Source</w:t>
      </w:r>
    </w:p>
    <w:p w14:paraId="5868BA99" w14:textId="77777777" w:rsidR="0096257C" w:rsidRPr="00781112" w:rsidRDefault="0096257C"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4CB6F9A" w14:textId="71312CEA" w:rsidR="0096257C" w:rsidRPr="00781112" w:rsidRDefault="0096257C" w:rsidP="004369B2">
      <w:pPr>
        <w:rPr>
          <w:color w:val="000000" w:themeColor="text1"/>
        </w:rPr>
      </w:pPr>
      <w:r w:rsidRPr="00781112">
        <w:rPr>
          <w:b/>
          <w:color w:val="000000" w:themeColor="text1"/>
        </w:rPr>
        <w:t>Measurement</w:t>
      </w:r>
    </w:p>
    <w:p w14:paraId="780214FF" w14:textId="6A8C4134" w:rsidR="00B67038" w:rsidRPr="00781112" w:rsidRDefault="00B67038" w:rsidP="00286BDF">
      <w:pPr>
        <w:rPr>
          <w:rFonts w:cs="Arial"/>
          <w:color w:val="000000" w:themeColor="text1"/>
          <w:szCs w:val="16"/>
        </w:rPr>
      </w:pPr>
      <w:r w:rsidRPr="00781112">
        <w:rPr>
          <w:rFonts w:cs="Arial"/>
          <w:color w:val="000000" w:themeColor="text1"/>
          <w:szCs w:val="16"/>
        </w:rPr>
        <w:t xml:space="preserve">Percent = [(# of youth with IEPs aged 16 and above with an IEP that includes appropriate measurable postsecondary goals that are annually updated and based upon an </w:t>
      </w:r>
      <w:proofErr w:type="gramStart"/>
      <w:r w:rsidRPr="00781112">
        <w:rPr>
          <w:rFonts w:cs="Arial"/>
          <w:color w:val="000000" w:themeColor="text1"/>
          <w:szCs w:val="16"/>
        </w:rPr>
        <w:t>age appropriate</w:t>
      </w:r>
      <w:proofErr w:type="gramEnd"/>
      <w:r w:rsidRPr="00781112">
        <w:rPr>
          <w:rFonts w:cs="Arial"/>
          <w:color w:val="000000" w:themeColor="text1"/>
          <w:szCs w:val="16"/>
        </w:rPr>
        <w:t xml:space="preserve"> transition assessment, transition services, including courses of study, that will reasonably enable the student to meet those postsecondary goals, and annual IEP goals related to the student’s transition </w:t>
      </w:r>
      <w:proofErr w:type="spellStart"/>
      <w:r w:rsidRPr="00781112">
        <w:rPr>
          <w:rFonts w:cs="Arial"/>
          <w:color w:val="000000" w:themeColor="text1"/>
          <w:szCs w:val="16"/>
        </w:rPr>
        <w:t>services</w:t>
      </w:r>
      <w:proofErr w:type="spellEnd"/>
      <w:r w:rsidRPr="00781112">
        <w:rPr>
          <w:rFonts w:cs="Arial"/>
          <w:color w:val="000000" w:themeColor="text1"/>
          <w:szCs w:val="16"/>
        </w:rPr>
        <w:t xml:space="preserve"> needs. There also must be evidence that the student was invited to the IEP Team meeting where transition services are to be discussed and evidence that, if appropriate, a representative of any participating agency </w:t>
      </w:r>
      <w:r w:rsidR="006D650D"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 divided by the (# of youth with an IEP age 16 and above)] times 100.</w:t>
      </w:r>
    </w:p>
    <w:p w14:paraId="0695051F" w14:textId="0AB8CE10" w:rsidR="00B67038" w:rsidRPr="00781112" w:rsidRDefault="00B67038" w:rsidP="00286BDF">
      <w:pPr>
        <w:rPr>
          <w:rFonts w:cs="Arial"/>
          <w:color w:val="000000" w:themeColor="text1"/>
          <w:szCs w:val="16"/>
        </w:rPr>
      </w:pPr>
      <w:r w:rsidRPr="00781112">
        <w:rPr>
          <w:rFonts w:cs="Arial"/>
          <w:color w:val="000000" w:themeColor="text1"/>
          <w:szCs w:val="16"/>
        </w:rPr>
        <w:t>If a State’s policies and procedures provide that public agencies must meet these requirements at an age younger than 16, the State may, but is not required to, choose to include youth beginning at that younger age in its data for this indicator. If a State chooses to do this, it must state this clearly in its SPP/APR and ensure that its baseline data are based on youth beginning at that younger age.</w:t>
      </w:r>
    </w:p>
    <w:p w14:paraId="6D498B21" w14:textId="77777777" w:rsidR="0096257C" w:rsidRPr="00781112" w:rsidRDefault="0096257C" w:rsidP="004369B2">
      <w:pPr>
        <w:rPr>
          <w:color w:val="000000" w:themeColor="text1"/>
        </w:rPr>
      </w:pPr>
      <w:r w:rsidRPr="00781112">
        <w:rPr>
          <w:b/>
          <w:color w:val="000000" w:themeColor="text1"/>
        </w:rPr>
        <w:t>Instructions</w:t>
      </w:r>
    </w:p>
    <w:p w14:paraId="7B194027" w14:textId="77777777" w:rsidR="00B67038" w:rsidRPr="00781112" w:rsidRDefault="00B67038"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12BF2230" w14:textId="77777777" w:rsidR="00B67038" w:rsidRPr="00781112" w:rsidRDefault="00B67038"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498F5564" w14:textId="77777777" w:rsidR="00B67038" w:rsidRPr="00781112" w:rsidRDefault="00B67038" w:rsidP="00286BDF">
      <w:pPr>
        <w:rPr>
          <w:rFonts w:cs="Arial"/>
          <w:color w:val="000000" w:themeColor="text1"/>
          <w:szCs w:val="16"/>
        </w:rPr>
      </w:pPr>
      <w:r w:rsidRPr="00781112">
        <w:rPr>
          <w:rFonts w:cs="Arial"/>
          <w:color w:val="000000" w:themeColor="text1"/>
          <w:szCs w:val="16"/>
        </w:rPr>
        <w:t>Targets must be 100%.</w:t>
      </w:r>
    </w:p>
    <w:p w14:paraId="1ACBC1E2" w14:textId="77777777" w:rsidR="00B67038" w:rsidRPr="00781112" w:rsidRDefault="00B67038" w:rsidP="00286BDF">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etc.) and any enforcement actions that were taken.</w:t>
      </w:r>
    </w:p>
    <w:p w14:paraId="15D9CBCD" w14:textId="56ADC7C3" w:rsidR="00B67038"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43E6D66A" w14:textId="21025B37" w:rsidR="00D04044" w:rsidRPr="00781112" w:rsidRDefault="00056350" w:rsidP="00123D76">
      <w:pPr>
        <w:pStyle w:val="Heading2"/>
      </w:pPr>
      <w:bookmarkStart w:id="71" w:name="_Toc384383364"/>
      <w:bookmarkStart w:id="72" w:name="_Toc392159332"/>
      <w:bookmarkEnd w:id="69"/>
      <w:bookmarkEnd w:id="70"/>
      <w:r w:rsidRPr="00781112">
        <w:t>13</w:t>
      </w:r>
      <w:r w:rsidR="004838A4" w:rsidRPr="00781112">
        <w:t xml:space="preserve"> </w:t>
      </w:r>
      <w:r w:rsidRPr="00781112">
        <w:t xml:space="preserve">- </w:t>
      </w:r>
      <w:r w:rsidR="00D04044" w:rsidRPr="00781112">
        <w:t>Indicator Data</w:t>
      </w:r>
    </w:p>
    <w:p w14:paraId="61C4C68D" w14:textId="294F0305" w:rsidR="009447A3" w:rsidRPr="00781112" w:rsidRDefault="009447A3"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3BASELINEDATA"/>
      </w:tblPr>
      <w:tblGrid>
        <w:gridCol w:w="1797"/>
        <w:gridCol w:w="1798"/>
      </w:tblGrid>
      <w:tr w:rsidR="00694A39" w:rsidRPr="00781112" w14:paraId="03B988E1" w14:textId="77777777" w:rsidTr="00123D76">
        <w:trPr>
          <w:trHeight w:val="311"/>
          <w:tblHeader/>
        </w:trPr>
        <w:tc>
          <w:tcPr>
            <w:tcW w:w="1797" w:type="dxa"/>
          </w:tcPr>
          <w:p w14:paraId="74B6B294" w14:textId="77777777" w:rsidR="00694A39" w:rsidRPr="00781112" w:rsidRDefault="00694A39" w:rsidP="00123D76">
            <w:pPr>
              <w:jc w:val="center"/>
              <w:rPr>
                <w:b/>
                <w:color w:val="000000" w:themeColor="text1"/>
              </w:rPr>
            </w:pPr>
            <w:r w:rsidRPr="00781112">
              <w:rPr>
                <w:rFonts w:cs="Arial"/>
                <w:b/>
                <w:color w:val="000000" w:themeColor="text1"/>
                <w:szCs w:val="16"/>
              </w:rPr>
              <w:t>Baseline Year</w:t>
            </w:r>
          </w:p>
        </w:tc>
        <w:tc>
          <w:tcPr>
            <w:tcW w:w="1798" w:type="dxa"/>
          </w:tcPr>
          <w:p w14:paraId="1FEDE010" w14:textId="77777777" w:rsidR="00694A39" w:rsidRPr="00781112" w:rsidRDefault="00694A39" w:rsidP="00123D76">
            <w:pPr>
              <w:jc w:val="center"/>
              <w:rPr>
                <w:b/>
                <w:color w:val="000000" w:themeColor="text1"/>
              </w:rPr>
            </w:pPr>
            <w:r w:rsidRPr="00781112">
              <w:rPr>
                <w:b/>
                <w:color w:val="000000" w:themeColor="text1"/>
              </w:rPr>
              <w:t>Baseline Data</w:t>
            </w:r>
          </w:p>
        </w:tc>
      </w:tr>
      <w:tr w:rsidR="00694A39" w:rsidRPr="00781112" w14:paraId="6D8D944B" w14:textId="77777777" w:rsidTr="00123D76">
        <w:trPr>
          <w:trHeight w:val="311"/>
        </w:trPr>
        <w:tc>
          <w:tcPr>
            <w:tcW w:w="1797" w:type="dxa"/>
            <w:vAlign w:val="center"/>
          </w:tcPr>
          <w:p w14:paraId="7FC4C2A7" w14:textId="00CC5CF2" w:rsidR="00694A39" w:rsidRPr="00781112" w:rsidRDefault="00694A39" w:rsidP="00123D76">
            <w:pPr>
              <w:jc w:val="center"/>
              <w:rPr>
                <w:bCs/>
                <w:color w:val="000000" w:themeColor="text1"/>
              </w:rPr>
            </w:pPr>
            <w:r w:rsidRPr="00781112">
              <w:rPr>
                <w:bCs/>
                <w:color w:val="000000" w:themeColor="text1"/>
              </w:rPr>
              <w:t>2019</w:t>
            </w:r>
          </w:p>
        </w:tc>
        <w:tc>
          <w:tcPr>
            <w:tcW w:w="1798" w:type="dxa"/>
            <w:vAlign w:val="center"/>
          </w:tcPr>
          <w:p w14:paraId="3A6C733C" w14:textId="66F52DB8" w:rsidR="00694A39" w:rsidRPr="00781112" w:rsidRDefault="00694A39" w:rsidP="00123D76">
            <w:pPr>
              <w:jc w:val="center"/>
              <w:rPr>
                <w:bCs/>
                <w:color w:val="000000" w:themeColor="text1"/>
              </w:rPr>
            </w:pPr>
            <w:r w:rsidRPr="00781112">
              <w:rPr>
                <w:bCs/>
                <w:color w:val="000000" w:themeColor="text1"/>
              </w:rPr>
              <w:t>99.84%</w:t>
            </w:r>
          </w:p>
        </w:tc>
      </w:tr>
    </w:tbl>
    <w:p w14:paraId="5733AE68" w14:textId="77777777" w:rsidR="00694A39" w:rsidRPr="00781112" w:rsidRDefault="00694A39"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HISTDATA"/>
      </w:tblPr>
      <w:tblGrid>
        <w:gridCol w:w="1798"/>
        <w:gridCol w:w="1798"/>
        <w:gridCol w:w="1798"/>
        <w:gridCol w:w="1798"/>
        <w:gridCol w:w="1798"/>
        <w:gridCol w:w="1800"/>
      </w:tblGrid>
      <w:tr w:rsidR="005C29F8" w:rsidRPr="00781112" w14:paraId="687251DC" w14:textId="77777777" w:rsidTr="00943314">
        <w:trPr>
          <w:trHeight w:val="350"/>
        </w:trPr>
        <w:tc>
          <w:tcPr>
            <w:tcW w:w="833" w:type="pct"/>
            <w:tcBorders>
              <w:bottom w:val="single" w:sz="4" w:space="0" w:color="auto"/>
            </w:tcBorders>
            <w:shd w:val="clear" w:color="auto" w:fill="auto"/>
          </w:tcPr>
          <w:p w14:paraId="14E01593"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3A85907" w14:textId="1D9118C1" w:rsidR="009447A3" w:rsidRPr="00781112" w:rsidRDefault="002B7490" w:rsidP="008E31C4">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1C6C5D54" w14:textId="213C7749" w:rsidR="009447A3"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044515B1" w14:textId="14B45245"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695DE74A" w14:textId="50B444D4"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527EE05E" w14:textId="3E89E5BC"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r>
      <w:tr w:rsidR="005C29F8" w:rsidRPr="00781112" w14:paraId="0A07B33E" w14:textId="77777777" w:rsidTr="00943314">
        <w:trPr>
          <w:trHeight w:val="357"/>
        </w:trPr>
        <w:tc>
          <w:tcPr>
            <w:tcW w:w="833" w:type="pct"/>
            <w:shd w:val="clear" w:color="auto" w:fill="auto"/>
          </w:tcPr>
          <w:p w14:paraId="04BB4B5A" w14:textId="3FC3EE91" w:rsidR="009447A3" w:rsidRPr="00781112" w:rsidRDefault="009447A3" w:rsidP="008E31C4">
            <w:pPr>
              <w:rPr>
                <w:rFonts w:cs="Arial"/>
                <w:color w:val="000000" w:themeColor="text1"/>
                <w:szCs w:val="16"/>
              </w:rPr>
            </w:pPr>
            <w:r w:rsidRPr="00781112">
              <w:rPr>
                <w:rFonts w:cs="Arial"/>
                <w:color w:val="000000" w:themeColor="text1"/>
                <w:szCs w:val="16"/>
              </w:rPr>
              <w:t xml:space="preserve">Target </w:t>
            </w:r>
          </w:p>
        </w:tc>
        <w:tc>
          <w:tcPr>
            <w:tcW w:w="833" w:type="pct"/>
            <w:shd w:val="clear" w:color="auto" w:fill="auto"/>
          </w:tcPr>
          <w:p w14:paraId="20467ACA" w14:textId="658A99BC"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AE1489C" w14:textId="1138B82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FAB6F79" w14:textId="47FCCD56"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EE056E4" w14:textId="485E460A"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6F722BD0" w14:textId="0624413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r>
      <w:tr w:rsidR="005C29F8" w:rsidRPr="00781112" w14:paraId="4403D1A8" w14:textId="77777777" w:rsidTr="00943314">
        <w:trPr>
          <w:trHeight w:val="85"/>
        </w:trPr>
        <w:tc>
          <w:tcPr>
            <w:tcW w:w="833" w:type="pct"/>
            <w:shd w:val="clear" w:color="auto" w:fill="auto"/>
          </w:tcPr>
          <w:p w14:paraId="6473FB8E" w14:textId="77777777" w:rsidR="009447A3" w:rsidRPr="00781112" w:rsidRDefault="009447A3" w:rsidP="008E31C4">
            <w:pP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08672F7" w14:textId="4FDD51CC" w:rsidR="009447A3" w:rsidRPr="00781112" w:rsidRDefault="002B7490" w:rsidP="004369B2">
            <w:pPr>
              <w:jc w:val="center"/>
              <w:rPr>
                <w:rFonts w:cs="Arial"/>
                <w:color w:val="000000" w:themeColor="text1"/>
                <w:szCs w:val="16"/>
              </w:rPr>
            </w:pPr>
            <w:r w:rsidRPr="00781112">
              <w:rPr>
                <w:rFonts w:cs="Arial"/>
                <w:color w:val="000000" w:themeColor="text1"/>
                <w:szCs w:val="16"/>
              </w:rPr>
              <w:t>94.75%</w:t>
            </w:r>
          </w:p>
        </w:tc>
        <w:tc>
          <w:tcPr>
            <w:tcW w:w="833" w:type="pct"/>
            <w:shd w:val="clear" w:color="auto" w:fill="auto"/>
          </w:tcPr>
          <w:p w14:paraId="50F55BA6" w14:textId="73CC9B0F" w:rsidR="009447A3" w:rsidRPr="00781112" w:rsidRDefault="002B7490" w:rsidP="004369B2">
            <w:pPr>
              <w:jc w:val="center"/>
              <w:rPr>
                <w:rFonts w:cs="Arial"/>
                <w:color w:val="000000" w:themeColor="text1"/>
                <w:szCs w:val="16"/>
              </w:rPr>
            </w:pPr>
            <w:r w:rsidRPr="00781112">
              <w:rPr>
                <w:rFonts w:cs="Arial"/>
                <w:color w:val="000000" w:themeColor="text1"/>
                <w:szCs w:val="16"/>
              </w:rPr>
              <w:t>99.67%</w:t>
            </w:r>
          </w:p>
        </w:tc>
        <w:tc>
          <w:tcPr>
            <w:tcW w:w="833" w:type="pct"/>
            <w:tcBorders>
              <w:bottom w:val="single" w:sz="4" w:space="0" w:color="auto"/>
            </w:tcBorders>
            <w:shd w:val="clear" w:color="auto" w:fill="auto"/>
            <w:vAlign w:val="center"/>
          </w:tcPr>
          <w:p w14:paraId="6FC9DB0D" w14:textId="5188F524" w:rsidR="009447A3" w:rsidRPr="00781112" w:rsidRDefault="002B7490" w:rsidP="004369B2">
            <w:pPr>
              <w:jc w:val="center"/>
              <w:rPr>
                <w:rFonts w:cs="Arial"/>
                <w:color w:val="000000" w:themeColor="text1"/>
                <w:szCs w:val="16"/>
              </w:rPr>
            </w:pPr>
            <w:r w:rsidRPr="00781112">
              <w:rPr>
                <w:rFonts w:cs="Arial"/>
                <w:color w:val="000000" w:themeColor="text1"/>
                <w:szCs w:val="16"/>
              </w:rPr>
              <w:t>99.15%</w:t>
            </w:r>
          </w:p>
        </w:tc>
        <w:tc>
          <w:tcPr>
            <w:tcW w:w="833" w:type="pct"/>
            <w:tcBorders>
              <w:bottom w:val="single" w:sz="4" w:space="0" w:color="auto"/>
            </w:tcBorders>
            <w:shd w:val="clear" w:color="auto" w:fill="auto"/>
            <w:vAlign w:val="center"/>
          </w:tcPr>
          <w:p w14:paraId="2DE56335" w14:textId="11069C36" w:rsidR="009447A3" w:rsidRPr="00781112" w:rsidRDefault="002B7490" w:rsidP="004369B2">
            <w:pPr>
              <w:jc w:val="center"/>
              <w:rPr>
                <w:rFonts w:cs="Arial"/>
                <w:color w:val="000000" w:themeColor="text1"/>
                <w:szCs w:val="16"/>
              </w:rPr>
            </w:pPr>
            <w:r w:rsidRPr="00781112">
              <w:rPr>
                <w:rFonts w:cs="Arial"/>
                <w:color w:val="000000" w:themeColor="text1"/>
                <w:szCs w:val="16"/>
              </w:rPr>
              <w:t>99.49%</w:t>
            </w:r>
          </w:p>
        </w:tc>
        <w:tc>
          <w:tcPr>
            <w:tcW w:w="834" w:type="pct"/>
            <w:tcBorders>
              <w:bottom w:val="single" w:sz="4" w:space="0" w:color="auto"/>
            </w:tcBorders>
            <w:shd w:val="clear" w:color="auto" w:fill="auto"/>
            <w:vAlign w:val="center"/>
          </w:tcPr>
          <w:p w14:paraId="541BA7DE" w14:textId="2D80E9D8" w:rsidR="009447A3" w:rsidRPr="00781112" w:rsidRDefault="002B7490" w:rsidP="004369B2">
            <w:pPr>
              <w:jc w:val="center"/>
              <w:rPr>
                <w:rFonts w:cs="Arial"/>
                <w:color w:val="000000" w:themeColor="text1"/>
                <w:szCs w:val="16"/>
              </w:rPr>
            </w:pPr>
            <w:r w:rsidRPr="00781112">
              <w:rPr>
                <w:rFonts w:cs="Arial"/>
                <w:color w:val="000000" w:themeColor="text1"/>
                <w:szCs w:val="16"/>
              </w:rPr>
              <w:t>99.84%</w:t>
            </w:r>
          </w:p>
        </w:tc>
      </w:tr>
    </w:tbl>
    <w:p w14:paraId="30C8D33B" w14:textId="77777777" w:rsidR="00AF12E4" w:rsidRPr="00781112" w:rsidRDefault="00AF12E4" w:rsidP="004369B2">
      <w:pPr>
        <w:rPr>
          <w:color w:val="000000" w:themeColor="text1"/>
        </w:rPr>
      </w:pPr>
    </w:p>
    <w:p w14:paraId="75465A8F" w14:textId="65C77B0F" w:rsidR="007A3964" w:rsidRPr="00781112" w:rsidRDefault="007A3964" w:rsidP="004369B2">
      <w:pPr>
        <w:rPr>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TARGETS"/>
      </w:tblPr>
      <w:tblGrid>
        <w:gridCol w:w="715"/>
        <w:gridCol w:w="1680"/>
        <w:gridCol w:w="1679"/>
        <w:gridCol w:w="1679"/>
        <w:gridCol w:w="1679"/>
        <w:gridCol w:w="1679"/>
        <w:gridCol w:w="1679"/>
      </w:tblGrid>
      <w:tr w:rsidR="00456FF8" w:rsidRPr="00781112" w14:paraId="75609119" w14:textId="4FD44BFE" w:rsidTr="00943314">
        <w:trPr>
          <w:trHeight w:val="281"/>
        </w:trPr>
        <w:tc>
          <w:tcPr>
            <w:tcW w:w="331" w:type="pct"/>
            <w:tcBorders>
              <w:bottom w:val="single" w:sz="4" w:space="0" w:color="auto"/>
            </w:tcBorders>
            <w:shd w:val="clear" w:color="auto" w:fill="auto"/>
          </w:tcPr>
          <w:p w14:paraId="270D1909" w14:textId="77777777" w:rsidR="00AF574F" w:rsidRPr="00781112" w:rsidRDefault="00AF574F" w:rsidP="00AF574F">
            <w:pPr>
              <w:jc w:val="center"/>
              <w:rPr>
                <w:b/>
                <w:color w:val="000000" w:themeColor="text1"/>
              </w:rPr>
            </w:pPr>
            <w:r w:rsidRPr="00781112">
              <w:rPr>
                <w:b/>
                <w:color w:val="000000" w:themeColor="text1"/>
              </w:rPr>
              <w:t>FFY</w:t>
            </w:r>
          </w:p>
        </w:tc>
        <w:tc>
          <w:tcPr>
            <w:tcW w:w="778" w:type="pct"/>
            <w:shd w:val="clear" w:color="auto" w:fill="auto"/>
            <w:vAlign w:val="center"/>
          </w:tcPr>
          <w:p w14:paraId="3C863620" w14:textId="77777777" w:rsidR="00AF574F" w:rsidRPr="00781112" w:rsidRDefault="00AF574F" w:rsidP="00AF574F">
            <w:pPr>
              <w:jc w:val="center"/>
              <w:rPr>
                <w:b/>
                <w:color w:val="000000" w:themeColor="text1"/>
              </w:rPr>
            </w:pPr>
            <w:r w:rsidRPr="00781112">
              <w:rPr>
                <w:b/>
                <w:color w:val="000000" w:themeColor="text1"/>
              </w:rPr>
              <w:t>2020</w:t>
            </w:r>
          </w:p>
        </w:tc>
        <w:tc>
          <w:tcPr>
            <w:tcW w:w="778" w:type="pct"/>
          </w:tcPr>
          <w:p w14:paraId="1E742631" w14:textId="024F7853" w:rsidR="00AF574F" w:rsidRPr="00781112" w:rsidRDefault="00AF574F" w:rsidP="00AF574F">
            <w:pPr>
              <w:jc w:val="center"/>
              <w:rPr>
                <w:b/>
                <w:color w:val="000000" w:themeColor="text1"/>
              </w:rPr>
            </w:pPr>
            <w:r w:rsidRPr="00781112">
              <w:rPr>
                <w:rFonts w:cs="Arial"/>
                <w:b/>
                <w:color w:val="000000" w:themeColor="text1"/>
                <w:szCs w:val="16"/>
              </w:rPr>
              <w:t>2021</w:t>
            </w:r>
          </w:p>
        </w:tc>
        <w:tc>
          <w:tcPr>
            <w:tcW w:w="778" w:type="pct"/>
          </w:tcPr>
          <w:p w14:paraId="68E9F440" w14:textId="3DC7BEDA" w:rsidR="00AF574F" w:rsidRPr="00781112" w:rsidRDefault="00AF574F" w:rsidP="00AF574F">
            <w:pPr>
              <w:jc w:val="center"/>
              <w:rPr>
                <w:b/>
                <w:color w:val="000000" w:themeColor="text1"/>
              </w:rPr>
            </w:pPr>
            <w:r w:rsidRPr="00781112">
              <w:rPr>
                <w:rFonts w:cs="Arial"/>
                <w:b/>
                <w:color w:val="000000" w:themeColor="text1"/>
                <w:szCs w:val="16"/>
              </w:rPr>
              <w:t>2022</w:t>
            </w:r>
          </w:p>
        </w:tc>
        <w:tc>
          <w:tcPr>
            <w:tcW w:w="778" w:type="pct"/>
          </w:tcPr>
          <w:p w14:paraId="724C1BE8" w14:textId="32F17B9A" w:rsidR="00AF574F" w:rsidRPr="00781112" w:rsidRDefault="00AF574F" w:rsidP="00AF574F">
            <w:pPr>
              <w:jc w:val="center"/>
              <w:rPr>
                <w:b/>
                <w:color w:val="000000" w:themeColor="text1"/>
              </w:rPr>
            </w:pPr>
            <w:r w:rsidRPr="00781112">
              <w:rPr>
                <w:rFonts w:cs="Arial"/>
                <w:b/>
                <w:color w:val="000000" w:themeColor="text1"/>
                <w:szCs w:val="16"/>
              </w:rPr>
              <w:t>2023</w:t>
            </w:r>
          </w:p>
        </w:tc>
        <w:tc>
          <w:tcPr>
            <w:tcW w:w="778" w:type="pct"/>
          </w:tcPr>
          <w:p w14:paraId="6CD77942" w14:textId="751F9B95" w:rsidR="00AF574F" w:rsidRPr="00781112" w:rsidRDefault="00AF574F" w:rsidP="00AF574F">
            <w:pPr>
              <w:jc w:val="center"/>
              <w:rPr>
                <w:b/>
                <w:color w:val="000000" w:themeColor="text1"/>
              </w:rPr>
            </w:pPr>
            <w:r w:rsidRPr="00781112">
              <w:rPr>
                <w:rFonts w:cs="Arial"/>
                <w:b/>
                <w:color w:val="000000" w:themeColor="text1"/>
                <w:szCs w:val="16"/>
              </w:rPr>
              <w:t>2024</w:t>
            </w:r>
          </w:p>
        </w:tc>
        <w:tc>
          <w:tcPr>
            <w:tcW w:w="778" w:type="pct"/>
          </w:tcPr>
          <w:p w14:paraId="2153BB0F" w14:textId="58A09EC2" w:rsidR="00AF574F" w:rsidRPr="00781112" w:rsidRDefault="00AF574F" w:rsidP="00AF574F">
            <w:pPr>
              <w:jc w:val="center"/>
              <w:rPr>
                <w:b/>
                <w:color w:val="000000" w:themeColor="text1"/>
              </w:rPr>
            </w:pPr>
            <w:r w:rsidRPr="00781112">
              <w:rPr>
                <w:rFonts w:cs="Arial"/>
                <w:b/>
                <w:color w:val="000000" w:themeColor="text1"/>
                <w:szCs w:val="16"/>
              </w:rPr>
              <w:t>2025</w:t>
            </w:r>
          </w:p>
        </w:tc>
      </w:tr>
      <w:tr w:rsidR="00456FF8" w:rsidRPr="00781112" w14:paraId="129EADEA" w14:textId="243BFF73" w:rsidTr="00943314">
        <w:trPr>
          <w:trHeight w:val="287"/>
        </w:trPr>
        <w:tc>
          <w:tcPr>
            <w:tcW w:w="331" w:type="pct"/>
            <w:shd w:val="clear" w:color="auto" w:fill="auto"/>
            <w:vAlign w:val="center"/>
          </w:tcPr>
          <w:p w14:paraId="14AB537C" w14:textId="77777777" w:rsidR="00AF574F" w:rsidRPr="00781112" w:rsidRDefault="00AF574F" w:rsidP="00AF574F">
            <w:pPr>
              <w:rPr>
                <w:rFonts w:cs="Arial"/>
                <w:color w:val="000000" w:themeColor="text1"/>
                <w:szCs w:val="16"/>
              </w:rPr>
            </w:pPr>
            <w:r w:rsidRPr="00781112">
              <w:rPr>
                <w:rFonts w:cs="Arial"/>
                <w:color w:val="000000" w:themeColor="text1"/>
                <w:szCs w:val="16"/>
              </w:rPr>
              <w:t xml:space="preserve">Target </w:t>
            </w:r>
          </w:p>
        </w:tc>
        <w:tc>
          <w:tcPr>
            <w:tcW w:w="778" w:type="pct"/>
            <w:shd w:val="clear" w:color="auto" w:fill="auto"/>
            <w:vAlign w:val="center"/>
          </w:tcPr>
          <w:p w14:paraId="0BAE8900" w14:textId="37E5F8C0" w:rsidR="00AF574F" w:rsidRPr="00781112" w:rsidRDefault="00AF574F" w:rsidP="00AF574F">
            <w:pPr>
              <w:jc w:val="center"/>
              <w:rPr>
                <w:rFonts w:cs="Arial"/>
                <w:color w:val="000000" w:themeColor="text1"/>
                <w:szCs w:val="16"/>
              </w:rPr>
            </w:pPr>
            <w:r w:rsidRPr="00781112">
              <w:rPr>
                <w:rFonts w:cs="Arial"/>
                <w:color w:val="000000" w:themeColor="text1"/>
                <w:szCs w:val="16"/>
              </w:rPr>
              <w:t>100%</w:t>
            </w:r>
          </w:p>
        </w:tc>
        <w:tc>
          <w:tcPr>
            <w:tcW w:w="778" w:type="pct"/>
          </w:tcPr>
          <w:p w14:paraId="2CC39FD1" w14:textId="0A351FA5"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778" w:type="pct"/>
          </w:tcPr>
          <w:p w14:paraId="67D6E1E0" w14:textId="00533F6B"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778" w:type="pct"/>
          </w:tcPr>
          <w:p w14:paraId="39A43D1F" w14:textId="716B9E54"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778" w:type="pct"/>
          </w:tcPr>
          <w:p w14:paraId="6CC99391" w14:textId="2FAEBC53" w:rsidR="00AF574F" w:rsidRPr="00781112" w:rsidRDefault="00AF574F" w:rsidP="00AF574F">
            <w:pPr>
              <w:jc w:val="center"/>
              <w:rPr>
                <w:rFonts w:cs="Arial"/>
                <w:color w:val="000000" w:themeColor="text1"/>
                <w:szCs w:val="16"/>
              </w:rPr>
            </w:pPr>
            <w:r w:rsidRPr="00781112">
              <w:rPr>
                <w:color w:val="000000" w:themeColor="text1"/>
                <w:szCs w:val="16"/>
              </w:rPr>
              <w:t>100%</w:t>
            </w:r>
          </w:p>
        </w:tc>
        <w:tc>
          <w:tcPr>
            <w:tcW w:w="778" w:type="pct"/>
          </w:tcPr>
          <w:p w14:paraId="0C2F228E" w14:textId="40372095" w:rsidR="00AF574F" w:rsidRPr="00781112" w:rsidRDefault="00AF574F" w:rsidP="00AF574F">
            <w:pPr>
              <w:jc w:val="center"/>
              <w:rPr>
                <w:rFonts w:cs="Arial"/>
                <w:color w:val="000000" w:themeColor="text1"/>
                <w:szCs w:val="16"/>
              </w:rPr>
            </w:pPr>
            <w:r w:rsidRPr="00781112">
              <w:rPr>
                <w:color w:val="000000" w:themeColor="text1"/>
                <w:szCs w:val="16"/>
              </w:rPr>
              <w:t>100%</w:t>
            </w:r>
          </w:p>
        </w:tc>
      </w:tr>
    </w:tbl>
    <w:p w14:paraId="2E844227" w14:textId="77777777" w:rsidR="00AF12E4" w:rsidRPr="00781112" w:rsidRDefault="00AF12E4" w:rsidP="004369B2">
      <w:pPr>
        <w:rPr>
          <w:color w:val="000000" w:themeColor="text1"/>
        </w:rPr>
      </w:pPr>
    </w:p>
    <w:p w14:paraId="596F7C13" w14:textId="63D55729" w:rsidR="00D03701" w:rsidRPr="00781112" w:rsidRDefault="00806C75" w:rsidP="004369B2">
      <w:pPr>
        <w:rPr>
          <w:color w:val="000000" w:themeColor="text1"/>
        </w:rPr>
      </w:pPr>
      <w:r w:rsidRPr="00781112">
        <w:rPr>
          <w:b/>
          <w:color w:val="000000" w:themeColor="text1"/>
        </w:rPr>
        <w:t>FFY 2020 SPP/APR Data</w:t>
      </w:r>
      <w:bookmarkEnd w:id="71"/>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3CFFYAPRDATA"/>
      </w:tblPr>
      <w:tblGrid>
        <w:gridCol w:w="1533"/>
        <w:gridCol w:w="1498"/>
        <w:gridCol w:w="1372"/>
        <w:gridCol w:w="2067"/>
        <w:gridCol w:w="1232"/>
        <w:gridCol w:w="1571"/>
        <w:gridCol w:w="1517"/>
      </w:tblGrid>
      <w:tr w:rsidR="005C29F8" w:rsidRPr="00781112" w14:paraId="22208B6A" w14:textId="2EBA1D17" w:rsidTr="00A947D9">
        <w:trPr>
          <w:trHeight w:val="354"/>
          <w:tblHeader/>
        </w:trPr>
        <w:tc>
          <w:tcPr>
            <w:tcW w:w="710" w:type="pct"/>
            <w:shd w:val="clear" w:color="auto" w:fill="auto"/>
            <w:vAlign w:val="bottom"/>
          </w:tcPr>
          <w:p w14:paraId="24F7C6E9" w14:textId="77777777" w:rsidR="00B67038" w:rsidRPr="00781112" w:rsidRDefault="00B67038" w:rsidP="00681BA6">
            <w:pPr>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aged 16 and above with IEPs that contain each of the required components for secondary transition</w:t>
            </w:r>
          </w:p>
        </w:tc>
        <w:tc>
          <w:tcPr>
            <w:tcW w:w="694" w:type="pct"/>
            <w:shd w:val="clear" w:color="auto" w:fill="auto"/>
            <w:vAlign w:val="bottom"/>
          </w:tcPr>
          <w:p w14:paraId="5096A299" w14:textId="77777777" w:rsidR="00B67038" w:rsidRPr="00781112" w:rsidRDefault="00B67038" w:rsidP="00681BA6">
            <w:pPr>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with IEPs aged 16 and above</w:t>
            </w:r>
          </w:p>
        </w:tc>
        <w:tc>
          <w:tcPr>
            <w:tcW w:w="636" w:type="pct"/>
            <w:shd w:val="clear" w:color="auto" w:fill="auto"/>
            <w:vAlign w:val="bottom"/>
          </w:tcPr>
          <w:p w14:paraId="77D0CB34" w14:textId="0A7D9923" w:rsidR="00B67038"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958" w:type="pct"/>
            <w:shd w:val="clear" w:color="auto" w:fill="auto"/>
            <w:vAlign w:val="bottom"/>
          </w:tcPr>
          <w:p w14:paraId="0E375E75" w14:textId="0F689402" w:rsidR="00B67038" w:rsidRPr="00781112" w:rsidRDefault="00806C75" w:rsidP="00681BA6">
            <w:pPr>
              <w:jc w:val="center"/>
              <w:rPr>
                <w:rFonts w:cs="Arial"/>
                <w:b/>
                <w:color w:val="000000" w:themeColor="text1"/>
                <w:szCs w:val="16"/>
              </w:rPr>
            </w:pPr>
            <w:r w:rsidRPr="00781112">
              <w:rPr>
                <w:rFonts w:cs="Arial"/>
                <w:b/>
                <w:color w:val="000000" w:themeColor="text1"/>
                <w:szCs w:val="16"/>
              </w:rPr>
              <w:t>FFY 2020 Target</w:t>
            </w:r>
          </w:p>
        </w:tc>
        <w:tc>
          <w:tcPr>
            <w:tcW w:w="571" w:type="pct"/>
            <w:shd w:val="clear" w:color="auto" w:fill="auto"/>
            <w:vAlign w:val="bottom"/>
          </w:tcPr>
          <w:p w14:paraId="58CCB0C1" w14:textId="3A02BE5C" w:rsidR="00B67038" w:rsidRPr="00781112" w:rsidRDefault="00806C75" w:rsidP="00681BA6">
            <w:pPr>
              <w:jc w:val="center"/>
              <w:rPr>
                <w:rFonts w:cs="Arial"/>
                <w:b/>
                <w:color w:val="000000" w:themeColor="text1"/>
                <w:szCs w:val="16"/>
              </w:rPr>
            </w:pPr>
            <w:r w:rsidRPr="00781112">
              <w:rPr>
                <w:rFonts w:cs="Arial"/>
                <w:b/>
                <w:color w:val="000000" w:themeColor="text1"/>
                <w:szCs w:val="16"/>
              </w:rPr>
              <w:t>FFY 2020 Data</w:t>
            </w:r>
          </w:p>
        </w:tc>
        <w:tc>
          <w:tcPr>
            <w:tcW w:w="728" w:type="pct"/>
            <w:shd w:val="clear" w:color="auto" w:fill="auto"/>
            <w:vAlign w:val="bottom"/>
          </w:tcPr>
          <w:p w14:paraId="3A7C3260" w14:textId="5AACBA6E" w:rsidR="00B67038" w:rsidRPr="00781112" w:rsidRDefault="00B67038" w:rsidP="00681BA6">
            <w:pPr>
              <w:jc w:val="center"/>
              <w:rPr>
                <w:rFonts w:cs="Arial"/>
                <w:b/>
                <w:color w:val="000000" w:themeColor="text1"/>
                <w:szCs w:val="16"/>
              </w:rPr>
            </w:pPr>
            <w:r w:rsidRPr="00781112">
              <w:rPr>
                <w:rFonts w:cs="Arial"/>
                <w:b/>
                <w:color w:val="000000" w:themeColor="text1"/>
                <w:szCs w:val="16"/>
              </w:rPr>
              <w:t>Status</w:t>
            </w:r>
          </w:p>
        </w:tc>
        <w:tc>
          <w:tcPr>
            <w:tcW w:w="704" w:type="pct"/>
            <w:shd w:val="clear" w:color="auto" w:fill="auto"/>
            <w:vAlign w:val="bottom"/>
          </w:tcPr>
          <w:p w14:paraId="34FABCEB" w14:textId="119B0EB2" w:rsidR="00B67038" w:rsidRPr="00781112" w:rsidRDefault="00B67038"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18CC159D" w14:textId="122E5ABE" w:rsidTr="00A947D9">
        <w:trPr>
          <w:trHeight w:val="361"/>
        </w:trPr>
        <w:tc>
          <w:tcPr>
            <w:tcW w:w="710" w:type="pct"/>
            <w:shd w:val="clear" w:color="auto" w:fill="auto"/>
            <w:vAlign w:val="center"/>
          </w:tcPr>
          <w:p w14:paraId="55912D09" w14:textId="371B119A" w:rsidR="00070D9E" w:rsidRPr="00781112" w:rsidRDefault="002B7490" w:rsidP="004369B2">
            <w:pPr>
              <w:jc w:val="center"/>
              <w:rPr>
                <w:rFonts w:cs="Arial"/>
                <w:color w:val="000000" w:themeColor="text1"/>
                <w:szCs w:val="16"/>
              </w:rPr>
            </w:pPr>
            <w:r w:rsidRPr="00781112">
              <w:rPr>
                <w:rFonts w:cs="Arial"/>
                <w:color w:val="000000" w:themeColor="text1"/>
                <w:szCs w:val="16"/>
              </w:rPr>
              <w:t>624</w:t>
            </w:r>
          </w:p>
        </w:tc>
        <w:tc>
          <w:tcPr>
            <w:tcW w:w="694" w:type="pct"/>
            <w:shd w:val="clear" w:color="auto" w:fill="auto"/>
            <w:vAlign w:val="center"/>
          </w:tcPr>
          <w:p w14:paraId="3D798FB5" w14:textId="3B2AC314" w:rsidR="00070D9E" w:rsidRPr="00781112" w:rsidRDefault="002B7490" w:rsidP="004369B2">
            <w:pPr>
              <w:jc w:val="center"/>
              <w:rPr>
                <w:rFonts w:cs="Arial"/>
                <w:color w:val="000000" w:themeColor="text1"/>
                <w:szCs w:val="16"/>
              </w:rPr>
            </w:pPr>
            <w:r w:rsidRPr="00781112">
              <w:rPr>
                <w:rFonts w:cs="Arial"/>
                <w:color w:val="000000" w:themeColor="text1"/>
                <w:szCs w:val="16"/>
              </w:rPr>
              <w:t>625</w:t>
            </w:r>
          </w:p>
        </w:tc>
        <w:tc>
          <w:tcPr>
            <w:tcW w:w="636" w:type="pct"/>
            <w:shd w:val="clear" w:color="auto" w:fill="auto"/>
            <w:vAlign w:val="center"/>
          </w:tcPr>
          <w:p w14:paraId="36E1BD35" w14:textId="4F5BD8EB" w:rsidR="00070D9E" w:rsidRPr="00781112" w:rsidRDefault="002B7490" w:rsidP="004369B2">
            <w:pPr>
              <w:jc w:val="center"/>
              <w:rPr>
                <w:rFonts w:cs="Arial"/>
                <w:color w:val="000000" w:themeColor="text1"/>
                <w:szCs w:val="16"/>
              </w:rPr>
            </w:pPr>
            <w:r w:rsidRPr="00781112">
              <w:rPr>
                <w:rFonts w:cs="Arial"/>
                <w:color w:val="000000" w:themeColor="text1"/>
                <w:szCs w:val="16"/>
              </w:rPr>
              <w:t>99.84%</w:t>
            </w:r>
          </w:p>
        </w:tc>
        <w:tc>
          <w:tcPr>
            <w:tcW w:w="958" w:type="pct"/>
            <w:shd w:val="clear" w:color="auto" w:fill="auto"/>
            <w:vAlign w:val="center"/>
          </w:tcPr>
          <w:p w14:paraId="20E5284B" w14:textId="1FE0CF32" w:rsidR="00070D9E"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71" w:type="pct"/>
            <w:shd w:val="clear" w:color="auto" w:fill="auto"/>
            <w:vAlign w:val="center"/>
          </w:tcPr>
          <w:p w14:paraId="55A387E5" w14:textId="6321743C" w:rsidR="00070D9E" w:rsidRPr="00781112" w:rsidRDefault="002B7490" w:rsidP="004369B2">
            <w:pPr>
              <w:jc w:val="center"/>
              <w:rPr>
                <w:rFonts w:cs="Arial"/>
                <w:color w:val="000000" w:themeColor="text1"/>
                <w:szCs w:val="16"/>
              </w:rPr>
            </w:pPr>
            <w:r w:rsidRPr="00781112">
              <w:rPr>
                <w:rFonts w:cs="Arial"/>
                <w:color w:val="000000" w:themeColor="text1"/>
                <w:szCs w:val="16"/>
              </w:rPr>
              <w:t>99.84%</w:t>
            </w:r>
          </w:p>
        </w:tc>
        <w:tc>
          <w:tcPr>
            <w:tcW w:w="728" w:type="pct"/>
            <w:shd w:val="clear" w:color="auto" w:fill="auto"/>
            <w:vAlign w:val="center"/>
          </w:tcPr>
          <w:p w14:paraId="66968C5A" w14:textId="493EB054" w:rsidR="00070D9E"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04" w:type="pct"/>
            <w:shd w:val="clear" w:color="auto" w:fill="auto"/>
            <w:vAlign w:val="center"/>
          </w:tcPr>
          <w:p w14:paraId="175BD68F" w14:textId="534B9E4D" w:rsidR="00070D9E"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1C32496" w14:textId="77777777" w:rsidR="00A5601C" w:rsidRPr="00781112" w:rsidRDefault="00070D9E">
      <w:pPr>
        <w:rPr>
          <w:b/>
          <w:color w:val="000000" w:themeColor="text1"/>
        </w:rPr>
      </w:pPr>
      <w:r w:rsidRPr="00781112">
        <w:rPr>
          <w:b/>
          <w:color w:val="000000" w:themeColor="text1"/>
        </w:rPr>
        <w:t xml:space="preserve">What is the source of the data provided for this indicator? </w:t>
      </w:r>
    </w:p>
    <w:p w14:paraId="2BFF05E7" w14:textId="7BFBE390" w:rsidR="00070D9E" w:rsidRPr="00781112" w:rsidRDefault="002B7490" w:rsidP="004369B2">
      <w:pPr>
        <w:rPr>
          <w:iCs/>
          <w:color w:val="000000" w:themeColor="text1"/>
        </w:rPr>
      </w:pPr>
      <w:r w:rsidRPr="00781112">
        <w:rPr>
          <w:iCs/>
          <w:color w:val="000000" w:themeColor="text1"/>
        </w:rPr>
        <w:lastRenderedPageBreak/>
        <w:t>State monitoring</w:t>
      </w:r>
    </w:p>
    <w:p w14:paraId="68493AF0" w14:textId="77777777" w:rsidR="00070D9E" w:rsidRPr="00781112" w:rsidRDefault="00070D9E"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22E8774A" w14:textId="46B4955A" w:rsidR="00326C0B" w:rsidRPr="00781112" w:rsidRDefault="002B7490" w:rsidP="008E31C4">
      <w:pPr>
        <w:rPr>
          <w:rFonts w:cs="Arial"/>
          <w:color w:val="000000" w:themeColor="text1"/>
          <w:szCs w:val="16"/>
        </w:rPr>
      </w:pPr>
      <w:r w:rsidRPr="00781112">
        <w:rPr>
          <w:rFonts w:cs="Arial"/>
          <w:color w:val="000000" w:themeColor="text1"/>
          <w:szCs w:val="16"/>
        </w:rPr>
        <w:t>WVDE/SES collects indicator 13 secondary transition data through a blended approach. A random sampling of students with an IEP that are 14 years of age or older will be reviewed by WVDE/SES for districts that are in the monitoring cycle for that school year. Each district is monitored on a four-year cycle. The remaining districts will be assigned a random sampling of files for a self-review to be completed within their annual desk audit (ADA) in April. Sampling size will range from 10-20 files based on the student population of the district. The secondary transition file review document used for self-review and cyclical monitoring can be found at https://view.officeapps.live.com/op/view.aspx?src=https%3A%2F%2Fwvde.us%2Fwp-content%2Fuploads%2F2021%2F02%2FTransition-File-Review-19.docx&amp;wdOrigin=BROWSELINK.</w:t>
      </w:r>
    </w:p>
    <w:tbl>
      <w:tblPr>
        <w:tblStyle w:val="TableGrid"/>
        <w:tblW w:w="5000" w:type="pct"/>
        <w:tblLook w:val="04A0" w:firstRow="1" w:lastRow="0" w:firstColumn="1" w:lastColumn="0" w:noHBand="0" w:noVBand="1"/>
        <w:tblCaption w:val="B13CFFYCOLLECT"/>
      </w:tblPr>
      <w:tblGrid>
        <w:gridCol w:w="8503"/>
        <w:gridCol w:w="2287"/>
      </w:tblGrid>
      <w:tr w:rsidR="005C29F8" w:rsidRPr="00781112" w14:paraId="366D2592" w14:textId="77777777" w:rsidTr="0033429D">
        <w:trPr>
          <w:tblHeader/>
        </w:trPr>
        <w:tc>
          <w:tcPr>
            <w:tcW w:w="3940" w:type="pct"/>
          </w:tcPr>
          <w:p w14:paraId="49221B81" w14:textId="4811C153" w:rsidR="006B4D98" w:rsidRPr="00781112" w:rsidRDefault="00694A39" w:rsidP="005F442C">
            <w:pPr>
              <w:rPr>
                <w:rFonts w:cs="Arial"/>
                <w:b/>
                <w:bCs/>
                <w:color w:val="000000" w:themeColor="text1"/>
                <w:szCs w:val="16"/>
              </w:rPr>
            </w:pPr>
            <w:r w:rsidRPr="00781112">
              <w:rPr>
                <w:rFonts w:cs="Arial"/>
                <w:b/>
                <w:bCs/>
                <w:color w:val="000000" w:themeColor="text1"/>
                <w:szCs w:val="16"/>
              </w:rPr>
              <w:t>Question</w:t>
            </w:r>
          </w:p>
        </w:tc>
        <w:tc>
          <w:tcPr>
            <w:tcW w:w="1060" w:type="pct"/>
          </w:tcPr>
          <w:p w14:paraId="3C85F11D" w14:textId="67F200AD" w:rsidR="006B4D98" w:rsidRPr="00781112" w:rsidRDefault="006B4D98"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3EAB126" w14:textId="25879D68" w:rsidTr="00A947D9">
        <w:tc>
          <w:tcPr>
            <w:tcW w:w="3940" w:type="pct"/>
          </w:tcPr>
          <w:p w14:paraId="48B431E3" w14:textId="55B03061" w:rsidR="006B4D98" w:rsidRPr="00781112" w:rsidRDefault="006B4D98" w:rsidP="005F442C">
            <w:pPr>
              <w:rPr>
                <w:rFonts w:cs="Arial"/>
                <w:color w:val="000000" w:themeColor="text1"/>
                <w:szCs w:val="16"/>
              </w:rPr>
            </w:pPr>
            <w:r w:rsidRPr="00781112">
              <w:rPr>
                <w:rFonts w:cs="Arial"/>
                <w:color w:val="000000" w:themeColor="text1"/>
                <w:szCs w:val="16"/>
              </w:rPr>
              <w:t xml:space="preserve">Do the State’s policies and procedures provide that public agencies must meet these requirements at an age younger than 16? </w:t>
            </w:r>
          </w:p>
        </w:tc>
        <w:tc>
          <w:tcPr>
            <w:tcW w:w="1060" w:type="pct"/>
          </w:tcPr>
          <w:p w14:paraId="15F6D513" w14:textId="633CDBEB" w:rsidR="006B4D98"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A1B7304" w14:textId="62E0E544" w:rsidTr="00A947D9">
        <w:tc>
          <w:tcPr>
            <w:tcW w:w="3940" w:type="pct"/>
          </w:tcPr>
          <w:p w14:paraId="73B3F719" w14:textId="0391FF91" w:rsidR="006B4D98" w:rsidRPr="00781112" w:rsidRDefault="00AF30E8">
            <w:pPr>
              <w:rPr>
                <w:rFonts w:cs="Arial"/>
                <w:color w:val="000000" w:themeColor="text1"/>
                <w:szCs w:val="16"/>
              </w:rPr>
            </w:pPr>
            <w:r w:rsidRPr="00781112">
              <w:rPr>
                <w:rFonts w:cs="Arial"/>
                <w:color w:val="000000" w:themeColor="text1"/>
                <w:szCs w:val="16"/>
              </w:rPr>
              <w:t>If yes, did the State choose to include youth at an age younger than 16 in its data for this indicator and ensure that its baseline data are based on youth beginning at that younger age?</w:t>
            </w:r>
          </w:p>
        </w:tc>
        <w:tc>
          <w:tcPr>
            <w:tcW w:w="1060" w:type="pct"/>
          </w:tcPr>
          <w:p w14:paraId="27A80519" w14:textId="1C51858B" w:rsidR="006B4D98"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B31049E" w14:textId="650E5040" w:rsidTr="0033429D">
        <w:tc>
          <w:tcPr>
            <w:tcW w:w="3940" w:type="pct"/>
          </w:tcPr>
          <w:p w14:paraId="33799AB6" w14:textId="30C1CDE0" w:rsidR="00212954" w:rsidRPr="00781112" w:rsidRDefault="00212954">
            <w:pPr>
              <w:rPr>
                <w:rFonts w:cs="Arial"/>
                <w:color w:val="000000" w:themeColor="text1"/>
                <w:szCs w:val="16"/>
              </w:rPr>
            </w:pPr>
            <w:r w:rsidRPr="00781112">
              <w:rPr>
                <w:rFonts w:cs="Arial"/>
                <w:color w:val="000000" w:themeColor="text1"/>
                <w:szCs w:val="16"/>
              </w:rPr>
              <w:t>If yes, at what age are youth included in the data for this indicator</w:t>
            </w:r>
          </w:p>
        </w:tc>
        <w:tc>
          <w:tcPr>
            <w:tcW w:w="1060" w:type="pct"/>
          </w:tcPr>
          <w:p w14:paraId="7129A3DA" w14:textId="2111F324" w:rsidR="00212954" w:rsidRPr="00781112" w:rsidRDefault="002B7490" w:rsidP="00A018D4">
            <w:pPr>
              <w:jc w:val="center"/>
              <w:rPr>
                <w:rFonts w:cs="Arial"/>
                <w:color w:val="000000" w:themeColor="text1"/>
                <w:szCs w:val="16"/>
              </w:rPr>
            </w:pPr>
            <w:r w:rsidRPr="00781112">
              <w:rPr>
                <w:rFonts w:cs="Arial"/>
                <w:color w:val="000000" w:themeColor="text1"/>
                <w:szCs w:val="16"/>
              </w:rPr>
              <w:t>14</w:t>
            </w:r>
          </w:p>
        </w:tc>
      </w:tr>
    </w:tbl>
    <w:p w14:paraId="735DB55A" w14:textId="18C77FF1" w:rsidR="00644AC8" w:rsidRPr="00781112" w:rsidRDefault="00644AC8" w:rsidP="005F442C">
      <w:pPr>
        <w:rPr>
          <w:rFonts w:cs="Arial"/>
          <w:b/>
          <w:color w:val="000000" w:themeColor="text1"/>
          <w:szCs w:val="16"/>
        </w:rPr>
      </w:pPr>
      <w:bookmarkStart w:id="73" w:name="_Toc392159335"/>
      <w:r w:rsidRPr="00781112">
        <w:rPr>
          <w:rFonts w:cs="Arial"/>
          <w:b/>
          <w:color w:val="000000" w:themeColor="text1"/>
          <w:szCs w:val="16"/>
        </w:rPr>
        <w:t>Provide additional information about this indicator (optional)</w:t>
      </w:r>
    </w:p>
    <w:p w14:paraId="2F22AC76" w14:textId="5FF8D00A" w:rsidR="00326C0B" w:rsidRPr="00781112" w:rsidRDefault="002B7490" w:rsidP="007D435F">
      <w:pPr>
        <w:rPr>
          <w:rFonts w:cs="Arial"/>
          <w:color w:val="000000" w:themeColor="text1"/>
          <w:szCs w:val="16"/>
        </w:rPr>
      </w:pPr>
      <w:r w:rsidRPr="00781112">
        <w:rPr>
          <w:rFonts w:cs="Arial"/>
          <w:color w:val="000000" w:themeColor="text1"/>
          <w:szCs w:val="16"/>
        </w:rPr>
        <w:t>West Virginia Board of Education Policy 2419 as of July 1, 2019, required secondary transition services within IEPs to be in effect when the student turned fourteen years old. WVBE Policy 2419 can be found at the link: https://wvde.us/special-education/policies-and-compliance/policy-2419/.</w:t>
      </w:r>
      <w:r w:rsidRPr="00781112">
        <w:rPr>
          <w:rFonts w:cs="Arial"/>
          <w:color w:val="000000" w:themeColor="text1"/>
          <w:szCs w:val="16"/>
        </w:rPr>
        <w:br/>
      </w:r>
      <w:r w:rsidRPr="00781112">
        <w:rPr>
          <w:rFonts w:cs="Arial"/>
          <w:color w:val="000000" w:themeColor="text1"/>
          <w:szCs w:val="16"/>
        </w:rPr>
        <w:br/>
        <w:t>The baseline for this indicator was presented to stakeholders and updated based on the most current year of data that was not impacted by COVID 19 in order to get the most accurate picture of the current performance level of districts in meeting the secondary transition timelines. The targets were set to maintain full compliance at 100% each year from FFY2020 through 2025. The stakeholders indicated acceptance of these baselines and targets.</w:t>
      </w:r>
    </w:p>
    <w:p w14:paraId="1F3D4141" w14:textId="77777777" w:rsidR="00AF12E4" w:rsidRPr="00781112" w:rsidRDefault="00AF12E4" w:rsidP="004369B2">
      <w:pPr>
        <w:rPr>
          <w:color w:val="000000" w:themeColor="text1"/>
        </w:rPr>
      </w:pPr>
    </w:p>
    <w:p w14:paraId="37C34CDA" w14:textId="164D9AA7" w:rsidR="009A755E" w:rsidRPr="00781112" w:rsidRDefault="009A755E" w:rsidP="004369B2">
      <w:pPr>
        <w:rPr>
          <w:color w:val="000000" w:themeColor="text1"/>
        </w:rPr>
      </w:pPr>
      <w:r w:rsidRPr="00781112">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B13PFFYNCFINDINGS"/>
      </w:tblPr>
      <w:tblGrid>
        <w:gridCol w:w="2650"/>
        <w:gridCol w:w="2780"/>
        <w:gridCol w:w="2656"/>
        <w:gridCol w:w="2704"/>
      </w:tblGrid>
      <w:tr w:rsidR="005C29F8" w:rsidRPr="00781112" w14:paraId="6C308319" w14:textId="77777777" w:rsidTr="00A947D9">
        <w:trPr>
          <w:trHeight w:val="389"/>
          <w:tblHeader/>
        </w:trPr>
        <w:tc>
          <w:tcPr>
            <w:tcW w:w="1228" w:type="pct"/>
            <w:shd w:val="clear" w:color="auto" w:fill="auto"/>
            <w:vAlign w:val="bottom"/>
          </w:tcPr>
          <w:p w14:paraId="5A6805D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63B4B6E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6D8FBA2"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6D3A2F2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582DC7" w14:textId="77777777" w:rsidTr="00A947D9">
        <w:tc>
          <w:tcPr>
            <w:tcW w:w="1228" w:type="pct"/>
            <w:shd w:val="clear" w:color="auto" w:fill="auto"/>
          </w:tcPr>
          <w:p w14:paraId="1C22474D" w14:textId="5ECD77A3" w:rsidR="009A755E" w:rsidRPr="00781112" w:rsidRDefault="002B7490" w:rsidP="004369B2">
            <w:pPr>
              <w:jc w:val="center"/>
              <w:rPr>
                <w:rFonts w:cs="Arial"/>
                <w:color w:val="000000" w:themeColor="text1"/>
                <w:szCs w:val="16"/>
              </w:rPr>
            </w:pPr>
            <w:r w:rsidRPr="00781112">
              <w:rPr>
                <w:rFonts w:cs="Arial"/>
                <w:color w:val="000000" w:themeColor="text1"/>
                <w:szCs w:val="16"/>
              </w:rPr>
              <w:t>1</w:t>
            </w:r>
          </w:p>
        </w:tc>
        <w:tc>
          <w:tcPr>
            <w:tcW w:w="1288" w:type="pct"/>
            <w:shd w:val="clear" w:color="auto" w:fill="auto"/>
          </w:tcPr>
          <w:p w14:paraId="6A161A21" w14:textId="698D820A" w:rsidR="009A755E" w:rsidRPr="00781112" w:rsidRDefault="002B7490" w:rsidP="004369B2">
            <w:pPr>
              <w:jc w:val="center"/>
              <w:rPr>
                <w:rFonts w:cs="Arial"/>
                <w:color w:val="000000" w:themeColor="text1"/>
                <w:szCs w:val="16"/>
              </w:rPr>
            </w:pPr>
            <w:r w:rsidRPr="00781112">
              <w:rPr>
                <w:rFonts w:cs="Arial"/>
                <w:color w:val="000000" w:themeColor="text1"/>
                <w:szCs w:val="16"/>
              </w:rPr>
              <w:t>1</w:t>
            </w:r>
          </w:p>
        </w:tc>
        <w:tc>
          <w:tcPr>
            <w:tcW w:w="1231" w:type="pct"/>
            <w:shd w:val="clear" w:color="auto" w:fill="auto"/>
          </w:tcPr>
          <w:p w14:paraId="6CF556ED" w14:textId="6BD64A21"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B14B45E" w14:textId="6409289E"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r>
    </w:tbl>
    <w:p w14:paraId="45E0E48A" w14:textId="3A32BA3B" w:rsidR="009A755E" w:rsidRPr="00781112" w:rsidRDefault="00F6415A" w:rsidP="004369B2">
      <w:pPr>
        <w:rPr>
          <w:color w:val="000000" w:themeColor="text1"/>
        </w:rPr>
      </w:pPr>
      <w:r w:rsidRPr="00781112">
        <w:rPr>
          <w:b/>
          <w:color w:val="000000" w:themeColor="text1"/>
        </w:rPr>
        <w:t>FFY 2019 Findings of Noncompliance Verified as Corrected</w:t>
      </w:r>
    </w:p>
    <w:p w14:paraId="5FAC5347" w14:textId="3A1B8056"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BD51D93" w14:textId="30292384" w:rsidR="00326C0B" w:rsidRPr="00781112" w:rsidRDefault="002B7490" w:rsidP="009A755E">
      <w:pPr>
        <w:rPr>
          <w:rFonts w:cs="Arial"/>
          <w:color w:val="000000" w:themeColor="text1"/>
          <w:szCs w:val="16"/>
        </w:rPr>
      </w:pPr>
      <w:r w:rsidRPr="00781112">
        <w:rPr>
          <w:rFonts w:cs="Arial"/>
          <w:color w:val="000000" w:themeColor="text1"/>
          <w:szCs w:val="16"/>
        </w:rPr>
        <w:t>The one district identified with noncompliance submitted an improvement plan to correct the deficiency in their Annual Desk Audit (ADA) which was reviewed and approved by WVDE/SES staff. Compliance with specific regulatory requirements was verified by requesting an updated sample of transition-age IEPs from this district previously identified with findings of noncompliance. IEP/transition documentation using updated individual student files for each district was reviewed and determined as compliant by WVDE/SES staff to be (1) correctly implementing with 100% compliance based on a review of updated data; and (2) has corrected each individual student case of noncompliance, unless the student was no longer within the jurisdiction of the LEA, consistent with OSEP Memo 09-02.</w:t>
      </w:r>
    </w:p>
    <w:p w14:paraId="580C3804" w14:textId="4C173B5C"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3CC9D0C9" w14:textId="1A1AB4E7" w:rsidR="00326C0B" w:rsidRPr="00781112" w:rsidRDefault="002B7490" w:rsidP="009A755E">
      <w:pPr>
        <w:rPr>
          <w:rFonts w:cs="Arial"/>
          <w:color w:val="000000" w:themeColor="text1"/>
          <w:szCs w:val="16"/>
        </w:rPr>
      </w:pPr>
      <w:r w:rsidRPr="00781112">
        <w:rPr>
          <w:rFonts w:cs="Arial"/>
          <w:color w:val="000000" w:themeColor="text1"/>
          <w:szCs w:val="16"/>
        </w:rPr>
        <w:t>Individual student files identified with noncompliance, during an on-site visit or on the ADA were reviewed by WVDE/SES staff to verify correction of noncompliance. During this process, WVDE/SES provided written communication to the special education director that the IEP was or was not corrected. WVDE/SES provided verbal and written communications to the special education director regarding the status of correction and further instructions as needed. For students reported by LEAs as no longer in the district, WVDE/SES staff verified that the students were exited through WVEIS student enrollment records to ensure correction of the noncompliance. WVDE/SES verified the one finding of individual compliance was corrected consistent with OSEP Memo 09-02.</w:t>
      </w:r>
    </w:p>
    <w:p w14:paraId="09CD9C74" w14:textId="77777777" w:rsidR="00A947D9" w:rsidRPr="00781112" w:rsidRDefault="00A947D9" w:rsidP="004369B2">
      <w:pPr>
        <w:rPr>
          <w:color w:val="000000" w:themeColor="text1"/>
        </w:rPr>
      </w:pPr>
    </w:p>
    <w:p w14:paraId="59FD8363" w14:textId="1505CA5F" w:rsidR="009A755E" w:rsidRPr="00781112" w:rsidRDefault="009A755E" w:rsidP="004369B2">
      <w:pPr>
        <w:rPr>
          <w:color w:val="000000" w:themeColor="text1"/>
        </w:rPr>
      </w:pPr>
      <w:r w:rsidRPr="00781112">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B13PPFFYNCFINDINGS"/>
      </w:tblPr>
      <w:tblGrid>
        <w:gridCol w:w="2132"/>
        <w:gridCol w:w="3153"/>
        <w:gridCol w:w="2842"/>
        <w:gridCol w:w="2663"/>
      </w:tblGrid>
      <w:tr w:rsidR="005C29F8" w:rsidRPr="00781112" w14:paraId="1C8DDFE9" w14:textId="77777777" w:rsidTr="00A947D9">
        <w:trPr>
          <w:tblHeader/>
        </w:trPr>
        <w:tc>
          <w:tcPr>
            <w:tcW w:w="988" w:type="pct"/>
            <w:shd w:val="clear" w:color="auto" w:fill="auto"/>
            <w:vAlign w:val="bottom"/>
          </w:tcPr>
          <w:p w14:paraId="6DA65F9A" w14:textId="186CEF1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22AE93B4" w14:textId="1A316672"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Not Yet Verified as Corrected as of FFY 2019 APR</w:t>
            </w:r>
          </w:p>
        </w:tc>
        <w:tc>
          <w:tcPr>
            <w:tcW w:w="1317" w:type="pct"/>
            <w:shd w:val="clear" w:color="auto" w:fill="auto"/>
            <w:vAlign w:val="bottom"/>
          </w:tcPr>
          <w:p w14:paraId="1E65248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2936209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1DF4458C" w14:textId="77777777" w:rsidTr="00A947D9">
        <w:tc>
          <w:tcPr>
            <w:tcW w:w="988" w:type="pct"/>
            <w:shd w:val="clear" w:color="auto" w:fill="auto"/>
          </w:tcPr>
          <w:p w14:paraId="09D39BF4" w14:textId="12080EC7" w:rsidR="009A755E" w:rsidRPr="00781112" w:rsidRDefault="009A755E" w:rsidP="00A018D4">
            <w:pPr>
              <w:jc w:val="center"/>
              <w:rPr>
                <w:rFonts w:cs="Arial"/>
                <w:color w:val="000000" w:themeColor="text1"/>
                <w:szCs w:val="16"/>
              </w:rPr>
            </w:pPr>
          </w:p>
        </w:tc>
        <w:tc>
          <w:tcPr>
            <w:tcW w:w="1461" w:type="pct"/>
            <w:shd w:val="clear" w:color="auto" w:fill="auto"/>
          </w:tcPr>
          <w:p w14:paraId="16129CDC" w14:textId="4ECB3EAC" w:rsidR="009A755E" w:rsidRPr="00781112" w:rsidRDefault="009A755E">
            <w:pPr>
              <w:jc w:val="center"/>
              <w:rPr>
                <w:rFonts w:cs="Arial"/>
                <w:noProof/>
                <w:color w:val="000000" w:themeColor="text1"/>
                <w:szCs w:val="16"/>
              </w:rPr>
            </w:pPr>
          </w:p>
        </w:tc>
        <w:tc>
          <w:tcPr>
            <w:tcW w:w="1317" w:type="pct"/>
            <w:shd w:val="clear" w:color="auto" w:fill="auto"/>
          </w:tcPr>
          <w:p w14:paraId="631866C2" w14:textId="7A733589" w:rsidR="009A755E" w:rsidRPr="00781112" w:rsidRDefault="009A755E">
            <w:pPr>
              <w:jc w:val="center"/>
              <w:rPr>
                <w:rFonts w:cs="Arial"/>
                <w:noProof/>
                <w:color w:val="000000" w:themeColor="text1"/>
                <w:szCs w:val="16"/>
              </w:rPr>
            </w:pPr>
          </w:p>
        </w:tc>
        <w:tc>
          <w:tcPr>
            <w:tcW w:w="1234" w:type="pct"/>
            <w:shd w:val="clear" w:color="auto" w:fill="auto"/>
          </w:tcPr>
          <w:p w14:paraId="3A2AFB37" w14:textId="4D254CD3" w:rsidR="009A755E" w:rsidRPr="00781112" w:rsidRDefault="009A755E">
            <w:pPr>
              <w:jc w:val="center"/>
              <w:rPr>
                <w:rFonts w:cs="Arial"/>
                <w:noProof/>
                <w:color w:val="000000" w:themeColor="text1"/>
                <w:szCs w:val="16"/>
              </w:rPr>
            </w:pPr>
          </w:p>
        </w:tc>
      </w:tr>
      <w:tr w:rsidR="005C29F8" w:rsidRPr="00781112" w14:paraId="22754C03" w14:textId="77777777" w:rsidTr="00A947D9">
        <w:tc>
          <w:tcPr>
            <w:tcW w:w="988" w:type="pct"/>
            <w:shd w:val="clear" w:color="auto" w:fill="auto"/>
          </w:tcPr>
          <w:p w14:paraId="3F1CDA29" w14:textId="16C6A591" w:rsidR="009A755E" w:rsidRPr="00781112" w:rsidRDefault="009A755E" w:rsidP="00A018D4">
            <w:pPr>
              <w:jc w:val="center"/>
              <w:rPr>
                <w:rFonts w:cs="Arial"/>
                <w:color w:val="000000" w:themeColor="text1"/>
                <w:szCs w:val="16"/>
              </w:rPr>
            </w:pPr>
          </w:p>
        </w:tc>
        <w:tc>
          <w:tcPr>
            <w:tcW w:w="1461" w:type="pct"/>
            <w:shd w:val="clear" w:color="auto" w:fill="auto"/>
          </w:tcPr>
          <w:p w14:paraId="50EA299D" w14:textId="70FCF876" w:rsidR="009A755E" w:rsidRPr="00781112" w:rsidRDefault="009A755E">
            <w:pPr>
              <w:jc w:val="center"/>
              <w:rPr>
                <w:rFonts w:cs="Arial"/>
                <w:noProof/>
                <w:color w:val="000000" w:themeColor="text1"/>
                <w:szCs w:val="16"/>
              </w:rPr>
            </w:pPr>
          </w:p>
        </w:tc>
        <w:tc>
          <w:tcPr>
            <w:tcW w:w="1317" w:type="pct"/>
            <w:shd w:val="clear" w:color="auto" w:fill="auto"/>
          </w:tcPr>
          <w:p w14:paraId="424B5A41" w14:textId="57F0D24B" w:rsidR="009A755E" w:rsidRPr="00781112" w:rsidRDefault="009A755E">
            <w:pPr>
              <w:jc w:val="center"/>
              <w:rPr>
                <w:rFonts w:cs="Arial"/>
                <w:noProof/>
                <w:color w:val="000000" w:themeColor="text1"/>
                <w:szCs w:val="16"/>
              </w:rPr>
            </w:pPr>
          </w:p>
        </w:tc>
        <w:tc>
          <w:tcPr>
            <w:tcW w:w="1234" w:type="pct"/>
            <w:shd w:val="clear" w:color="auto" w:fill="auto"/>
          </w:tcPr>
          <w:p w14:paraId="5FD250DE" w14:textId="1F07D8E0" w:rsidR="009A755E" w:rsidRPr="00781112" w:rsidRDefault="009A755E">
            <w:pPr>
              <w:jc w:val="center"/>
              <w:rPr>
                <w:rFonts w:cs="Arial"/>
                <w:noProof/>
                <w:color w:val="000000" w:themeColor="text1"/>
                <w:szCs w:val="16"/>
              </w:rPr>
            </w:pPr>
          </w:p>
        </w:tc>
      </w:tr>
      <w:tr w:rsidR="005C29F8" w:rsidRPr="00781112" w14:paraId="1554C3DE" w14:textId="77777777" w:rsidTr="00A947D9">
        <w:tc>
          <w:tcPr>
            <w:tcW w:w="988" w:type="pct"/>
            <w:shd w:val="clear" w:color="auto" w:fill="auto"/>
          </w:tcPr>
          <w:p w14:paraId="08F1D022" w14:textId="2DEB05AF" w:rsidR="009A755E" w:rsidRPr="00781112" w:rsidRDefault="009A755E" w:rsidP="00A018D4">
            <w:pPr>
              <w:jc w:val="center"/>
              <w:rPr>
                <w:rFonts w:cs="Arial"/>
                <w:color w:val="000000" w:themeColor="text1"/>
                <w:szCs w:val="16"/>
              </w:rPr>
            </w:pPr>
          </w:p>
        </w:tc>
        <w:tc>
          <w:tcPr>
            <w:tcW w:w="1461" w:type="pct"/>
            <w:shd w:val="clear" w:color="auto" w:fill="auto"/>
          </w:tcPr>
          <w:p w14:paraId="3FCA4EF1" w14:textId="25DC21F7" w:rsidR="009A755E" w:rsidRPr="00781112" w:rsidRDefault="009A755E">
            <w:pPr>
              <w:jc w:val="center"/>
              <w:rPr>
                <w:rFonts w:cs="Arial"/>
                <w:noProof/>
                <w:color w:val="000000" w:themeColor="text1"/>
                <w:szCs w:val="16"/>
              </w:rPr>
            </w:pPr>
          </w:p>
        </w:tc>
        <w:tc>
          <w:tcPr>
            <w:tcW w:w="1317" w:type="pct"/>
            <w:shd w:val="clear" w:color="auto" w:fill="auto"/>
          </w:tcPr>
          <w:p w14:paraId="4F433BEE" w14:textId="401E2469" w:rsidR="009A755E" w:rsidRPr="00781112" w:rsidRDefault="009A755E">
            <w:pPr>
              <w:jc w:val="center"/>
              <w:rPr>
                <w:rFonts w:cs="Arial"/>
                <w:noProof/>
                <w:color w:val="000000" w:themeColor="text1"/>
                <w:szCs w:val="16"/>
              </w:rPr>
            </w:pPr>
          </w:p>
        </w:tc>
        <w:tc>
          <w:tcPr>
            <w:tcW w:w="1234" w:type="pct"/>
            <w:shd w:val="clear" w:color="auto" w:fill="auto"/>
          </w:tcPr>
          <w:p w14:paraId="615F0522" w14:textId="27A5AF36" w:rsidR="009A755E" w:rsidRPr="00781112" w:rsidRDefault="009A755E">
            <w:pPr>
              <w:jc w:val="center"/>
              <w:rPr>
                <w:rFonts w:cs="Arial"/>
                <w:noProof/>
                <w:color w:val="000000" w:themeColor="text1"/>
                <w:szCs w:val="16"/>
              </w:rPr>
            </w:pPr>
          </w:p>
        </w:tc>
      </w:tr>
    </w:tbl>
    <w:p w14:paraId="0764B6D1" w14:textId="7BF666C6" w:rsidR="004E2151" w:rsidRPr="00781112" w:rsidRDefault="00056350" w:rsidP="00123D76">
      <w:pPr>
        <w:pStyle w:val="Heading2"/>
      </w:pPr>
      <w:r w:rsidRPr="00781112">
        <w:t>13</w:t>
      </w:r>
      <w:r w:rsidR="001D508D" w:rsidRPr="00781112">
        <w:t xml:space="preserve"> </w:t>
      </w:r>
      <w:r w:rsidRPr="00781112">
        <w:t xml:space="preserve">- </w:t>
      </w:r>
      <w:r w:rsidR="004E2151" w:rsidRPr="00781112">
        <w:t>Prior FFY Required Actions</w:t>
      </w:r>
    </w:p>
    <w:p w14:paraId="3DC62C2B" w14:textId="341FD615" w:rsidR="004E2151"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LEA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2020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If the State did not identify any findings of noncompliance in FFY 2019, although its FFY 2019 data reflect less than 100% compliance, provide an explanation of why the State did not identify any findings of noncompliance in FFY 2019.</w:t>
      </w:r>
    </w:p>
    <w:p w14:paraId="6FDC964C" w14:textId="7C7EE16F" w:rsidR="009F69E7" w:rsidRPr="00781112" w:rsidRDefault="009F69E7" w:rsidP="004E2151">
      <w:pPr>
        <w:rPr>
          <w:rFonts w:cs="Arial"/>
          <w:color w:val="000000" w:themeColor="text1"/>
          <w:szCs w:val="16"/>
        </w:rPr>
      </w:pPr>
    </w:p>
    <w:p w14:paraId="769948F5" w14:textId="7433E546" w:rsidR="004E2151" w:rsidRPr="00781112" w:rsidRDefault="004E2151" w:rsidP="004369B2">
      <w:pPr>
        <w:rPr>
          <w:b/>
          <w:color w:val="000000" w:themeColor="text1"/>
        </w:rPr>
      </w:pPr>
      <w:r w:rsidRPr="00781112">
        <w:rPr>
          <w:b/>
          <w:color w:val="000000" w:themeColor="text1"/>
        </w:rPr>
        <w:t>Response to actions required in FFY 2019 SPP/APR</w:t>
      </w:r>
    </w:p>
    <w:p w14:paraId="18FDD3C1" w14:textId="77777777" w:rsidR="009F69E7" w:rsidRPr="00781112" w:rsidRDefault="002B7490" w:rsidP="004E2151">
      <w:pPr>
        <w:rPr>
          <w:rFonts w:cs="Arial"/>
          <w:color w:val="000000" w:themeColor="text1"/>
          <w:szCs w:val="16"/>
        </w:rPr>
      </w:pPr>
      <w:r w:rsidRPr="00781112">
        <w:rPr>
          <w:rFonts w:cs="Arial"/>
          <w:color w:val="000000" w:themeColor="text1"/>
          <w:szCs w:val="16"/>
        </w:rPr>
        <w:lastRenderedPageBreak/>
        <w:t>Individual student files identified with noncompliance, during an on-site visit or on the ADA were reviewed by WVDE/SES staff to verify correction of noncompliance. During this process, WVDE/SES provided written communication to the special education director that the IEP was or was not corrected. WVDE/SES provided verbal and written communications to the special education director regarding the status of correction and further instructions as needed. For students reported by LEAs as no longer in the district, WVDE/SES staff verified that the students were exited through WVEIS student enrollment records to ensure correction of the noncompliance. WVDE/SES verified the one finding of individual compliance was corrected consistent with OSEP Memo 09-02.</w:t>
      </w:r>
    </w:p>
    <w:p w14:paraId="310A49DA" w14:textId="36D1B81C" w:rsidR="007F5071" w:rsidRPr="00781112" w:rsidRDefault="00056350" w:rsidP="00123D76">
      <w:pPr>
        <w:pStyle w:val="Heading2"/>
      </w:pPr>
      <w:r w:rsidRPr="00781112">
        <w:t>13 - OSEP Response</w:t>
      </w:r>
    </w:p>
    <w:p w14:paraId="55757593" w14:textId="79413C8B" w:rsidR="00293C7E" w:rsidRPr="00781112" w:rsidRDefault="002B7490" w:rsidP="00212954">
      <w:pPr>
        <w:rPr>
          <w:rFonts w:cs="Arial"/>
          <w:color w:val="000000" w:themeColor="text1"/>
          <w:szCs w:val="16"/>
        </w:rPr>
      </w:pPr>
      <w:r w:rsidRPr="00781112">
        <w:rPr>
          <w:rFonts w:cs="Arial"/>
          <w:color w:val="000000" w:themeColor="text1"/>
          <w:szCs w:val="16"/>
        </w:rPr>
        <w:t>The State has revised the baseline for this indicator, using data from FFY 2019, but OSEP cannot accept that revision because the State did not provide an explanation for the revision and also has not provided evidence of stakeholder participation or consultation in the revision.</w:t>
      </w:r>
    </w:p>
    <w:p w14:paraId="139D82E4" w14:textId="2690DF84" w:rsidR="007F5071" w:rsidRPr="00781112" w:rsidRDefault="00056350" w:rsidP="00123D76">
      <w:pPr>
        <w:pStyle w:val="Heading2"/>
      </w:pPr>
      <w:r w:rsidRPr="00781112">
        <w:t>13 - Required Actions</w:t>
      </w:r>
    </w:p>
    <w:p w14:paraId="3AC05AE9" w14:textId="66211D68" w:rsidR="00293C7E" w:rsidRPr="00781112" w:rsidRDefault="00293C7E" w:rsidP="00212954">
      <w:pPr>
        <w:rPr>
          <w:rFonts w:cs="Arial"/>
          <w:color w:val="000000" w:themeColor="text1"/>
          <w:szCs w:val="16"/>
        </w:rPr>
      </w:pPr>
    </w:p>
    <w:p w14:paraId="2D88F5D3"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BE48297" w14:textId="374F3BC7" w:rsidR="00B3462E" w:rsidRPr="00781112" w:rsidRDefault="00B3462E" w:rsidP="000444E2">
      <w:pPr>
        <w:pStyle w:val="Heading1"/>
        <w:rPr>
          <w:color w:val="000000" w:themeColor="text1"/>
          <w:sz w:val="22"/>
        </w:rPr>
      </w:pPr>
      <w:r w:rsidRPr="00781112">
        <w:rPr>
          <w:color w:val="000000" w:themeColor="text1"/>
          <w:sz w:val="22"/>
        </w:rPr>
        <w:lastRenderedPageBreak/>
        <w:t>Indicator 14: Post-School Outcomes</w:t>
      </w:r>
      <w:bookmarkEnd w:id="73"/>
    </w:p>
    <w:p w14:paraId="22761492" w14:textId="77777777" w:rsidR="005C50DB" w:rsidRPr="00781112" w:rsidRDefault="005C50DB" w:rsidP="00A018D4">
      <w:pPr>
        <w:rPr>
          <w:szCs w:val="20"/>
        </w:rPr>
      </w:pPr>
      <w:bookmarkStart w:id="74" w:name="_Toc392159336"/>
      <w:r w:rsidRPr="00781112">
        <w:rPr>
          <w:b/>
          <w:sz w:val="20"/>
          <w:szCs w:val="20"/>
        </w:rPr>
        <w:t>Instructions and Measurement</w:t>
      </w:r>
    </w:p>
    <w:p w14:paraId="3872DE81" w14:textId="173DF04F" w:rsidR="001F3A65" w:rsidRPr="00781112" w:rsidRDefault="001F3A65" w:rsidP="005F442C">
      <w:pPr>
        <w:rPr>
          <w:rFonts w:cs="Arial"/>
          <w:szCs w:val="16"/>
        </w:rPr>
      </w:pPr>
      <w:r w:rsidRPr="00781112">
        <w:rPr>
          <w:rFonts w:cs="Arial"/>
          <w:b/>
          <w:szCs w:val="16"/>
        </w:rPr>
        <w:t>Monitoring Priority</w:t>
      </w:r>
      <w:r w:rsidRPr="00781112">
        <w:rPr>
          <w:rFonts w:cs="Arial"/>
          <w:szCs w:val="16"/>
        </w:rPr>
        <w:t>: Effective General Supervision Part B / Effective Transition</w:t>
      </w:r>
    </w:p>
    <w:p w14:paraId="29CEDA40" w14:textId="10BE3AE6" w:rsidR="001F3A65" w:rsidRPr="00781112" w:rsidRDefault="001F3A65" w:rsidP="005F442C">
      <w:pPr>
        <w:rPr>
          <w:rFonts w:cs="Arial"/>
          <w:szCs w:val="16"/>
        </w:rPr>
      </w:pPr>
      <w:r w:rsidRPr="00781112">
        <w:rPr>
          <w:rFonts w:cs="Arial"/>
          <w:b/>
          <w:szCs w:val="16"/>
        </w:rPr>
        <w:t>Results indicator:</w:t>
      </w:r>
      <w:r w:rsidR="00131842" w:rsidRPr="00781112">
        <w:rPr>
          <w:rFonts w:cs="Arial"/>
          <w:szCs w:val="16"/>
        </w:rPr>
        <w:t xml:space="preserve"> </w:t>
      </w:r>
      <w:r w:rsidRPr="00781112">
        <w:rPr>
          <w:rFonts w:cs="Arial"/>
          <w:szCs w:val="16"/>
        </w:rPr>
        <w:t>Percent of youth who are no longer in secondary school, had IEPs in effect at the time they left school, and were:</w:t>
      </w:r>
    </w:p>
    <w:p w14:paraId="7F97857D" w14:textId="783928AC" w:rsidR="001F3A65" w:rsidRPr="00781112" w:rsidRDefault="00F52ED5" w:rsidP="005F442C">
      <w:pPr>
        <w:rPr>
          <w:rFonts w:cs="Arial"/>
          <w:szCs w:val="16"/>
        </w:rPr>
      </w:pPr>
      <w:r w:rsidRPr="00781112">
        <w:rPr>
          <w:rFonts w:cs="Arial"/>
          <w:szCs w:val="16"/>
        </w:rPr>
        <w:tab/>
      </w:r>
      <w:r w:rsidRPr="00781112">
        <w:rPr>
          <w:rFonts w:cs="Arial"/>
          <w:szCs w:val="16"/>
        </w:rPr>
        <w:tab/>
        <w:t>A. Enrolled in higher education within one year of leaving high school.</w:t>
      </w:r>
    </w:p>
    <w:p w14:paraId="72E90E1C" w14:textId="0FC21DC4" w:rsidR="001F3A65" w:rsidRPr="00781112" w:rsidRDefault="00F52ED5" w:rsidP="005F442C">
      <w:pPr>
        <w:rPr>
          <w:rFonts w:cs="Arial"/>
          <w:szCs w:val="16"/>
        </w:rPr>
      </w:pPr>
      <w:r w:rsidRPr="00781112">
        <w:rPr>
          <w:rFonts w:cs="Arial"/>
          <w:szCs w:val="16"/>
        </w:rPr>
        <w:tab/>
      </w:r>
      <w:r w:rsidRPr="00781112">
        <w:rPr>
          <w:rFonts w:cs="Arial"/>
          <w:szCs w:val="16"/>
        </w:rPr>
        <w:tab/>
        <w:t>B. Enrolled in higher education or competitively employed within one year of leaving high school.</w:t>
      </w:r>
    </w:p>
    <w:p w14:paraId="71CF3231" w14:textId="0CA0669B" w:rsidR="001F3A65" w:rsidRPr="00781112" w:rsidRDefault="00F52ED5" w:rsidP="00856B0E">
      <w:pPr>
        <w:tabs>
          <w:tab w:val="left" w:pos="1440"/>
        </w:tabs>
        <w:ind w:left="1440"/>
        <w:rPr>
          <w:rFonts w:cs="Arial"/>
          <w:szCs w:val="16"/>
        </w:rPr>
      </w:pPr>
      <w:r w:rsidRPr="00781112">
        <w:rPr>
          <w:rFonts w:cs="Arial"/>
          <w:szCs w:val="16"/>
        </w:rPr>
        <w:t>C. Enrolled in higher education or in some other postsecondary education or training program; or competitively employed or in some other employment within one year of leaving high school.</w:t>
      </w:r>
    </w:p>
    <w:p w14:paraId="34C582E7" w14:textId="77777777" w:rsidR="001F3A65" w:rsidRPr="00781112" w:rsidRDefault="001F3A65" w:rsidP="005F442C">
      <w:pPr>
        <w:rPr>
          <w:rFonts w:cs="Arial"/>
          <w:szCs w:val="16"/>
        </w:rPr>
      </w:pPr>
      <w:r w:rsidRPr="00781112">
        <w:rPr>
          <w:rFonts w:cs="Arial"/>
          <w:szCs w:val="16"/>
        </w:rPr>
        <w:t>(20 U.S.C. 1416(a)(3)(B))</w:t>
      </w:r>
    </w:p>
    <w:p w14:paraId="48D4CA91" w14:textId="77777777" w:rsidR="00B67038" w:rsidRPr="00781112" w:rsidRDefault="00B67038" w:rsidP="004369B2">
      <w:r w:rsidRPr="00781112">
        <w:rPr>
          <w:b/>
        </w:rPr>
        <w:t>Data Source</w:t>
      </w:r>
    </w:p>
    <w:p w14:paraId="266BF2FF" w14:textId="7EC5F0A3" w:rsidR="00B67038" w:rsidRPr="00781112" w:rsidRDefault="00B67038" w:rsidP="005F442C">
      <w:pPr>
        <w:rPr>
          <w:rFonts w:cs="Arial"/>
          <w:szCs w:val="16"/>
        </w:rPr>
      </w:pPr>
      <w:r w:rsidRPr="00781112">
        <w:rPr>
          <w:rFonts w:cs="Arial"/>
          <w:szCs w:val="16"/>
        </w:rPr>
        <w:t>State selected data source.</w:t>
      </w:r>
    </w:p>
    <w:p w14:paraId="1655DDB5" w14:textId="4F072B5B" w:rsidR="00B67038" w:rsidRPr="00781112" w:rsidRDefault="00B67038" w:rsidP="004369B2">
      <w:r w:rsidRPr="00781112">
        <w:rPr>
          <w:b/>
        </w:rPr>
        <w:t>Measurement</w:t>
      </w:r>
    </w:p>
    <w:p w14:paraId="0B074DD3" w14:textId="77777777" w:rsidR="00B67038" w:rsidRPr="00781112" w:rsidRDefault="009B2B72" w:rsidP="006A01BD">
      <w:pPr>
        <w:pStyle w:val="Numbering"/>
        <w:ind w:left="360"/>
        <w:rPr>
          <w:color w:val="auto"/>
        </w:rPr>
      </w:pPr>
      <w:r w:rsidRPr="00781112">
        <w:rPr>
          <w:color w:val="auto"/>
        </w:rPr>
        <w:t>A. Percent enrolled in higher education = [(# of youth who are no longer in secondary school, had IEPs in effect at the time they left school and were enrolled in higher education within one year of leaving high school) divided by the (# of respondent youth who are no longer in secondary school and had IEPs in effect at the time they left school)] times 100.</w:t>
      </w:r>
    </w:p>
    <w:p w14:paraId="32414D87" w14:textId="01962ED5" w:rsidR="00B67038" w:rsidRPr="00781112" w:rsidRDefault="009B2B72" w:rsidP="006A01BD">
      <w:pPr>
        <w:pStyle w:val="Numbering"/>
        <w:ind w:left="360"/>
        <w:rPr>
          <w:color w:val="auto"/>
        </w:rPr>
      </w:pPr>
      <w:r w:rsidRPr="00781112">
        <w:rPr>
          <w:color w:val="auto"/>
        </w:rPr>
        <w:t>B. Percent enrolled in higher education or competitively employed within one year of leaving high school = [(# of youth who are no longer in secondary school, had IEPs in effect at the time they left school and were enrolled in higher education or competitively employed within one year of leaving high school) divided by the (# of respondent youth who are no longer in secondary school and had IEPs in effect at the time they left school)] times 100.</w:t>
      </w:r>
    </w:p>
    <w:p w14:paraId="0E47FE86" w14:textId="3EAC7580" w:rsidR="00B67038" w:rsidRPr="00781112" w:rsidRDefault="009B2B72" w:rsidP="006A01BD">
      <w:pPr>
        <w:pStyle w:val="Numbering"/>
        <w:ind w:left="360"/>
        <w:rPr>
          <w:color w:val="auto"/>
        </w:rPr>
      </w:pPr>
      <w:r w:rsidRPr="00781112">
        <w:rPr>
          <w:color w:val="auto"/>
        </w:rPr>
        <w:t>C. Percent enrolled in higher education, or in some other postsecondary education or training program; or competitively employed or in some other employment = [(# of youth who are no longer in secondary school, had IEPs in effect at the time they left school and were enrolled in higher education, or in some other postsecondary education or training program; or competitively employed or in some other employment) divided by the (# of respondent youth who are no longer in secondary school and had IEPs in effect at the time they left school)] times 100.</w:t>
      </w:r>
    </w:p>
    <w:p w14:paraId="20442BDD" w14:textId="77777777" w:rsidR="00B67038" w:rsidRPr="00781112" w:rsidRDefault="00B67038" w:rsidP="004369B2">
      <w:r w:rsidRPr="00781112">
        <w:rPr>
          <w:b/>
        </w:rPr>
        <w:t>Instructions</w:t>
      </w:r>
    </w:p>
    <w:p w14:paraId="4987E862" w14:textId="77777777" w:rsidR="00B67038" w:rsidRPr="00781112" w:rsidRDefault="00B67038" w:rsidP="003A4027">
      <w:pPr>
        <w:spacing w:before="0" w:after="210"/>
        <w:rPr>
          <w:rFonts w:eastAsia="Times New Roman" w:cs="Arial"/>
          <w:i/>
          <w:iCs/>
          <w:szCs w:val="16"/>
        </w:rPr>
      </w:pPr>
      <w:r w:rsidRPr="00781112">
        <w:rPr>
          <w:rFonts w:eastAsia="Times New Roman" w:cs="Arial"/>
          <w:i/>
          <w:iCs/>
          <w:szCs w:val="16"/>
        </w:rPr>
        <w:t>Sampling </w:t>
      </w:r>
      <w:r w:rsidRPr="00781112">
        <w:rPr>
          <w:rFonts w:eastAsia="Times New Roman" w:cs="Arial"/>
          <w:b/>
          <w:bCs/>
          <w:i/>
          <w:iCs/>
          <w:szCs w:val="16"/>
        </w:rPr>
        <w:t>of youth who had IEPs and are no longer in secondary school</w:t>
      </w:r>
      <w:r w:rsidRPr="00781112">
        <w:rPr>
          <w:rFonts w:eastAsia="Times New Roman" w:cs="Arial"/>
          <w:i/>
          <w:iCs/>
          <w:szCs w:val="16"/>
        </w:rPr>
        <w:t> is allowed. When sampling is used, submit a description of the sampling methodology outlining how the design will yield valid and reliable estimates of the target population. (See </w:t>
      </w:r>
      <w:r w:rsidRPr="00781112">
        <w:rPr>
          <w:rFonts w:eastAsia="Times New Roman" w:cs="Arial"/>
          <w:i/>
          <w:iCs/>
          <w:szCs w:val="16"/>
          <w:u w:val="single"/>
        </w:rPr>
        <w:t>General Instructions</w:t>
      </w:r>
      <w:r w:rsidRPr="00781112">
        <w:rPr>
          <w:rFonts w:eastAsia="Times New Roman" w:cs="Arial"/>
          <w:i/>
          <w:iCs/>
          <w:szCs w:val="16"/>
        </w:rPr>
        <w:t> on page 2 for additional instructions on sampling.)</w:t>
      </w:r>
    </w:p>
    <w:p w14:paraId="7DEAD51C" w14:textId="58CA5721" w:rsidR="00B67038" w:rsidRPr="00781112" w:rsidRDefault="003A4027" w:rsidP="003A4027">
      <w:pPr>
        <w:spacing w:before="0" w:after="210"/>
        <w:rPr>
          <w:rFonts w:eastAsia="Times New Roman" w:cs="Arial"/>
          <w:szCs w:val="16"/>
        </w:rPr>
      </w:pPr>
      <w:r w:rsidRPr="00781112">
        <w:rPr>
          <w:rFonts w:eastAsia="Times New Roman" w:cs="Arial"/>
          <w:szCs w:val="16"/>
        </w:rPr>
        <w:t>Collect data by September 2021 on students who left school during 2019-2020, timing the data collection so that at least one year has passed since the students left school. Include students who dropped out during 2019-2020 or who were expected to return but did not return for the current school year. This includes all youth who had an IEP in effect at the time they left school, including those who graduated with a regular diploma or some other credential, dropped out, or aged out.</w:t>
      </w:r>
    </w:p>
    <w:p w14:paraId="34FE8763"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 </w:t>
      </w:r>
      <w:r w:rsidRPr="00781112">
        <w:rPr>
          <w:rFonts w:eastAsia="Times New Roman" w:cs="Arial"/>
          <w:b/>
          <w:bCs/>
          <w:i/>
          <w:iCs/>
          <w:szCs w:val="16"/>
        </w:rPr>
        <w:t>Definitions</w:t>
      </w:r>
    </w:p>
    <w:p w14:paraId="239CB051" w14:textId="357D0921"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higher education</w:t>
      </w:r>
      <w:r w:rsidRPr="00781112">
        <w:rPr>
          <w:rFonts w:eastAsia="Times New Roman" w:cs="Arial"/>
          <w:szCs w:val="16"/>
        </w:rPr>
        <w:t> as used in measures A, B, and C means youth have been enrolled on a full- or part-time basis in a community college (</w:t>
      </w:r>
      <w:r w:rsidR="00DB1150" w:rsidRPr="00781112">
        <w:rPr>
          <w:rFonts w:eastAsia="Times New Roman" w:cs="Arial"/>
          <w:szCs w:val="16"/>
        </w:rPr>
        <w:t>two-year</w:t>
      </w:r>
      <w:r w:rsidRPr="00781112">
        <w:rPr>
          <w:rFonts w:eastAsia="Times New Roman" w:cs="Arial"/>
          <w:szCs w:val="16"/>
        </w:rPr>
        <w:t xml:space="preserve"> program) or college/university (</w:t>
      </w:r>
      <w:proofErr w:type="gramStart"/>
      <w:r w:rsidRPr="00781112">
        <w:rPr>
          <w:rFonts w:eastAsia="Times New Roman" w:cs="Arial"/>
          <w:szCs w:val="16"/>
        </w:rPr>
        <w:t>four or more year</w:t>
      </w:r>
      <w:proofErr w:type="gramEnd"/>
      <w:r w:rsidRPr="00781112">
        <w:rPr>
          <w:rFonts w:eastAsia="Times New Roman" w:cs="Arial"/>
          <w:szCs w:val="16"/>
        </w:rPr>
        <w:t xml:space="preserve"> program) for at least one complete term, at any time in the year since leaving high school.</w:t>
      </w:r>
    </w:p>
    <w:p w14:paraId="4D24D49D" w14:textId="70217398" w:rsidR="00B67038" w:rsidRPr="00781112" w:rsidRDefault="003A4027" w:rsidP="003A4027">
      <w:pPr>
        <w:spacing w:before="0" w:after="210"/>
        <w:rPr>
          <w:rFonts w:eastAsia="Times New Roman" w:cs="Arial"/>
          <w:szCs w:val="16"/>
        </w:rPr>
      </w:pPr>
      <w:r w:rsidRPr="00781112">
        <w:rPr>
          <w:rFonts w:eastAsia="Times New Roman" w:cs="Arial"/>
          <w:i/>
          <w:iCs/>
          <w:szCs w:val="16"/>
        </w:rPr>
        <w:t xml:space="preserve">Competitive employment </w:t>
      </w:r>
      <w:r w:rsidRPr="00781112">
        <w:rPr>
          <w:rFonts w:eastAsia="Times New Roman" w:cs="Arial"/>
          <w:iCs/>
          <w:szCs w:val="16"/>
        </w:rPr>
        <w:t>as used in measures B and C: States have two options to report data under “competitive employment”:</w:t>
      </w:r>
    </w:p>
    <w:p w14:paraId="18FD65ED" w14:textId="77777777" w:rsidR="00B67038" w:rsidRPr="00781112" w:rsidRDefault="00B67038" w:rsidP="002D597B">
      <w:pPr>
        <w:spacing w:before="0" w:after="210"/>
        <w:rPr>
          <w:rFonts w:eastAsia="Times New Roman" w:cs="Arial"/>
          <w:szCs w:val="16"/>
        </w:rPr>
      </w:pPr>
      <w:r w:rsidRPr="00781112">
        <w:rPr>
          <w:rFonts w:eastAsia="Times New Roman" w:cs="Arial"/>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4C3BF53C" w14:textId="4E5C90D1" w:rsidR="00B67038" w:rsidRPr="00781112" w:rsidRDefault="00B67038" w:rsidP="002D597B">
      <w:pPr>
        <w:spacing w:before="0"/>
        <w:rPr>
          <w:rFonts w:eastAsia="Times New Roman" w:cs="Arial"/>
          <w:szCs w:val="16"/>
        </w:rPr>
      </w:pPr>
      <w:r w:rsidRPr="00781112">
        <w:rPr>
          <w:rFonts w:eastAsia="Times New Roman" w:cs="Arial"/>
          <w:szCs w:val="16"/>
        </w:rPr>
        <w:t>Option 2: States report in alignment with the term “competitive integrated employment” and its definition, in section 7(5) of the Rehabilitation Act of 1973, as amended by Workforce Innovation and Opportunity Act (WIOA). For the purpose of defining the rate of compensation for students working on a “part-time basis” under this category, OSEP maintains the standard of 20 hours a week for at least 90 days at any time in the year since leaving high school. This definition applies to military employment.</w:t>
      </w:r>
    </w:p>
    <w:p w14:paraId="333BEB38" w14:textId="039F8C06" w:rsidR="00B67038" w:rsidRPr="00781112" w:rsidRDefault="00B67038" w:rsidP="003A4027">
      <w:pPr>
        <w:spacing w:before="0" w:after="0"/>
        <w:rPr>
          <w:rFonts w:eastAsia="Times New Roman" w:cs="Arial"/>
          <w:b/>
          <w:bCs/>
          <w:szCs w:val="16"/>
        </w:rPr>
      </w:pPr>
    </w:p>
    <w:p w14:paraId="1CBB96D1" w14:textId="18D4158D"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other postsecondary education or training</w:t>
      </w:r>
      <w:r w:rsidRPr="00781112">
        <w:rPr>
          <w:rFonts w:eastAsia="Times New Roman" w:cs="Arial"/>
          <w:szCs w:val="16"/>
        </w:rPr>
        <w:t xml:space="preserve"> as used in measure C, means youth have been enrolled on a full- or part-time basis for at least 1 complete term at any time in the year since leaving high school in an education or training program (e.g., Job Corps, adult education, workforce development program, vocational technical school which is less than a </w:t>
      </w:r>
      <w:r w:rsidR="00DB1150" w:rsidRPr="00781112">
        <w:rPr>
          <w:rFonts w:eastAsia="Times New Roman" w:cs="Arial"/>
          <w:szCs w:val="16"/>
        </w:rPr>
        <w:t>two-year</w:t>
      </w:r>
      <w:r w:rsidRPr="00781112">
        <w:rPr>
          <w:rFonts w:eastAsia="Times New Roman" w:cs="Arial"/>
          <w:szCs w:val="16"/>
        </w:rPr>
        <w:t xml:space="preserve"> program).</w:t>
      </w:r>
    </w:p>
    <w:p w14:paraId="639590BD" w14:textId="0A54B9D3" w:rsidR="00B67038" w:rsidRPr="00781112" w:rsidRDefault="00B67038" w:rsidP="003A4027">
      <w:pPr>
        <w:spacing w:before="0"/>
        <w:rPr>
          <w:rFonts w:eastAsia="Times New Roman" w:cs="Arial"/>
          <w:szCs w:val="16"/>
        </w:rPr>
      </w:pPr>
      <w:r w:rsidRPr="00781112">
        <w:rPr>
          <w:rFonts w:eastAsia="Times New Roman" w:cs="Arial"/>
          <w:i/>
          <w:iCs/>
          <w:szCs w:val="16"/>
        </w:rPr>
        <w:t>Some other employment</w:t>
      </w:r>
      <w:r w:rsidRPr="00781112">
        <w:rPr>
          <w:rFonts w:eastAsia="Times New Roman" w:cs="Arial"/>
          <w:szCs w:val="16"/>
        </w:rPr>
        <w:t> as used in measure C means youth have worked for pay or been self-employed for a period of at least 90 days at any time in the year since leaving high school. This includes working in a family business (e.g., farm, store, fishing, ranching, catering services, etc.).</w:t>
      </w:r>
    </w:p>
    <w:p w14:paraId="6F699AAF" w14:textId="77777777" w:rsidR="00A45E9F" w:rsidRPr="00781112" w:rsidRDefault="00A45E9F" w:rsidP="003A4027">
      <w:pPr>
        <w:spacing w:before="0"/>
        <w:rPr>
          <w:rFonts w:eastAsia="Times New Roman" w:cs="Arial"/>
          <w:szCs w:val="16"/>
        </w:rPr>
      </w:pPr>
    </w:p>
    <w:p w14:paraId="7BDE8111"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II. </w:t>
      </w:r>
      <w:r w:rsidRPr="00781112">
        <w:rPr>
          <w:rFonts w:eastAsia="Times New Roman" w:cs="Arial"/>
          <w:b/>
          <w:bCs/>
          <w:i/>
          <w:iCs/>
          <w:szCs w:val="16"/>
        </w:rPr>
        <w:t>Data Reporting</w:t>
      </w:r>
    </w:p>
    <w:p w14:paraId="46BA4A98" w14:textId="77777777" w:rsidR="003B692F" w:rsidRPr="00781112" w:rsidRDefault="003B692F" w:rsidP="003B692F">
      <w:pPr>
        <w:spacing w:before="0" w:after="0"/>
        <w:rPr>
          <w:rFonts w:eastAsia="Times New Roman" w:cs="Arial"/>
          <w:szCs w:val="16"/>
        </w:rPr>
      </w:pPr>
      <w:r w:rsidRPr="00781112">
        <w:rPr>
          <w:rFonts w:eastAsia="Times New Roman" w:cs="Arial"/>
          <w:szCs w:val="16"/>
        </w:rPr>
        <w:t>States must describe the metric used to determine representativeness (e.g., +/- 3% discrepancy in the proportion of responders compared to target group).</w:t>
      </w:r>
    </w:p>
    <w:p w14:paraId="73CC7B43" w14:textId="77777777" w:rsidR="003B692F" w:rsidRPr="00781112" w:rsidRDefault="003B692F" w:rsidP="003B692F">
      <w:pPr>
        <w:spacing w:before="0" w:after="0"/>
        <w:rPr>
          <w:rFonts w:eastAsia="Times New Roman" w:cs="Arial"/>
          <w:szCs w:val="16"/>
        </w:rPr>
      </w:pPr>
      <w:r w:rsidRPr="00781112">
        <w:rPr>
          <w:rFonts w:eastAsia="Times New Roman" w:cs="Arial"/>
          <w:szCs w:val="16"/>
        </w:rPr>
        <w:t xml:space="preserve">Provide the total number of targeted </w:t>
      </w:r>
      <w:proofErr w:type="gramStart"/>
      <w:r w:rsidRPr="00781112">
        <w:rPr>
          <w:rFonts w:eastAsia="Times New Roman" w:cs="Arial"/>
          <w:szCs w:val="16"/>
        </w:rPr>
        <w:t>youth</w:t>
      </w:r>
      <w:proofErr w:type="gramEnd"/>
      <w:r w:rsidRPr="00781112">
        <w:rPr>
          <w:rFonts w:eastAsia="Times New Roman" w:cs="Arial"/>
          <w:szCs w:val="16"/>
        </w:rPr>
        <w:t xml:space="preserve"> in the sample or census.</w:t>
      </w:r>
    </w:p>
    <w:p w14:paraId="220A6449" w14:textId="50017A86" w:rsidR="00B67038" w:rsidRPr="00781112" w:rsidRDefault="00B67038" w:rsidP="003A4027">
      <w:pPr>
        <w:spacing w:before="0" w:after="210"/>
        <w:rPr>
          <w:rFonts w:eastAsia="Times New Roman" w:cs="Arial"/>
          <w:szCs w:val="16"/>
        </w:rPr>
      </w:pPr>
      <w:r w:rsidRPr="00781112">
        <w:rPr>
          <w:rFonts w:eastAsia="Times New Roman" w:cs="Arial"/>
          <w:szCs w:val="16"/>
        </w:rPr>
        <w:t>Provide the actual numbers for each of the following mutually exclusive categories. The actual number of “leavers” who are:</w:t>
      </w:r>
    </w:p>
    <w:p w14:paraId="03B608C9" w14:textId="51223E67" w:rsidR="00B67038" w:rsidRPr="00781112" w:rsidRDefault="006C58FD" w:rsidP="006A01BD">
      <w:pPr>
        <w:spacing w:before="0" w:after="0"/>
        <w:ind w:left="432"/>
        <w:rPr>
          <w:rFonts w:eastAsia="Times New Roman" w:cs="Arial"/>
          <w:szCs w:val="16"/>
        </w:rPr>
      </w:pPr>
      <w:r w:rsidRPr="00781112">
        <w:rPr>
          <w:rFonts w:eastAsia="Times New Roman" w:cs="Arial"/>
          <w:szCs w:val="16"/>
        </w:rPr>
        <w:tab/>
        <w:t xml:space="preserve">1. Enrolled in higher education within one year of leaving high </w:t>
      </w:r>
      <w:proofErr w:type="gramStart"/>
      <w:r w:rsidRPr="00781112">
        <w:rPr>
          <w:rFonts w:eastAsia="Times New Roman" w:cs="Arial"/>
          <w:szCs w:val="16"/>
        </w:rPr>
        <w:t>school;</w:t>
      </w:r>
      <w:proofErr w:type="gramEnd"/>
    </w:p>
    <w:p w14:paraId="797BA656" w14:textId="599F8145" w:rsidR="00B67038" w:rsidRPr="00781112" w:rsidRDefault="006C58FD" w:rsidP="006A01BD">
      <w:pPr>
        <w:spacing w:before="0" w:after="0"/>
        <w:ind w:left="432"/>
        <w:rPr>
          <w:rFonts w:eastAsia="Times New Roman" w:cs="Arial"/>
          <w:szCs w:val="16"/>
        </w:rPr>
      </w:pPr>
      <w:r w:rsidRPr="00781112">
        <w:rPr>
          <w:rFonts w:eastAsia="Times New Roman" w:cs="Arial"/>
          <w:szCs w:val="16"/>
        </w:rPr>
        <w:tab/>
        <w:t>2. Competitively employed within one year of leaving high school (but not enrolled in higher education</w:t>
      </w:r>
      <w:proofErr w:type="gramStart"/>
      <w:r w:rsidRPr="00781112">
        <w:rPr>
          <w:rFonts w:eastAsia="Times New Roman" w:cs="Arial"/>
          <w:szCs w:val="16"/>
        </w:rPr>
        <w:t>);</w:t>
      </w:r>
      <w:proofErr w:type="gramEnd"/>
    </w:p>
    <w:p w14:paraId="17A92E9A" w14:textId="38C95AA9" w:rsidR="00B67038" w:rsidRPr="00781112" w:rsidRDefault="006C58FD" w:rsidP="00856B0E">
      <w:pPr>
        <w:spacing w:before="0" w:after="0"/>
        <w:ind w:left="720"/>
        <w:rPr>
          <w:rFonts w:eastAsia="Times New Roman" w:cs="Arial"/>
          <w:szCs w:val="16"/>
        </w:rPr>
      </w:pPr>
      <w:r w:rsidRPr="00781112">
        <w:rPr>
          <w:rFonts w:eastAsia="Times New Roman" w:cs="Arial"/>
          <w:szCs w:val="16"/>
        </w:rPr>
        <w:t>3. Enrolled in some other postsecondary education or training program within one year of leaving high school (but not enrolled in higher education or competitively employed</w:t>
      </w:r>
      <w:proofErr w:type="gramStart"/>
      <w:r w:rsidRPr="00781112">
        <w:rPr>
          <w:rFonts w:eastAsia="Times New Roman" w:cs="Arial"/>
          <w:szCs w:val="16"/>
        </w:rPr>
        <w:t>);</w:t>
      </w:r>
      <w:proofErr w:type="gramEnd"/>
    </w:p>
    <w:p w14:paraId="506D7913" w14:textId="6D55FB4B" w:rsidR="00B67038" w:rsidRPr="00781112" w:rsidRDefault="006C58FD" w:rsidP="00856B0E">
      <w:pPr>
        <w:spacing w:before="0" w:after="0"/>
        <w:ind w:left="720"/>
        <w:rPr>
          <w:rFonts w:eastAsia="Times New Roman" w:cs="Arial"/>
          <w:szCs w:val="16"/>
        </w:rPr>
      </w:pPr>
      <w:r w:rsidRPr="00781112">
        <w:rPr>
          <w:rFonts w:eastAsia="Times New Roman" w:cs="Arial"/>
          <w:szCs w:val="16"/>
        </w:rPr>
        <w:t>4. In some other employment within one year of leaving high school (but not enrolled in higher education, some other postsecondary education or training program, or competitively employed).</w:t>
      </w:r>
    </w:p>
    <w:p w14:paraId="32C672D4" w14:textId="77777777" w:rsidR="006C58FD" w:rsidRPr="00781112" w:rsidRDefault="006C58FD" w:rsidP="00B67038">
      <w:pPr>
        <w:spacing w:before="0"/>
        <w:ind w:left="432"/>
        <w:rPr>
          <w:rFonts w:eastAsia="Times New Roman" w:cs="Arial"/>
          <w:szCs w:val="16"/>
        </w:rPr>
      </w:pPr>
    </w:p>
    <w:p w14:paraId="12CAB169" w14:textId="34F2A4F0" w:rsidR="00B67038" w:rsidRPr="00781112" w:rsidRDefault="00B67038" w:rsidP="00B67038">
      <w:pPr>
        <w:spacing w:before="0"/>
        <w:ind w:left="432"/>
        <w:rPr>
          <w:rFonts w:eastAsia="Times New Roman" w:cs="Arial"/>
          <w:color w:val="000000" w:themeColor="text1"/>
          <w:szCs w:val="16"/>
        </w:rPr>
      </w:pPr>
      <w:r w:rsidRPr="00781112">
        <w:rPr>
          <w:rFonts w:eastAsia="Times New Roman" w:cs="Arial"/>
          <w:szCs w:val="16"/>
        </w:rPr>
        <w:t xml:space="preserve">“Leavers” should only be counted in one of the above categories, and the categories are organized hierarchically. So, for example, “leavers” who are enrolled in full- or part-time higher education within one year of leaving high school should only be reported in category 1, even if they also </w:t>
      </w:r>
      <w:r w:rsidRPr="00781112">
        <w:rPr>
          <w:rFonts w:eastAsia="Times New Roman" w:cs="Arial"/>
          <w:szCs w:val="16"/>
        </w:rPr>
        <w:lastRenderedPageBreak/>
        <w:t>happen to be employed. Likewise, “leavers” who are not enrolled in either part- or full-time higher education</w:t>
      </w:r>
      <w:r w:rsidRPr="00781112">
        <w:rPr>
          <w:rFonts w:eastAsia="Times New Roman" w:cs="Arial"/>
          <w:color w:val="000000" w:themeColor="text1"/>
          <w:szCs w:val="16"/>
        </w:rPr>
        <w:t>, but who are competitively employed, should only be reported under category 2, even if they happen to be enrolled in some other postsecondary education or training program.</w:t>
      </w:r>
    </w:p>
    <w:p w14:paraId="4A3EA80C" w14:textId="77777777" w:rsidR="00A45E9F" w:rsidRPr="00781112" w:rsidRDefault="00A45E9F" w:rsidP="00A45E9F">
      <w:pPr>
        <w:spacing w:before="0"/>
        <w:rPr>
          <w:rFonts w:eastAsia="Times New Roman" w:cs="Arial"/>
          <w:szCs w:val="16"/>
        </w:rPr>
      </w:pPr>
      <w:r w:rsidRPr="00781112">
        <w:rPr>
          <w:rFonts w:eastAsia="Times New Roman" w:cs="Arial"/>
          <w:szCs w:val="16"/>
        </w:rPr>
        <w:t>States must compare the response rate for the reporting year to the response rate for the previous year (e.g., in the FFY 2020 SPP/APR, compare the FFY 2020 response rate to the FFY 2019 response rate), and describe strategies that will be implemented which are expected to increase the response rate year over year, particularly for those groups that are underrepresented.</w:t>
      </w:r>
    </w:p>
    <w:p w14:paraId="5BAE56A4" w14:textId="0E46D158" w:rsidR="00A45E9F" w:rsidRPr="00781112" w:rsidRDefault="00A45E9F" w:rsidP="00A45E9F">
      <w:pPr>
        <w:spacing w:before="0"/>
        <w:rPr>
          <w:rFonts w:eastAsia="Times New Roman" w:cs="Arial"/>
          <w:szCs w:val="16"/>
        </w:rPr>
      </w:pPr>
      <w:r w:rsidRPr="00781112">
        <w:rPr>
          <w:rFonts w:eastAsia="Times New Roman" w:cs="Arial"/>
          <w:szCs w:val="16"/>
        </w:rPr>
        <w:t>The State must also analyze the response rate to identify potential nonresponse bias and take steps to reduce any identified bias and promote response from a broad cross section of youth who are no longer in secondary school and had IEPs in effect at the time they left school.</w:t>
      </w:r>
    </w:p>
    <w:p w14:paraId="1B5E439E" w14:textId="77777777" w:rsidR="00A45E9F" w:rsidRPr="00781112" w:rsidRDefault="00A45E9F" w:rsidP="00360DD6">
      <w:pPr>
        <w:spacing w:before="0"/>
        <w:rPr>
          <w:rFonts w:eastAsia="Times New Roman" w:cs="Arial"/>
          <w:szCs w:val="16"/>
        </w:rPr>
      </w:pPr>
    </w:p>
    <w:p w14:paraId="0504C504" w14:textId="1B4B7E8B" w:rsidR="00B67038" w:rsidRPr="00781112" w:rsidRDefault="00B67038" w:rsidP="003A4027">
      <w:pPr>
        <w:spacing w:before="0" w:after="0"/>
        <w:rPr>
          <w:rFonts w:eastAsia="Times New Roman" w:cs="Arial"/>
          <w:b/>
          <w:bCs/>
          <w:color w:val="000000" w:themeColor="text1"/>
          <w:szCs w:val="16"/>
        </w:rPr>
      </w:pPr>
      <w:r w:rsidRPr="00781112">
        <w:rPr>
          <w:rFonts w:eastAsia="Times New Roman" w:cs="Arial"/>
          <w:b/>
          <w:bCs/>
          <w:color w:val="000000" w:themeColor="text1"/>
          <w:szCs w:val="16"/>
        </w:rPr>
        <w:t>III. </w:t>
      </w:r>
      <w:r w:rsidRPr="00781112">
        <w:rPr>
          <w:rFonts w:eastAsia="Times New Roman" w:cs="Arial"/>
          <w:b/>
          <w:bCs/>
          <w:i/>
          <w:iCs/>
          <w:color w:val="000000" w:themeColor="text1"/>
          <w:szCs w:val="16"/>
        </w:rPr>
        <w:t xml:space="preserve">Reporting </w:t>
      </w:r>
      <w:r w:rsidR="00DB1150" w:rsidRPr="00781112">
        <w:rPr>
          <w:rFonts w:eastAsia="Times New Roman" w:cs="Arial"/>
          <w:b/>
          <w:bCs/>
          <w:i/>
          <w:iCs/>
          <w:color w:val="000000" w:themeColor="text1"/>
          <w:szCs w:val="16"/>
        </w:rPr>
        <w:t>on</w:t>
      </w:r>
      <w:r w:rsidRPr="00781112">
        <w:rPr>
          <w:rFonts w:eastAsia="Times New Roman" w:cs="Arial"/>
          <w:b/>
          <w:bCs/>
          <w:i/>
          <w:iCs/>
          <w:color w:val="000000" w:themeColor="text1"/>
          <w:szCs w:val="16"/>
        </w:rPr>
        <w:t xml:space="preserve"> the Measures/Indicators</w:t>
      </w:r>
    </w:p>
    <w:p w14:paraId="2306E2F3"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Targets must be established for measures A, B, and C.</w:t>
      </w:r>
    </w:p>
    <w:p w14:paraId="5A3D5C77"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A: For purposes of reporting on the measures/indicators, please note that any youth enrolled in an institution of higher education (that meets any definition of this term in the Higher Education Act (HEA)) within one year of leaving high school must be reported under measure A. This could include youth who also happen to be competitively employed, or in some other training program; however, the key outcome we are interested in here is enrollment in higher education.</w:t>
      </w:r>
    </w:p>
    <w:p w14:paraId="7F113969"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B: All youth reported under measure A should also be reported under measure B, in addition to all youth that obtain competitive employment within one year of leaving high school.</w:t>
      </w:r>
    </w:p>
    <w:p w14:paraId="52D47ED5"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C: All youth reported under measures A and B should also be reported under measure C, in addition to youth that are enrolled in some other postsecondary education or training program, or in some other employment.</w:t>
      </w:r>
    </w:p>
    <w:p w14:paraId="3D129DCD" w14:textId="726F1AB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Include the State’s analyses of the extent to which the response data are representative of the demographics of youth who are no longer in secondary school and had IEPs in effect at the time they left school. States should consider categories such as race/ethnicity, disability category, and geographic location in the State.</w:t>
      </w:r>
    </w:p>
    <w:p w14:paraId="0E3C94F2" w14:textId="24E7A97D" w:rsidR="00B67038" w:rsidRPr="00781112" w:rsidRDefault="00B67038" w:rsidP="003A4027">
      <w:pPr>
        <w:spacing w:before="0"/>
        <w:rPr>
          <w:rFonts w:eastAsia="Times New Roman" w:cs="Arial"/>
          <w:color w:val="000000" w:themeColor="text1"/>
          <w:szCs w:val="16"/>
        </w:rPr>
      </w:pPr>
      <w:r w:rsidRPr="00781112">
        <w:rPr>
          <w:rFonts w:eastAsia="Times New Roman" w:cs="Arial"/>
          <w:color w:val="000000" w:themeColor="text1"/>
          <w:szCs w:val="16"/>
        </w:rPr>
        <w:t>If the analysis shows that the response data are not representative of the demographics of youth who are no longer in secondary school and had IEPs in effect at the time they left school, describe the strategies that the State will use to ensure that in the future the response data are representative of those demographics. In identifying such strategies, the State should consider factors such as how the State collected the data.</w:t>
      </w:r>
    </w:p>
    <w:p w14:paraId="3A820706" w14:textId="590A380B" w:rsidR="00B1488E" w:rsidRPr="00781112" w:rsidRDefault="00B1488E" w:rsidP="00B1488E">
      <w:pPr>
        <w:spacing w:before="0"/>
        <w:rPr>
          <w:rFonts w:eastAsia="Times New Roman" w:cs="Arial"/>
          <w:szCs w:val="16"/>
        </w:rPr>
      </w:pPr>
      <w:r w:rsidRPr="00781112">
        <w:rPr>
          <w:rFonts w:eastAsia="Times New Roman" w:cs="Arial"/>
          <w:b/>
          <w:szCs w:val="16"/>
        </w:rPr>
        <w:t xml:space="preserve">Beginning with the FFY 2021 SPP/APR, due Feb. 1, 2023, </w:t>
      </w:r>
      <w:r w:rsidRPr="00781112">
        <w:rPr>
          <w:rFonts w:eastAsia="Times New Roman" w:cs="Arial"/>
          <w:szCs w:val="16"/>
        </w:rPr>
        <w:t>when reporting the extent to which the demographics of respondents are representative of the demographics of youth who are no longer in secondary school and had IEPs in effect at the time they left school, States must include race</w:t>
      </w:r>
      <w:r w:rsidR="009F2D7B" w:rsidRPr="00781112">
        <w:rPr>
          <w:rFonts w:eastAsia="Times New Roman" w:cs="Arial"/>
          <w:szCs w:val="16"/>
        </w:rPr>
        <w:t>/</w:t>
      </w:r>
      <w:r w:rsidRPr="00781112">
        <w:rPr>
          <w:rFonts w:eastAsia="Times New Roman" w:cs="Arial"/>
          <w:szCs w:val="16"/>
        </w:rPr>
        <w:t>ethnicity in its analysis. In addition, the State’s analysis must include at least one of the following demographics: disability category, gender, geographic location, and/or another demographic category approved through the stakeholder input process.</w:t>
      </w:r>
    </w:p>
    <w:p w14:paraId="3FE9961A" w14:textId="1EDBA086" w:rsidR="000301BA" w:rsidRPr="00781112" w:rsidRDefault="00172058" w:rsidP="00123D76">
      <w:pPr>
        <w:pStyle w:val="Heading2"/>
      </w:pPr>
      <w:r w:rsidRPr="00781112">
        <w:t>14 - Indicator Data</w:t>
      </w:r>
    </w:p>
    <w:bookmarkEnd w:id="74"/>
    <w:p w14:paraId="373EDCC8" w14:textId="77777777" w:rsidR="005F442C" w:rsidRPr="00781112" w:rsidRDefault="005F442C"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14HISTDATA"/>
      </w:tblPr>
      <w:tblGrid>
        <w:gridCol w:w="866"/>
        <w:gridCol w:w="1693"/>
        <w:gridCol w:w="833"/>
        <w:gridCol w:w="1480"/>
        <w:gridCol w:w="1480"/>
        <w:gridCol w:w="1480"/>
        <w:gridCol w:w="1480"/>
        <w:gridCol w:w="1478"/>
      </w:tblGrid>
      <w:tr w:rsidR="005C29F8" w:rsidRPr="00781112" w14:paraId="23017209" w14:textId="77777777" w:rsidTr="00C37CAE">
        <w:trPr>
          <w:trHeight w:val="350"/>
        </w:trPr>
        <w:tc>
          <w:tcPr>
            <w:tcW w:w="190" w:type="pct"/>
            <w:tcBorders>
              <w:top w:val="single" w:sz="4" w:space="0" w:color="auto"/>
              <w:left w:val="single" w:sz="4" w:space="0" w:color="auto"/>
              <w:bottom w:val="single" w:sz="4" w:space="0" w:color="auto"/>
              <w:right w:val="single" w:sz="4" w:space="0" w:color="auto"/>
            </w:tcBorders>
            <w:shd w:val="clear" w:color="auto" w:fill="auto"/>
          </w:tcPr>
          <w:p w14:paraId="01A8BBA7" w14:textId="09A1D650" w:rsidR="005F442C" w:rsidRPr="00781112" w:rsidRDefault="004E1996" w:rsidP="008E31C4">
            <w:pPr>
              <w:spacing w:line="276" w:lineRule="auto"/>
              <w:jc w:val="center"/>
              <w:rPr>
                <w:rFonts w:cs="Arial"/>
                <w:b/>
                <w:color w:val="000000" w:themeColor="text1"/>
                <w:szCs w:val="16"/>
              </w:rPr>
            </w:pPr>
            <w:r w:rsidRPr="00781112">
              <w:rPr>
                <w:rFonts w:cs="Arial"/>
                <w:b/>
                <w:color w:val="000000" w:themeColor="text1"/>
                <w:szCs w:val="16"/>
              </w:rPr>
              <w:t>Measure</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133A4B9" w14:textId="6C60B813"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4329BE" w14:textId="77777777"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FFY</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2CA54FD7" w14:textId="7E2CC703"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2015</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5CF4C1A5" w14:textId="184560DA"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2016</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4B5CF47" w14:textId="3E5885FF"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2017</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3DDDA5B1" w14:textId="0E359AEC"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2018</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14:paraId="7B2A5B67" w14:textId="00166B91"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2019</w:t>
            </w:r>
          </w:p>
        </w:tc>
      </w:tr>
      <w:tr w:rsidR="005C29F8" w:rsidRPr="00781112" w14:paraId="083B463F" w14:textId="77777777" w:rsidTr="00C37CAE">
        <w:trPr>
          <w:trHeight w:val="70"/>
        </w:trPr>
        <w:tc>
          <w:tcPr>
            <w:tcW w:w="190" w:type="pct"/>
            <w:tcBorders>
              <w:top w:val="single" w:sz="4" w:space="0" w:color="auto"/>
              <w:left w:val="single" w:sz="4" w:space="0" w:color="auto"/>
              <w:right w:val="single" w:sz="4" w:space="0" w:color="auto"/>
            </w:tcBorders>
            <w:shd w:val="clear" w:color="auto" w:fill="auto"/>
            <w:vAlign w:val="center"/>
          </w:tcPr>
          <w:p w14:paraId="0980813D"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top w:val="single" w:sz="4" w:space="0" w:color="auto"/>
              <w:left w:val="single" w:sz="4" w:space="0" w:color="auto"/>
              <w:right w:val="single" w:sz="4" w:space="0" w:color="auto"/>
            </w:tcBorders>
            <w:shd w:val="clear" w:color="auto" w:fill="auto"/>
          </w:tcPr>
          <w:p w14:paraId="21EABCF5" w14:textId="1AD6B491" w:rsidR="005F442C" w:rsidRPr="00781112" w:rsidRDefault="002B7490" w:rsidP="00A018D4">
            <w:pPr>
              <w:jc w:val="center"/>
              <w:rPr>
                <w:rFonts w:cs="Arial"/>
                <w:color w:val="000000" w:themeColor="text1"/>
                <w:szCs w:val="16"/>
              </w:rPr>
            </w:pPr>
            <w:r w:rsidRPr="00781112">
              <w:rPr>
                <w:rFonts w:cs="Arial"/>
                <w:color w:val="000000" w:themeColor="text1"/>
                <w:szCs w:val="16"/>
              </w:rPr>
              <w:t>2009</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FB488" w14:textId="55829AC6"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039DA1B9" w14:textId="441A6795" w:rsidR="005F442C" w:rsidRPr="00781112" w:rsidRDefault="002B7490" w:rsidP="00A018D4">
            <w:pPr>
              <w:jc w:val="center"/>
              <w:rPr>
                <w:rFonts w:cs="Arial"/>
                <w:color w:val="000000" w:themeColor="text1"/>
                <w:szCs w:val="16"/>
              </w:rPr>
            </w:pPr>
            <w:r w:rsidRPr="00781112">
              <w:rPr>
                <w:rFonts w:cs="Arial"/>
                <w:color w:val="000000" w:themeColor="text1"/>
                <w:szCs w:val="16"/>
              </w:rPr>
              <w:t>17.00%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151E14A" w14:textId="4DA0C6F7" w:rsidR="005F442C" w:rsidRPr="00781112" w:rsidRDefault="002B7490" w:rsidP="00A018D4">
            <w:pPr>
              <w:jc w:val="center"/>
              <w:rPr>
                <w:rFonts w:cs="Arial"/>
                <w:color w:val="000000" w:themeColor="text1"/>
                <w:szCs w:val="16"/>
              </w:rPr>
            </w:pPr>
            <w:r w:rsidRPr="00781112">
              <w:rPr>
                <w:rFonts w:cs="Arial"/>
                <w:color w:val="000000" w:themeColor="text1"/>
                <w:szCs w:val="16"/>
              </w:rPr>
              <w:t>18.00%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D3CBEBB" w14:textId="1729C879" w:rsidR="005F442C" w:rsidRPr="00781112" w:rsidRDefault="002B7490" w:rsidP="00A018D4">
            <w:pPr>
              <w:jc w:val="center"/>
              <w:rPr>
                <w:rFonts w:cs="Arial"/>
                <w:color w:val="000000" w:themeColor="text1"/>
                <w:szCs w:val="16"/>
              </w:rPr>
            </w:pPr>
            <w:r w:rsidRPr="00781112">
              <w:rPr>
                <w:rFonts w:cs="Arial"/>
                <w:color w:val="000000" w:themeColor="text1"/>
                <w:szCs w:val="16"/>
              </w:rPr>
              <w:t>19.00%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6DE686" w14:textId="15B31522" w:rsidR="005F442C" w:rsidRPr="00781112" w:rsidRDefault="002B7490" w:rsidP="00A018D4">
            <w:pPr>
              <w:jc w:val="center"/>
              <w:rPr>
                <w:rFonts w:cs="Arial"/>
                <w:color w:val="000000" w:themeColor="text1"/>
                <w:szCs w:val="16"/>
              </w:rPr>
            </w:pPr>
            <w:r w:rsidRPr="00781112">
              <w:rPr>
                <w:rFonts w:cs="Arial"/>
                <w:color w:val="000000" w:themeColor="text1"/>
                <w:szCs w:val="16"/>
              </w:rPr>
              <w:t>20.00%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9316D4F" w14:textId="0095C778" w:rsidR="005F442C" w:rsidRPr="00781112" w:rsidRDefault="002B7490" w:rsidP="00A018D4">
            <w:pPr>
              <w:jc w:val="center"/>
              <w:rPr>
                <w:rFonts w:cs="Arial"/>
                <w:color w:val="000000" w:themeColor="text1"/>
                <w:szCs w:val="16"/>
              </w:rPr>
            </w:pPr>
            <w:r w:rsidRPr="00781112">
              <w:rPr>
                <w:rFonts w:cs="Arial"/>
                <w:color w:val="000000" w:themeColor="text1"/>
                <w:szCs w:val="16"/>
              </w:rPr>
              <w:t>21.00%</w:t>
            </w:r>
          </w:p>
        </w:tc>
      </w:tr>
      <w:tr w:rsidR="005C29F8" w:rsidRPr="00781112" w14:paraId="4DFAA88C" w14:textId="77777777" w:rsidTr="00C37CAE">
        <w:trPr>
          <w:trHeight w:val="85"/>
        </w:trPr>
        <w:tc>
          <w:tcPr>
            <w:tcW w:w="190" w:type="pct"/>
            <w:tcBorders>
              <w:left w:val="single" w:sz="4" w:space="0" w:color="auto"/>
              <w:right w:val="single" w:sz="4" w:space="0" w:color="auto"/>
            </w:tcBorders>
            <w:shd w:val="clear" w:color="auto" w:fill="auto"/>
          </w:tcPr>
          <w:p w14:paraId="65028A7E" w14:textId="6CD117ED"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left w:val="single" w:sz="4" w:space="0" w:color="auto"/>
              <w:right w:val="single" w:sz="4" w:space="0" w:color="auto"/>
            </w:tcBorders>
            <w:shd w:val="clear" w:color="auto" w:fill="auto"/>
          </w:tcPr>
          <w:p w14:paraId="2D87F90A" w14:textId="5AE78B73" w:rsidR="005F442C" w:rsidRPr="00781112" w:rsidRDefault="002B7490" w:rsidP="00A018D4">
            <w:pPr>
              <w:jc w:val="center"/>
              <w:rPr>
                <w:rFonts w:cs="Arial"/>
                <w:color w:val="000000" w:themeColor="text1"/>
                <w:szCs w:val="16"/>
              </w:rPr>
            </w:pPr>
            <w:r w:rsidRPr="00781112">
              <w:rPr>
                <w:rFonts w:cs="Arial"/>
                <w:color w:val="000000" w:themeColor="text1"/>
                <w:szCs w:val="16"/>
              </w:rPr>
              <w:t>19.49%</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9B25F" w14:textId="7777777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ECDA20" w14:textId="748C8CB2" w:rsidR="005F442C" w:rsidRPr="00781112" w:rsidRDefault="002B7490" w:rsidP="00A018D4">
            <w:pPr>
              <w:jc w:val="center"/>
              <w:rPr>
                <w:rFonts w:cs="Arial"/>
                <w:color w:val="000000" w:themeColor="text1"/>
                <w:szCs w:val="16"/>
              </w:rPr>
            </w:pPr>
            <w:r w:rsidRPr="00781112">
              <w:rPr>
                <w:rFonts w:cs="Arial"/>
                <w:color w:val="000000" w:themeColor="text1"/>
                <w:szCs w:val="16"/>
              </w:rPr>
              <w:t>16.78%</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1A78E1E2" w14:textId="126BA5B7" w:rsidR="005F442C" w:rsidRPr="00781112" w:rsidRDefault="002B7490" w:rsidP="00A018D4">
            <w:pPr>
              <w:jc w:val="center"/>
              <w:rPr>
                <w:rFonts w:cs="Arial"/>
                <w:color w:val="000000" w:themeColor="text1"/>
                <w:szCs w:val="16"/>
              </w:rPr>
            </w:pPr>
            <w:r w:rsidRPr="00781112">
              <w:rPr>
                <w:rFonts w:cs="Arial"/>
                <w:color w:val="000000" w:themeColor="text1"/>
                <w:szCs w:val="16"/>
              </w:rPr>
              <w:t>19.22%</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A7E5014" w14:textId="76B4842F" w:rsidR="005F442C" w:rsidRPr="00781112" w:rsidRDefault="002B7490" w:rsidP="00A018D4">
            <w:pPr>
              <w:jc w:val="center"/>
              <w:rPr>
                <w:rFonts w:cs="Arial"/>
                <w:color w:val="000000" w:themeColor="text1"/>
                <w:szCs w:val="16"/>
              </w:rPr>
            </w:pPr>
            <w:r w:rsidRPr="00781112">
              <w:rPr>
                <w:rFonts w:cs="Arial"/>
                <w:color w:val="000000" w:themeColor="text1"/>
                <w:szCs w:val="16"/>
              </w:rPr>
              <w:t>16.42%</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AD2D2DA" w14:textId="5D991656" w:rsidR="005F442C" w:rsidRPr="00781112" w:rsidRDefault="002B7490" w:rsidP="00A018D4">
            <w:pPr>
              <w:jc w:val="center"/>
              <w:rPr>
                <w:rFonts w:cs="Arial"/>
                <w:color w:val="000000" w:themeColor="text1"/>
                <w:szCs w:val="16"/>
              </w:rPr>
            </w:pPr>
            <w:r w:rsidRPr="00781112">
              <w:rPr>
                <w:rFonts w:cs="Arial"/>
                <w:color w:val="000000" w:themeColor="text1"/>
                <w:szCs w:val="16"/>
              </w:rPr>
              <w:t>18.03%</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4EFC8E5" w14:textId="36855126" w:rsidR="005F442C" w:rsidRPr="00781112" w:rsidRDefault="002B7490" w:rsidP="00A018D4">
            <w:pPr>
              <w:jc w:val="center"/>
              <w:rPr>
                <w:rFonts w:cs="Arial"/>
                <w:color w:val="000000" w:themeColor="text1"/>
                <w:szCs w:val="16"/>
              </w:rPr>
            </w:pPr>
            <w:r w:rsidRPr="00781112">
              <w:rPr>
                <w:rFonts w:cs="Arial"/>
                <w:color w:val="000000" w:themeColor="text1"/>
                <w:szCs w:val="16"/>
              </w:rPr>
              <w:t>19.86%</w:t>
            </w:r>
          </w:p>
        </w:tc>
      </w:tr>
      <w:tr w:rsidR="005C29F8" w:rsidRPr="00781112" w14:paraId="626D1DE5"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2420D4E8"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top w:val="single" w:sz="4" w:space="0" w:color="auto"/>
              <w:left w:val="single" w:sz="4" w:space="0" w:color="auto"/>
              <w:right w:val="single" w:sz="4" w:space="0" w:color="auto"/>
            </w:tcBorders>
            <w:shd w:val="clear" w:color="auto" w:fill="auto"/>
          </w:tcPr>
          <w:p w14:paraId="1A949E27" w14:textId="6BA6427F" w:rsidR="005F442C" w:rsidRPr="00781112" w:rsidRDefault="002B7490" w:rsidP="00A018D4">
            <w:pPr>
              <w:jc w:val="center"/>
              <w:rPr>
                <w:rFonts w:cs="Arial"/>
                <w:color w:val="000000" w:themeColor="text1"/>
                <w:szCs w:val="16"/>
              </w:rPr>
            </w:pPr>
            <w:r w:rsidRPr="00781112">
              <w:rPr>
                <w:rFonts w:cs="Arial"/>
                <w:color w:val="000000" w:themeColor="text1"/>
                <w:szCs w:val="16"/>
              </w:rPr>
              <w:t>2009</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3F7C9" w14:textId="0A3252A0"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2BC5CE03" w14:textId="44707AE5" w:rsidR="005F442C" w:rsidRPr="00781112" w:rsidRDefault="002B7490" w:rsidP="00A018D4">
            <w:pPr>
              <w:jc w:val="center"/>
              <w:rPr>
                <w:rFonts w:cs="Arial"/>
                <w:color w:val="000000" w:themeColor="text1"/>
                <w:szCs w:val="16"/>
              </w:rPr>
            </w:pPr>
            <w:r w:rsidRPr="00781112">
              <w:rPr>
                <w:rFonts w:cs="Arial"/>
                <w:color w:val="000000" w:themeColor="text1"/>
                <w:szCs w:val="16"/>
              </w:rPr>
              <w:t>51.00%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E7D0375" w14:textId="72BE41AE" w:rsidR="005F442C" w:rsidRPr="00781112" w:rsidRDefault="002B7490" w:rsidP="00A018D4">
            <w:pPr>
              <w:jc w:val="center"/>
              <w:rPr>
                <w:rFonts w:cs="Arial"/>
                <w:color w:val="000000" w:themeColor="text1"/>
                <w:szCs w:val="16"/>
              </w:rPr>
            </w:pPr>
            <w:r w:rsidRPr="00781112">
              <w:rPr>
                <w:rFonts w:cs="Arial"/>
                <w:color w:val="000000" w:themeColor="text1"/>
                <w:szCs w:val="16"/>
              </w:rPr>
              <w:t>52.00%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FA8C72" w14:textId="1DBA7AD5" w:rsidR="005F442C" w:rsidRPr="00781112" w:rsidRDefault="002B7490" w:rsidP="00A018D4">
            <w:pPr>
              <w:jc w:val="center"/>
              <w:rPr>
                <w:rFonts w:cs="Arial"/>
                <w:color w:val="000000" w:themeColor="text1"/>
                <w:szCs w:val="16"/>
              </w:rPr>
            </w:pPr>
            <w:r w:rsidRPr="00781112">
              <w:rPr>
                <w:rFonts w:cs="Arial"/>
                <w:color w:val="000000" w:themeColor="text1"/>
                <w:szCs w:val="16"/>
              </w:rPr>
              <w:t>53.00%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2EAF5AA" w14:textId="0EED287F" w:rsidR="005F442C" w:rsidRPr="00781112" w:rsidRDefault="002B7490" w:rsidP="00A018D4">
            <w:pPr>
              <w:jc w:val="center"/>
              <w:rPr>
                <w:rFonts w:cs="Arial"/>
                <w:color w:val="000000" w:themeColor="text1"/>
                <w:szCs w:val="16"/>
              </w:rPr>
            </w:pPr>
            <w:r w:rsidRPr="00781112">
              <w:rPr>
                <w:rFonts w:cs="Arial"/>
                <w:color w:val="000000" w:themeColor="text1"/>
                <w:szCs w:val="16"/>
              </w:rPr>
              <w:t>54.00%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ADF4529" w14:textId="5459CD21" w:rsidR="005F442C" w:rsidRPr="00781112" w:rsidRDefault="002B7490" w:rsidP="00A018D4">
            <w:pPr>
              <w:jc w:val="center"/>
              <w:rPr>
                <w:rFonts w:cs="Arial"/>
                <w:color w:val="000000" w:themeColor="text1"/>
                <w:szCs w:val="16"/>
              </w:rPr>
            </w:pPr>
            <w:r w:rsidRPr="00781112">
              <w:rPr>
                <w:rFonts w:cs="Arial"/>
                <w:color w:val="000000" w:themeColor="text1"/>
                <w:szCs w:val="16"/>
              </w:rPr>
              <w:t>55.00%</w:t>
            </w:r>
          </w:p>
        </w:tc>
      </w:tr>
      <w:tr w:rsidR="005C29F8" w:rsidRPr="00781112" w14:paraId="04BD4647" w14:textId="77777777" w:rsidTr="00C37CAE">
        <w:trPr>
          <w:trHeight w:val="85"/>
        </w:trPr>
        <w:tc>
          <w:tcPr>
            <w:tcW w:w="190" w:type="pct"/>
            <w:tcBorders>
              <w:left w:val="single" w:sz="4" w:space="0" w:color="auto"/>
              <w:right w:val="single" w:sz="4" w:space="0" w:color="auto"/>
            </w:tcBorders>
            <w:shd w:val="clear" w:color="auto" w:fill="auto"/>
          </w:tcPr>
          <w:p w14:paraId="0F20B888" w14:textId="46217DEF"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left w:val="single" w:sz="4" w:space="0" w:color="auto"/>
              <w:right w:val="single" w:sz="4" w:space="0" w:color="auto"/>
            </w:tcBorders>
            <w:shd w:val="clear" w:color="auto" w:fill="auto"/>
          </w:tcPr>
          <w:p w14:paraId="7553E0D1" w14:textId="50261931" w:rsidR="005F442C" w:rsidRPr="00781112" w:rsidRDefault="002B7490" w:rsidP="00A018D4">
            <w:pPr>
              <w:jc w:val="center"/>
              <w:rPr>
                <w:rFonts w:cs="Arial"/>
                <w:color w:val="000000" w:themeColor="text1"/>
                <w:szCs w:val="16"/>
              </w:rPr>
            </w:pPr>
            <w:r w:rsidRPr="00781112">
              <w:rPr>
                <w:rFonts w:cs="Arial"/>
                <w:color w:val="000000" w:themeColor="text1"/>
                <w:szCs w:val="16"/>
              </w:rPr>
              <w:t>48.84%</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4A099" w14:textId="7777777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6F1CC00" w14:textId="27BDC0A1" w:rsidR="005F442C" w:rsidRPr="00781112" w:rsidRDefault="002B7490" w:rsidP="00A018D4">
            <w:pPr>
              <w:jc w:val="center"/>
              <w:rPr>
                <w:rFonts w:cs="Arial"/>
                <w:color w:val="000000" w:themeColor="text1"/>
                <w:szCs w:val="16"/>
              </w:rPr>
            </w:pPr>
            <w:r w:rsidRPr="00781112">
              <w:rPr>
                <w:rFonts w:cs="Arial"/>
                <w:color w:val="000000" w:themeColor="text1"/>
                <w:szCs w:val="16"/>
              </w:rPr>
              <w:t>51.44%</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2BDB3D" w14:textId="7C9CDA00" w:rsidR="005F442C" w:rsidRPr="00781112" w:rsidRDefault="002B7490" w:rsidP="00A018D4">
            <w:pPr>
              <w:jc w:val="center"/>
              <w:rPr>
                <w:rFonts w:cs="Arial"/>
                <w:color w:val="000000" w:themeColor="text1"/>
                <w:szCs w:val="16"/>
              </w:rPr>
            </w:pPr>
            <w:r w:rsidRPr="00781112">
              <w:rPr>
                <w:rFonts w:cs="Arial"/>
                <w:color w:val="000000" w:themeColor="text1"/>
                <w:szCs w:val="16"/>
              </w:rPr>
              <w:t>58.88%</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8698B0" w14:textId="23886D70" w:rsidR="005F442C" w:rsidRPr="00781112" w:rsidRDefault="002B7490" w:rsidP="00A018D4">
            <w:pPr>
              <w:jc w:val="center"/>
              <w:rPr>
                <w:rFonts w:cs="Arial"/>
                <w:color w:val="000000" w:themeColor="text1"/>
                <w:szCs w:val="16"/>
              </w:rPr>
            </w:pPr>
            <w:r w:rsidRPr="00781112">
              <w:rPr>
                <w:rFonts w:cs="Arial"/>
                <w:color w:val="000000" w:themeColor="text1"/>
                <w:szCs w:val="16"/>
              </w:rPr>
              <w:t>58.62%</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9C7692" w14:textId="490F43AD" w:rsidR="005F442C" w:rsidRPr="00781112" w:rsidRDefault="002B7490" w:rsidP="00A018D4">
            <w:pPr>
              <w:jc w:val="center"/>
              <w:rPr>
                <w:rFonts w:cs="Arial"/>
                <w:color w:val="000000" w:themeColor="text1"/>
                <w:szCs w:val="16"/>
              </w:rPr>
            </w:pPr>
            <w:r w:rsidRPr="00781112">
              <w:rPr>
                <w:rFonts w:cs="Arial"/>
                <w:color w:val="000000" w:themeColor="text1"/>
                <w:szCs w:val="16"/>
              </w:rPr>
              <w:t>45.69%</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97DA8B1" w14:textId="591F0E95" w:rsidR="005F442C" w:rsidRPr="00781112" w:rsidRDefault="002B7490" w:rsidP="00A018D4">
            <w:pPr>
              <w:jc w:val="center"/>
              <w:rPr>
                <w:rFonts w:cs="Arial"/>
                <w:color w:val="000000" w:themeColor="text1"/>
                <w:szCs w:val="16"/>
              </w:rPr>
            </w:pPr>
            <w:r w:rsidRPr="00781112">
              <w:rPr>
                <w:rFonts w:cs="Arial"/>
                <w:color w:val="000000" w:themeColor="text1"/>
                <w:szCs w:val="16"/>
              </w:rPr>
              <w:t>44.97%</w:t>
            </w:r>
          </w:p>
        </w:tc>
      </w:tr>
      <w:tr w:rsidR="005C29F8" w:rsidRPr="00781112" w14:paraId="3B4797BA"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6C3DB934"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top w:val="single" w:sz="4" w:space="0" w:color="auto"/>
              <w:left w:val="single" w:sz="4" w:space="0" w:color="auto"/>
              <w:right w:val="single" w:sz="4" w:space="0" w:color="auto"/>
            </w:tcBorders>
            <w:shd w:val="clear" w:color="auto" w:fill="auto"/>
          </w:tcPr>
          <w:p w14:paraId="16F6EE90" w14:textId="5DB098B3" w:rsidR="005F442C" w:rsidRPr="00781112" w:rsidRDefault="002B7490" w:rsidP="00A018D4">
            <w:pPr>
              <w:jc w:val="center"/>
              <w:rPr>
                <w:rFonts w:cs="Arial"/>
                <w:color w:val="000000" w:themeColor="text1"/>
                <w:szCs w:val="16"/>
              </w:rPr>
            </w:pPr>
            <w:r w:rsidRPr="00781112">
              <w:rPr>
                <w:rFonts w:cs="Arial"/>
                <w:color w:val="000000" w:themeColor="text1"/>
                <w:szCs w:val="16"/>
              </w:rPr>
              <w:t>2009</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AC8BB" w14:textId="575B1EC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6636D2C" w14:textId="048A2FD1" w:rsidR="005F442C" w:rsidRPr="00781112" w:rsidRDefault="002B7490" w:rsidP="00A018D4">
            <w:pPr>
              <w:jc w:val="center"/>
              <w:rPr>
                <w:rFonts w:cs="Arial"/>
                <w:color w:val="000000" w:themeColor="text1"/>
                <w:szCs w:val="16"/>
              </w:rPr>
            </w:pPr>
            <w:r w:rsidRPr="00781112">
              <w:rPr>
                <w:rFonts w:cs="Arial"/>
                <w:color w:val="000000" w:themeColor="text1"/>
                <w:szCs w:val="16"/>
              </w:rPr>
              <w:t>66.00%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F601683" w14:textId="08666F48" w:rsidR="005F442C" w:rsidRPr="00781112" w:rsidRDefault="002B7490" w:rsidP="00A018D4">
            <w:pPr>
              <w:jc w:val="center"/>
              <w:rPr>
                <w:rFonts w:cs="Arial"/>
                <w:color w:val="000000" w:themeColor="text1"/>
                <w:szCs w:val="16"/>
              </w:rPr>
            </w:pPr>
            <w:r w:rsidRPr="00781112">
              <w:rPr>
                <w:rFonts w:cs="Arial"/>
                <w:color w:val="000000" w:themeColor="text1"/>
                <w:szCs w:val="16"/>
              </w:rPr>
              <w:t>67.00%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44C7E3A" w14:textId="4B31ECC3" w:rsidR="005F442C" w:rsidRPr="00781112" w:rsidRDefault="002B7490" w:rsidP="00A018D4">
            <w:pPr>
              <w:jc w:val="center"/>
              <w:rPr>
                <w:rFonts w:cs="Arial"/>
                <w:color w:val="000000" w:themeColor="text1"/>
                <w:szCs w:val="16"/>
              </w:rPr>
            </w:pPr>
            <w:r w:rsidRPr="00781112">
              <w:rPr>
                <w:rFonts w:cs="Arial"/>
                <w:color w:val="000000" w:themeColor="text1"/>
                <w:szCs w:val="16"/>
              </w:rPr>
              <w:t>68.00%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5933A5C" w14:textId="2942912F" w:rsidR="005F442C" w:rsidRPr="00781112" w:rsidRDefault="002B7490" w:rsidP="00A018D4">
            <w:pPr>
              <w:jc w:val="center"/>
              <w:rPr>
                <w:rFonts w:cs="Arial"/>
                <w:color w:val="000000" w:themeColor="text1"/>
                <w:szCs w:val="16"/>
              </w:rPr>
            </w:pPr>
            <w:r w:rsidRPr="00781112">
              <w:rPr>
                <w:rFonts w:cs="Arial"/>
                <w:color w:val="000000" w:themeColor="text1"/>
                <w:szCs w:val="16"/>
              </w:rPr>
              <w:t>69.00%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C32933D" w14:textId="5E0B7F18" w:rsidR="005F442C" w:rsidRPr="00781112" w:rsidRDefault="002B7490" w:rsidP="00A018D4">
            <w:pPr>
              <w:jc w:val="center"/>
              <w:rPr>
                <w:rFonts w:cs="Arial"/>
                <w:color w:val="000000" w:themeColor="text1"/>
                <w:szCs w:val="16"/>
              </w:rPr>
            </w:pPr>
            <w:r w:rsidRPr="00781112">
              <w:rPr>
                <w:rFonts w:cs="Arial"/>
                <w:color w:val="000000" w:themeColor="text1"/>
                <w:szCs w:val="16"/>
              </w:rPr>
              <w:t>70.00%</w:t>
            </w:r>
          </w:p>
        </w:tc>
      </w:tr>
      <w:tr w:rsidR="005C29F8" w:rsidRPr="00781112" w14:paraId="6F394366" w14:textId="77777777" w:rsidTr="00C37CAE">
        <w:trPr>
          <w:trHeight w:val="85"/>
        </w:trPr>
        <w:tc>
          <w:tcPr>
            <w:tcW w:w="190" w:type="pct"/>
            <w:tcBorders>
              <w:left w:val="single" w:sz="4" w:space="0" w:color="auto"/>
              <w:right w:val="single" w:sz="4" w:space="0" w:color="auto"/>
            </w:tcBorders>
            <w:shd w:val="clear" w:color="auto" w:fill="auto"/>
          </w:tcPr>
          <w:p w14:paraId="44948B1E" w14:textId="67BC5CB9"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left w:val="single" w:sz="4" w:space="0" w:color="auto"/>
              <w:right w:val="single" w:sz="4" w:space="0" w:color="auto"/>
            </w:tcBorders>
            <w:shd w:val="clear" w:color="auto" w:fill="auto"/>
          </w:tcPr>
          <w:p w14:paraId="11A9E1DB" w14:textId="6AB2315D" w:rsidR="005F442C" w:rsidRPr="00781112" w:rsidRDefault="002B7490" w:rsidP="00A018D4">
            <w:pPr>
              <w:jc w:val="center"/>
              <w:rPr>
                <w:rFonts w:cs="Arial"/>
                <w:color w:val="000000" w:themeColor="text1"/>
                <w:szCs w:val="16"/>
              </w:rPr>
            </w:pPr>
            <w:r w:rsidRPr="00781112">
              <w:rPr>
                <w:rFonts w:cs="Arial"/>
                <w:color w:val="000000" w:themeColor="text1"/>
                <w:szCs w:val="16"/>
              </w:rPr>
              <w:t>63.57%</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A4DE0" w14:textId="77777777" w:rsidR="005F442C" w:rsidRPr="00781112" w:rsidRDefault="005F442C" w:rsidP="00A018D4">
            <w:pPr>
              <w:spacing w:line="276" w:lineRule="auto"/>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669A5081" w14:textId="5506F90A" w:rsidR="005F442C" w:rsidRPr="00781112" w:rsidRDefault="002B7490" w:rsidP="00A018D4">
            <w:pPr>
              <w:jc w:val="center"/>
              <w:rPr>
                <w:rFonts w:cs="Arial"/>
                <w:color w:val="000000" w:themeColor="text1"/>
                <w:szCs w:val="16"/>
              </w:rPr>
            </w:pPr>
            <w:r w:rsidRPr="00781112">
              <w:rPr>
                <w:rFonts w:cs="Arial"/>
                <w:color w:val="000000" w:themeColor="text1"/>
                <w:szCs w:val="16"/>
              </w:rPr>
              <w:t>65.34%</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490F65AA" w14:textId="42AB492B" w:rsidR="005F442C" w:rsidRPr="00781112" w:rsidRDefault="002B7490" w:rsidP="00A018D4">
            <w:pPr>
              <w:jc w:val="center"/>
              <w:rPr>
                <w:rFonts w:cs="Arial"/>
                <w:color w:val="000000" w:themeColor="text1"/>
                <w:szCs w:val="16"/>
              </w:rPr>
            </w:pPr>
            <w:r w:rsidRPr="00781112">
              <w:rPr>
                <w:rFonts w:cs="Arial"/>
                <w:color w:val="000000" w:themeColor="text1"/>
                <w:szCs w:val="16"/>
              </w:rPr>
              <w:t>69.09%</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6EBC0DCF" w14:textId="12C96EDC" w:rsidR="005F442C" w:rsidRPr="00781112" w:rsidRDefault="002B7490" w:rsidP="00A018D4">
            <w:pPr>
              <w:jc w:val="center"/>
              <w:rPr>
                <w:rFonts w:cs="Arial"/>
                <w:color w:val="000000" w:themeColor="text1"/>
                <w:szCs w:val="16"/>
              </w:rPr>
            </w:pPr>
            <w:r w:rsidRPr="00781112">
              <w:rPr>
                <w:rFonts w:cs="Arial"/>
                <w:color w:val="000000" w:themeColor="text1"/>
                <w:szCs w:val="16"/>
              </w:rPr>
              <w:t>69.31%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F6AC359" w14:textId="4DD9908A" w:rsidR="005F442C" w:rsidRPr="00781112" w:rsidRDefault="002B7490" w:rsidP="00A018D4">
            <w:pPr>
              <w:jc w:val="center"/>
              <w:rPr>
                <w:rFonts w:cs="Arial"/>
                <w:color w:val="000000" w:themeColor="text1"/>
                <w:szCs w:val="16"/>
              </w:rPr>
            </w:pPr>
            <w:r w:rsidRPr="00781112">
              <w:rPr>
                <w:rFonts w:cs="Arial"/>
                <w:color w:val="000000" w:themeColor="text1"/>
                <w:szCs w:val="16"/>
              </w:rPr>
              <w:t>70.51%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DD4FEA0" w14:textId="22130008" w:rsidR="005F442C" w:rsidRPr="00781112" w:rsidRDefault="002B7490" w:rsidP="00A018D4">
            <w:pPr>
              <w:jc w:val="center"/>
              <w:rPr>
                <w:rFonts w:cs="Arial"/>
                <w:color w:val="000000" w:themeColor="text1"/>
                <w:szCs w:val="16"/>
              </w:rPr>
            </w:pPr>
            <w:r w:rsidRPr="00781112">
              <w:rPr>
                <w:rFonts w:cs="Arial"/>
                <w:color w:val="000000" w:themeColor="text1"/>
                <w:szCs w:val="16"/>
              </w:rPr>
              <w:t>68.42%</w:t>
            </w:r>
          </w:p>
        </w:tc>
      </w:tr>
    </w:tbl>
    <w:p w14:paraId="7084612B" w14:textId="77777777" w:rsidR="00E448E9" w:rsidRPr="00781112" w:rsidRDefault="00E448E9" w:rsidP="004369B2">
      <w:pPr>
        <w:rPr>
          <w:color w:val="000000" w:themeColor="text1"/>
        </w:rPr>
      </w:pPr>
    </w:p>
    <w:p w14:paraId="02DB82E4" w14:textId="43A8E2E5" w:rsidR="005F442C" w:rsidRPr="00781112" w:rsidRDefault="00806C75" w:rsidP="004369B2">
      <w:pPr>
        <w:rPr>
          <w:color w:val="000000" w:themeColor="text1"/>
        </w:rPr>
      </w:pPr>
      <w:r w:rsidRPr="00781112">
        <w:rPr>
          <w:b/>
          <w:color w:val="000000" w:themeColor="text1"/>
        </w:rPr>
        <w:t>FFY 2020 Targets</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TARGETS"/>
      </w:tblPr>
      <w:tblGrid>
        <w:gridCol w:w="820"/>
        <w:gridCol w:w="1663"/>
        <w:gridCol w:w="1664"/>
        <w:gridCol w:w="1664"/>
        <w:gridCol w:w="1664"/>
        <w:gridCol w:w="1664"/>
        <w:gridCol w:w="1664"/>
      </w:tblGrid>
      <w:tr w:rsidR="00AF574F" w:rsidRPr="00781112" w14:paraId="0D5EED67" w14:textId="79D43F28" w:rsidTr="00C37CAE">
        <w:trPr>
          <w:trHeight w:val="388"/>
        </w:trPr>
        <w:tc>
          <w:tcPr>
            <w:tcW w:w="380" w:type="pct"/>
            <w:tcBorders>
              <w:bottom w:val="single" w:sz="4" w:space="0" w:color="auto"/>
            </w:tcBorders>
            <w:shd w:val="clear" w:color="auto" w:fill="auto"/>
          </w:tcPr>
          <w:p w14:paraId="3A39086B" w14:textId="77777777" w:rsidR="00AF574F" w:rsidRPr="00781112" w:rsidRDefault="00AF574F" w:rsidP="00AF574F">
            <w:pPr>
              <w:jc w:val="center"/>
              <w:rPr>
                <w:b/>
                <w:color w:val="000000" w:themeColor="text1"/>
              </w:rPr>
            </w:pPr>
            <w:r w:rsidRPr="00781112">
              <w:rPr>
                <w:b/>
                <w:color w:val="000000" w:themeColor="text1"/>
              </w:rPr>
              <w:t>FFY</w:t>
            </w:r>
          </w:p>
        </w:tc>
        <w:tc>
          <w:tcPr>
            <w:tcW w:w="770" w:type="pct"/>
            <w:shd w:val="clear" w:color="auto" w:fill="auto"/>
          </w:tcPr>
          <w:p w14:paraId="3904D56E" w14:textId="5A40B787" w:rsidR="00AF574F" w:rsidRPr="00781112" w:rsidRDefault="00AF574F" w:rsidP="00AF574F">
            <w:pPr>
              <w:jc w:val="center"/>
              <w:rPr>
                <w:b/>
                <w:color w:val="000000" w:themeColor="text1"/>
              </w:rPr>
            </w:pPr>
            <w:r w:rsidRPr="00781112">
              <w:rPr>
                <w:b/>
                <w:color w:val="000000" w:themeColor="text1"/>
              </w:rPr>
              <w:t>2020</w:t>
            </w:r>
          </w:p>
        </w:tc>
        <w:tc>
          <w:tcPr>
            <w:tcW w:w="770" w:type="pct"/>
          </w:tcPr>
          <w:p w14:paraId="5E87DEBC" w14:textId="3C58C740" w:rsidR="00AF574F" w:rsidRPr="00781112" w:rsidRDefault="00AF574F" w:rsidP="00AF574F">
            <w:pPr>
              <w:jc w:val="center"/>
              <w:rPr>
                <w:b/>
                <w:color w:val="000000" w:themeColor="text1"/>
              </w:rPr>
            </w:pPr>
            <w:r w:rsidRPr="00781112">
              <w:rPr>
                <w:rFonts w:cs="Arial"/>
                <w:b/>
                <w:color w:val="000000" w:themeColor="text1"/>
                <w:szCs w:val="16"/>
              </w:rPr>
              <w:t>2021</w:t>
            </w:r>
          </w:p>
        </w:tc>
        <w:tc>
          <w:tcPr>
            <w:tcW w:w="770" w:type="pct"/>
          </w:tcPr>
          <w:p w14:paraId="1D78C038" w14:textId="34E0A4B6" w:rsidR="00AF574F" w:rsidRPr="00781112" w:rsidRDefault="00AF574F" w:rsidP="00AF574F">
            <w:pPr>
              <w:jc w:val="center"/>
              <w:rPr>
                <w:b/>
                <w:color w:val="000000" w:themeColor="text1"/>
              </w:rPr>
            </w:pPr>
            <w:r w:rsidRPr="00781112">
              <w:rPr>
                <w:rFonts w:cs="Arial"/>
                <w:b/>
                <w:color w:val="000000" w:themeColor="text1"/>
                <w:szCs w:val="16"/>
              </w:rPr>
              <w:t>2022</w:t>
            </w:r>
          </w:p>
        </w:tc>
        <w:tc>
          <w:tcPr>
            <w:tcW w:w="770" w:type="pct"/>
          </w:tcPr>
          <w:p w14:paraId="3C72E9BA" w14:textId="291BB861" w:rsidR="00AF574F" w:rsidRPr="00781112" w:rsidRDefault="00AF574F" w:rsidP="00AF574F">
            <w:pPr>
              <w:jc w:val="center"/>
              <w:rPr>
                <w:b/>
                <w:color w:val="000000" w:themeColor="text1"/>
              </w:rPr>
            </w:pPr>
            <w:r w:rsidRPr="00781112">
              <w:rPr>
                <w:rFonts w:cs="Arial"/>
                <w:b/>
                <w:color w:val="000000" w:themeColor="text1"/>
                <w:szCs w:val="16"/>
              </w:rPr>
              <w:t>2023</w:t>
            </w:r>
          </w:p>
        </w:tc>
        <w:tc>
          <w:tcPr>
            <w:tcW w:w="770" w:type="pct"/>
          </w:tcPr>
          <w:p w14:paraId="1F7D660E" w14:textId="277D280C" w:rsidR="00AF574F" w:rsidRPr="00781112" w:rsidRDefault="00AF574F" w:rsidP="00AF574F">
            <w:pPr>
              <w:jc w:val="center"/>
              <w:rPr>
                <w:b/>
                <w:color w:val="000000" w:themeColor="text1"/>
              </w:rPr>
            </w:pPr>
            <w:r w:rsidRPr="00781112">
              <w:rPr>
                <w:rFonts w:cs="Arial"/>
                <w:b/>
                <w:color w:val="000000" w:themeColor="text1"/>
                <w:szCs w:val="16"/>
              </w:rPr>
              <w:t>2024</w:t>
            </w:r>
          </w:p>
        </w:tc>
        <w:tc>
          <w:tcPr>
            <w:tcW w:w="770" w:type="pct"/>
          </w:tcPr>
          <w:p w14:paraId="28C0E6A0" w14:textId="077620CA" w:rsidR="00AF574F" w:rsidRPr="00781112" w:rsidRDefault="00AF574F" w:rsidP="00AF574F">
            <w:pPr>
              <w:jc w:val="center"/>
              <w:rPr>
                <w:b/>
                <w:color w:val="000000" w:themeColor="text1"/>
              </w:rPr>
            </w:pPr>
            <w:r w:rsidRPr="00781112">
              <w:rPr>
                <w:rFonts w:cs="Arial"/>
                <w:b/>
                <w:color w:val="000000" w:themeColor="text1"/>
                <w:szCs w:val="16"/>
              </w:rPr>
              <w:t>2025</w:t>
            </w:r>
          </w:p>
        </w:tc>
      </w:tr>
      <w:tr w:rsidR="00AF574F" w:rsidRPr="00781112" w14:paraId="7E2B073B" w14:textId="0B5C632B" w:rsidTr="00C37CAE">
        <w:trPr>
          <w:trHeight w:val="396"/>
        </w:trPr>
        <w:tc>
          <w:tcPr>
            <w:tcW w:w="380" w:type="pct"/>
            <w:shd w:val="clear" w:color="auto" w:fill="auto"/>
          </w:tcPr>
          <w:p w14:paraId="0DC64663" w14:textId="2175F0A9" w:rsidR="00AF574F" w:rsidRPr="00781112" w:rsidRDefault="00AF574F" w:rsidP="00AF574F">
            <w:pPr>
              <w:rPr>
                <w:rFonts w:cs="Arial"/>
                <w:color w:val="000000" w:themeColor="text1"/>
                <w:szCs w:val="16"/>
              </w:rPr>
            </w:pPr>
            <w:r w:rsidRPr="00781112">
              <w:rPr>
                <w:rFonts w:cs="Arial"/>
                <w:color w:val="000000" w:themeColor="text1"/>
                <w:szCs w:val="16"/>
              </w:rPr>
              <w:t>Target A &gt;=</w:t>
            </w:r>
          </w:p>
        </w:tc>
        <w:tc>
          <w:tcPr>
            <w:tcW w:w="770" w:type="pct"/>
            <w:shd w:val="clear" w:color="auto" w:fill="auto"/>
            <w:vAlign w:val="center"/>
          </w:tcPr>
          <w:p w14:paraId="0A86FFC3" w14:textId="4AE9585E" w:rsidR="00AF574F" w:rsidRPr="00781112" w:rsidRDefault="00AF574F" w:rsidP="00AF574F">
            <w:pPr>
              <w:jc w:val="center"/>
              <w:rPr>
                <w:rFonts w:cs="Arial"/>
                <w:color w:val="000000" w:themeColor="text1"/>
                <w:szCs w:val="16"/>
              </w:rPr>
            </w:pPr>
            <w:r w:rsidRPr="00781112">
              <w:rPr>
                <w:rFonts w:cs="Arial"/>
                <w:color w:val="000000" w:themeColor="text1"/>
                <w:szCs w:val="16"/>
              </w:rPr>
              <w:t>19.03%</w:t>
            </w:r>
          </w:p>
        </w:tc>
        <w:tc>
          <w:tcPr>
            <w:tcW w:w="770" w:type="pct"/>
          </w:tcPr>
          <w:p w14:paraId="72551055" w14:textId="7A9EF926" w:rsidR="00AF574F" w:rsidRPr="00781112" w:rsidRDefault="00AF574F" w:rsidP="00AF574F">
            <w:pPr>
              <w:jc w:val="center"/>
              <w:rPr>
                <w:rFonts w:cs="Arial"/>
                <w:color w:val="000000" w:themeColor="text1"/>
                <w:szCs w:val="16"/>
              </w:rPr>
            </w:pPr>
            <w:r w:rsidRPr="00781112">
              <w:rPr>
                <w:color w:val="000000" w:themeColor="text1"/>
                <w:szCs w:val="16"/>
              </w:rPr>
              <w:t>20.03%</w:t>
            </w:r>
          </w:p>
        </w:tc>
        <w:tc>
          <w:tcPr>
            <w:tcW w:w="770" w:type="pct"/>
          </w:tcPr>
          <w:p w14:paraId="4460710F" w14:textId="653162EA" w:rsidR="00AF574F" w:rsidRPr="00781112" w:rsidRDefault="00AF574F" w:rsidP="00AF574F">
            <w:pPr>
              <w:jc w:val="center"/>
              <w:rPr>
                <w:rFonts w:cs="Arial"/>
                <w:color w:val="000000" w:themeColor="text1"/>
                <w:szCs w:val="16"/>
              </w:rPr>
            </w:pPr>
            <w:r w:rsidRPr="00781112">
              <w:rPr>
                <w:color w:val="000000" w:themeColor="text1"/>
                <w:szCs w:val="16"/>
              </w:rPr>
              <w:t>21.03%</w:t>
            </w:r>
          </w:p>
        </w:tc>
        <w:tc>
          <w:tcPr>
            <w:tcW w:w="770" w:type="pct"/>
          </w:tcPr>
          <w:p w14:paraId="42DE20BE" w14:textId="660F0A38" w:rsidR="00AF574F" w:rsidRPr="00781112" w:rsidRDefault="00AF574F" w:rsidP="00AF574F">
            <w:pPr>
              <w:jc w:val="center"/>
              <w:rPr>
                <w:rFonts w:cs="Arial"/>
                <w:color w:val="000000" w:themeColor="text1"/>
                <w:szCs w:val="16"/>
              </w:rPr>
            </w:pPr>
            <w:r w:rsidRPr="00781112">
              <w:rPr>
                <w:color w:val="000000" w:themeColor="text1"/>
                <w:szCs w:val="16"/>
              </w:rPr>
              <w:t>22.03%</w:t>
            </w:r>
          </w:p>
        </w:tc>
        <w:tc>
          <w:tcPr>
            <w:tcW w:w="770" w:type="pct"/>
          </w:tcPr>
          <w:p w14:paraId="5E9B0020" w14:textId="74258703" w:rsidR="00AF574F" w:rsidRPr="00781112" w:rsidRDefault="00AF574F" w:rsidP="00AF574F">
            <w:pPr>
              <w:jc w:val="center"/>
              <w:rPr>
                <w:rFonts w:cs="Arial"/>
                <w:color w:val="000000" w:themeColor="text1"/>
                <w:szCs w:val="16"/>
              </w:rPr>
            </w:pPr>
            <w:r w:rsidRPr="00781112">
              <w:rPr>
                <w:color w:val="000000" w:themeColor="text1"/>
                <w:szCs w:val="16"/>
              </w:rPr>
              <w:t>23.03%</w:t>
            </w:r>
          </w:p>
        </w:tc>
        <w:tc>
          <w:tcPr>
            <w:tcW w:w="770" w:type="pct"/>
          </w:tcPr>
          <w:p w14:paraId="7B60A310" w14:textId="3F13C352" w:rsidR="00AF574F" w:rsidRPr="00781112" w:rsidRDefault="00AF574F" w:rsidP="00AF574F">
            <w:pPr>
              <w:jc w:val="center"/>
              <w:rPr>
                <w:rFonts w:cs="Arial"/>
                <w:color w:val="000000" w:themeColor="text1"/>
                <w:szCs w:val="16"/>
              </w:rPr>
            </w:pPr>
            <w:r w:rsidRPr="00781112">
              <w:rPr>
                <w:color w:val="000000" w:themeColor="text1"/>
                <w:szCs w:val="16"/>
              </w:rPr>
              <w:t>24.03%</w:t>
            </w:r>
          </w:p>
        </w:tc>
      </w:tr>
      <w:tr w:rsidR="00AF574F" w:rsidRPr="00781112" w14:paraId="0314BAE3" w14:textId="455C9C0A" w:rsidTr="00C37CAE">
        <w:trPr>
          <w:trHeight w:val="396"/>
        </w:trPr>
        <w:tc>
          <w:tcPr>
            <w:tcW w:w="380" w:type="pct"/>
            <w:shd w:val="clear" w:color="auto" w:fill="auto"/>
          </w:tcPr>
          <w:p w14:paraId="53C1536D" w14:textId="615A342B" w:rsidR="00AF574F" w:rsidRPr="00781112" w:rsidRDefault="00AF574F" w:rsidP="00AF574F">
            <w:pPr>
              <w:rPr>
                <w:rFonts w:cs="Arial"/>
                <w:color w:val="000000" w:themeColor="text1"/>
                <w:szCs w:val="16"/>
              </w:rPr>
            </w:pPr>
            <w:r w:rsidRPr="00781112">
              <w:rPr>
                <w:rFonts w:cs="Arial"/>
                <w:color w:val="000000" w:themeColor="text1"/>
                <w:szCs w:val="16"/>
              </w:rPr>
              <w:t>Target B &gt;=</w:t>
            </w:r>
          </w:p>
        </w:tc>
        <w:tc>
          <w:tcPr>
            <w:tcW w:w="770" w:type="pct"/>
            <w:shd w:val="clear" w:color="auto" w:fill="auto"/>
            <w:vAlign w:val="center"/>
          </w:tcPr>
          <w:p w14:paraId="3AAA5324" w14:textId="5539646A" w:rsidR="00AF574F" w:rsidRPr="00781112" w:rsidRDefault="00AF574F" w:rsidP="00AF574F">
            <w:pPr>
              <w:jc w:val="center"/>
              <w:rPr>
                <w:rFonts w:cs="Arial"/>
                <w:color w:val="000000" w:themeColor="text1"/>
                <w:szCs w:val="16"/>
              </w:rPr>
            </w:pPr>
            <w:r w:rsidRPr="00781112">
              <w:rPr>
                <w:rFonts w:cs="Arial"/>
                <w:color w:val="000000" w:themeColor="text1"/>
                <w:szCs w:val="16"/>
              </w:rPr>
              <w:t>47.69%</w:t>
            </w:r>
          </w:p>
        </w:tc>
        <w:tc>
          <w:tcPr>
            <w:tcW w:w="770" w:type="pct"/>
          </w:tcPr>
          <w:p w14:paraId="0CDB15F6" w14:textId="4F01BE13" w:rsidR="00AF574F" w:rsidRPr="00781112" w:rsidRDefault="00AF574F" w:rsidP="00AF574F">
            <w:pPr>
              <w:jc w:val="center"/>
              <w:rPr>
                <w:rFonts w:cs="Arial"/>
                <w:color w:val="000000" w:themeColor="text1"/>
                <w:szCs w:val="16"/>
              </w:rPr>
            </w:pPr>
            <w:r w:rsidRPr="00781112">
              <w:rPr>
                <w:color w:val="000000" w:themeColor="text1"/>
                <w:szCs w:val="16"/>
              </w:rPr>
              <w:t>49.69%</w:t>
            </w:r>
          </w:p>
        </w:tc>
        <w:tc>
          <w:tcPr>
            <w:tcW w:w="770" w:type="pct"/>
          </w:tcPr>
          <w:p w14:paraId="4BE6282D" w14:textId="241D14B5" w:rsidR="00AF574F" w:rsidRPr="00781112" w:rsidRDefault="00AF574F" w:rsidP="00AF574F">
            <w:pPr>
              <w:jc w:val="center"/>
              <w:rPr>
                <w:rFonts w:cs="Arial"/>
                <w:color w:val="000000" w:themeColor="text1"/>
                <w:szCs w:val="16"/>
              </w:rPr>
            </w:pPr>
            <w:r w:rsidRPr="00781112">
              <w:rPr>
                <w:color w:val="000000" w:themeColor="text1"/>
                <w:szCs w:val="16"/>
              </w:rPr>
              <w:t>51.69%</w:t>
            </w:r>
          </w:p>
        </w:tc>
        <w:tc>
          <w:tcPr>
            <w:tcW w:w="770" w:type="pct"/>
          </w:tcPr>
          <w:p w14:paraId="57A02DD3" w14:textId="4CEDC8B3" w:rsidR="00AF574F" w:rsidRPr="00781112" w:rsidRDefault="00AF574F" w:rsidP="00AF574F">
            <w:pPr>
              <w:jc w:val="center"/>
              <w:rPr>
                <w:rFonts w:cs="Arial"/>
                <w:color w:val="000000" w:themeColor="text1"/>
                <w:szCs w:val="16"/>
              </w:rPr>
            </w:pPr>
            <w:r w:rsidRPr="00781112">
              <w:rPr>
                <w:color w:val="000000" w:themeColor="text1"/>
                <w:szCs w:val="16"/>
              </w:rPr>
              <w:t>53.69%</w:t>
            </w:r>
          </w:p>
        </w:tc>
        <w:tc>
          <w:tcPr>
            <w:tcW w:w="770" w:type="pct"/>
          </w:tcPr>
          <w:p w14:paraId="370ACB93" w14:textId="0BC1C559" w:rsidR="00AF574F" w:rsidRPr="00781112" w:rsidRDefault="00AF574F" w:rsidP="00AF574F">
            <w:pPr>
              <w:jc w:val="center"/>
              <w:rPr>
                <w:rFonts w:cs="Arial"/>
                <w:color w:val="000000" w:themeColor="text1"/>
                <w:szCs w:val="16"/>
              </w:rPr>
            </w:pPr>
            <w:r w:rsidRPr="00781112">
              <w:rPr>
                <w:color w:val="000000" w:themeColor="text1"/>
                <w:szCs w:val="16"/>
              </w:rPr>
              <w:t>55.69%</w:t>
            </w:r>
          </w:p>
        </w:tc>
        <w:tc>
          <w:tcPr>
            <w:tcW w:w="770" w:type="pct"/>
          </w:tcPr>
          <w:p w14:paraId="34308AAA" w14:textId="48D9E553" w:rsidR="00AF574F" w:rsidRPr="00781112" w:rsidRDefault="00AF574F" w:rsidP="00AF574F">
            <w:pPr>
              <w:jc w:val="center"/>
              <w:rPr>
                <w:rFonts w:cs="Arial"/>
                <w:color w:val="000000" w:themeColor="text1"/>
                <w:szCs w:val="16"/>
              </w:rPr>
            </w:pPr>
            <w:r w:rsidRPr="00781112">
              <w:rPr>
                <w:color w:val="000000" w:themeColor="text1"/>
                <w:szCs w:val="16"/>
              </w:rPr>
              <w:t>57.69%</w:t>
            </w:r>
          </w:p>
        </w:tc>
      </w:tr>
      <w:tr w:rsidR="00AF574F" w:rsidRPr="00781112" w14:paraId="571B685C" w14:textId="45446171" w:rsidTr="00C37CAE">
        <w:trPr>
          <w:trHeight w:val="396"/>
        </w:trPr>
        <w:tc>
          <w:tcPr>
            <w:tcW w:w="380" w:type="pct"/>
            <w:shd w:val="clear" w:color="auto" w:fill="auto"/>
          </w:tcPr>
          <w:p w14:paraId="4D525255" w14:textId="5D1105EA" w:rsidR="00AF574F" w:rsidRPr="00781112" w:rsidRDefault="00AF574F" w:rsidP="00AF574F">
            <w:pPr>
              <w:rPr>
                <w:rFonts w:cs="Arial"/>
                <w:color w:val="000000" w:themeColor="text1"/>
                <w:szCs w:val="16"/>
              </w:rPr>
            </w:pPr>
            <w:r w:rsidRPr="00781112">
              <w:rPr>
                <w:rFonts w:cs="Arial"/>
                <w:color w:val="000000" w:themeColor="text1"/>
                <w:szCs w:val="16"/>
              </w:rPr>
              <w:t>Target C &gt;=</w:t>
            </w:r>
          </w:p>
        </w:tc>
        <w:tc>
          <w:tcPr>
            <w:tcW w:w="770" w:type="pct"/>
            <w:shd w:val="clear" w:color="auto" w:fill="auto"/>
            <w:vAlign w:val="center"/>
          </w:tcPr>
          <w:p w14:paraId="6A2D65BD" w14:textId="1F6D3E1F" w:rsidR="00AF574F" w:rsidRPr="00781112" w:rsidRDefault="00AF574F" w:rsidP="00AF574F">
            <w:pPr>
              <w:jc w:val="center"/>
              <w:rPr>
                <w:rFonts w:cs="Arial"/>
                <w:color w:val="000000" w:themeColor="text1"/>
                <w:szCs w:val="16"/>
              </w:rPr>
            </w:pPr>
            <w:r w:rsidRPr="00781112">
              <w:rPr>
                <w:rFonts w:cs="Arial"/>
                <w:color w:val="000000" w:themeColor="text1"/>
                <w:szCs w:val="16"/>
              </w:rPr>
              <w:t>71.01%</w:t>
            </w:r>
          </w:p>
        </w:tc>
        <w:tc>
          <w:tcPr>
            <w:tcW w:w="770" w:type="pct"/>
          </w:tcPr>
          <w:p w14:paraId="6B5B030A" w14:textId="41C6CE98" w:rsidR="00AF574F" w:rsidRPr="00781112" w:rsidRDefault="00AF574F" w:rsidP="00AF574F">
            <w:pPr>
              <w:jc w:val="center"/>
              <w:rPr>
                <w:rFonts w:cs="Arial"/>
                <w:color w:val="000000" w:themeColor="text1"/>
                <w:szCs w:val="16"/>
              </w:rPr>
            </w:pPr>
            <w:r w:rsidRPr="00781112">
              <w:rPr>
                <w:color w:val="000000" w:themeColor="text1"/>
                <w:szCs w:val="16"/>
              </w:rPr>
              <w:t>71.51%</w:t>
            </w:r>
          </w:p>
        </w:tc>
        <w:tc>
          <w:tcPr>
            <w:tcW w:w="770" w:type="pct"/>
          </w:tcPr>
          <w:p w14:paraId="1D90926B" w14:textId="034D06FC" w:rsidR="00AF574F" w:rsidRPr="00781112" w:rsidRDefault="00AF574F" w:rsidP="00AF574F">
            <w:pPr>
              <w:jc w:val="center"/>
              <w:rPr>
                <w:rFonts w:cs="Arial"/>
                <w:color w:val="000000" w:themeColor="text1"/>
                <w:szCs w:val="16"/>
              </w:rPr>
            </w:pPr>
            <w:r w:rsidRPr="00781112">
              <w:rPr>
                <w:color w:val="000000" w:themeColor="text1"/>
                <w:szCs w:val="16"/>
              </w:rPr>
              <w:t>72.01%</w:t>
            </w:r>
          </w:p>
        </w:tc>
        <w:tc>
          <w:tcPr>
            <w:tcW w:w="770" w:type="pct"/>
          </w:tcPr>
          <w:p w14:paraId="4E4DC90B" w14:textId="096AE3F3" w:rsidR="00AF574F" w:rsidRPr="00781112" w:rsidRDefault="00AF574F" w:rsidP="00AF574F">
            <w:pPr>
              <w:jc w:val="center"/>
              <w:rPr>
                <w:rFonts w:cs="Arial"/>
                <w:color w:val="000000" w:themeColor="text1"/>
                <w:szCs w:val="16"/>
              </w:rPr>
            </w:pPr>
            <w:r w:rsidRPr="00781112">
              <w:rPr>
                <w:color w:val="000000" w:themeColor="text1"/>
                <w:szCs w:val="16"/>
              </w:rPr>
              <w:t>72.51%</w:t>
            </w:r>
          </w:p>
        </w:tc>
        <w:tc>
          <w:tcPr>
            <w:tcW w:w="770" w:type="pct"/>
          </w:tcPr>
          <w:p w14:paraId="1926915A" w14:textId="136C8151" w:rsidR="00AF574F" w:rsidRPr="00781112" w:rsidRDefault="00AF574F" w:rsidP="00AF574F">
            <w:pPr>
              <w:jc w:val="center"/>
              <w:rPr>
                <w:rFonts w:cs="Arial"/>
                <w:color w:val="000000" w:themeColor="text1"/>
                <w:szCs w:val="16"/>
              </w:rPr>
            </w:pPr>
            <w:r w:rsidRPr="00781112">
              <w:rPr>
                <w:color w:val="000000" w:themeColor="text1"/>
                <w:szCs w:val="16"/>
              </w:rPr>
              <w:t>73.01%</w:t>
            </w:r>
          </w:p>
        </w:tc>
        <w:tc>
          <w:tcPr>
            <w:tcW w:w="770" w:type="pct"/>
          </w:tcPr>
          <w:p w14:paraId="77A2E1D0" w14:textId="201EF6CB" w:rsidR="00AF574F" w:rsidRPr="00781112" w:rsidRDefault="00AF574F" w:rsidP="00AF574F">
            <w:pPr>
              <w:jc w:val="center"/>
              <w:rPr>
                <w:rFonts w:cs="Arial"/>
                <w:color w:val="000000" w:themeColor="text1"/>
                <w:szCs w:val="16"/>
              </w:rPr>
            </w:pPr>
            <w:r w:rsidRPr="00781112">
              <w:rPr>
                <w:color w:val="000000" w:themeColor="text1"/>
                <w:szCs w:val="16"/>
              </w:rPr>
              <w:t>73.51%</w:t>
            </w:r>
          </w:p>
        </w:tc>
      </w:tr>
    </w:tbl>
    <w:p w14:paraId="007E6F50" w14:textId="125782E4" w:rsidR="000A2C83" w:rsidRPr="00781112" w:rsidRDefault="000A2C83" w:rsidP="004369B2">
      <w:pPr>
        <w:rPr>
          <w:b/>
          <w:color w:val="000000" w:themeColor="text1"/>
        </w:rPr>
      </w:pPr>
      <w:r w:rsidRPr="00781112">
        <w:rPr>
          <w:b/>
          <w:color w:val="000000" w:themeColor="text1"/>
        </w:rPr>
        <w:t xml:space="preserve">Targets: Description of Stakeholder Input </w:t>
      </w:r>
    </w:p>
    <w:p w14:paraId="0D80EDD0" w14:textId="285AFA3B" w:rsidR="000A2C83" w:rsidRPr="00781112" w:rsidRDefault="002B7490" w:rsidP="000A2C83">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lastRenderedPageBreak/>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p>
    <w:p w14:paraId="262FFC50" w14:textId="3E779EE8" w:rsidR="000A2C83" w:rsidRPr="00781112" w:rsidRDefault="000A2C83" w:rsidP="000A2C83">
      <w:pPr>
        <w:rPr>
          <w:rFonts w:cs="Arial"/>
          <w:color w:val="000000" w:themeColor="text1"/>
          <w:szCs w:val="16"/>
        </w:rPr>
      </w:pPr>
    </w:p>
    <w:p w14:paraId="4522ADD4" w14:textId="77777777" w:rsidR="00E448E9" w:rsidRPr="00781112" w:rsidRDefault="00E448E9" w:rsidP="004369B2">
      <w:pPr>
        <w:rPr>
          <w:color w:val="000000" w:themeColor="text1"/>
        </w:rPr>
      </w:pPr>
      <w:bookmarkStart w:id="75" w:name="_Toc392159337"/>
    </w:p>
    <w:p w14:paraId="4202DC3A" w14:textId="41155391" w:rsidR="00A03EFA" w:rsidRPr="00781112" w:rsidRDefault="00806C75" w:rsidP="004369B2">
      <w:pPr>
        <w:rPr>
          <w:color w:val="000000" w:themeColor="text1"/>
        </w:rPr>
      </w:pPr>
      <w:r w:rsidRPr="00781112">
        <w:rPr>
          <w:b/>
          <w:color w:val="000000" w:themeColor="text1"/>
        </w:rPr>
        <w:t>FFY 2020 SPP/APR Data</w:t>
      </w:r>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4CFFYAPRDATA"/>
      </w:tblPr>
      <w:tblGrid>
        <w:gridCol w:w="8395"/>
        <w:gridCol w:w="2395"/>
      </w:tblGrid>
      <w:tr w:rsidR="00090132" w:rsidRPr="00781112" w14:paraId="207EB2D1" w14:textId="77777777" w:rsidTr="00090132">
        <w:tc>
          <w:tcPr>
            <w:tcW w:w="3890" w:type="pct"/>
            <w:vAlign w:val="center"/>
          </w:tcPr>
          <w:p w14:paraId="67362B4A" w14:textId="3209EFE1" w:rsidR="00090132" w:rsidRPr="00781112" w:rsidRDefault="00090132" w:rsidP="00090132">
            <w:pPr>
              <w:keepNext/>
              <w:rPr>
                <w:rFonts w:cs="Arial"/>
                <w:color w:val="000000" w:themeColor="text1"/>
                <w:szCs w:val="16"/>
              </w:rPr>
            </w:pPr>
            <w:r>
              <w:rPr>
                <w:rFonts w:cs="Arial"/>
                <w:szCs w:val="16"/>
              </w:rPr>
              <w:t>Total</w:t>
            </w:r>
            <w:r w:rsidRPr="000B10B6">
              <w:rPr>
                <w:rFonts w:eastAsia="Times New Roman" w:cs="Arial"/>
                <w:szCs w:val="16"/>
              </w:rPr>
              <w:t xml:space="preserve"> number of targeted </w:t>
            </w:r>
            <w:proofErr w:type="gramStart"/>
            <w:r w:rsidRPr="000B10B6">
              <w:rPr>
                <w:rFonts w:eastAsia="Times New Roman" w:cs="Arial"/>
                <w:szCs w:val="16"/>
              </w:rPr>
              <w:t>youth</w:t>
            </w:r>
            <w:proofErr w:type="gramEnd"/>
            <w:r w:rsidRPr="000B10B6">
              <w:rPr>
                <w:rFonts w:eastAsia="Times New Roman" w:cs="Arial"/>
                <w:szCs w:val="16"/>
              </w:rPr>
              <w:t xml:space="preserve"> in the sample or census</w:t>
            </w:r>
          </w:p>
        </w:tc>
        <w:tc>
          <w:tcPr>
            <w:tcW w:w="1110" w:type="pct"/>
            <w:vAlign w:val="center"/>
          </w:tcPr>
          <w:p w14:paraId="2427A8AD" w14:textId="54179547" w:rsidR="00090132" w:rsidRPr="00781112" w:rsidRDefault="00090132" w:rsidP="00090132">
            <w:pPr>
              <w:jc w:val="center"/>
              <w:rPr>
                <w:rFonts w:cs="Arial"/>
                <w:color w:val="000000" w:themeColor="text1"/>
                <w:szCs w:val="16"/>
              </w:rPr>
            </w:pPr>
            <w:r>
              <w:rPr>
                <w:rFonts w:cs="Arial"/>
                <w:color w:val="000000" w:themeColor="text1"/>
                <w:szCs w:val="16"/>
              </w:rPr>
              <w:t>2,273</w:t>
            </w:r>
          </w:p>
        </w:tc>
      </w:tr>
      <w:tr w:rsidR="00090132" w:rsidRPr="00781112" w14:paraId="4BEBCF45" w14:textId="77777777" w:rsidTr="00090132">
        <w:tc>
          <w:tcPr>
            <w:tcW w:w="3890" w:type="pct"/>
            <w:vAlign w:val="center"/>
          </w:tcPr>
          <w:p w14:paraId="362898CB" w14:textId="77777777" w:rsidR="00090132" w:rsidRPr="00781112" w:rsidRDefault="00090132" w:rsidP="00090132">
            <w:pPr>
              <w:keepNext/>
              <w:rPr>
                <w:rFonts w:cs="Arial"/>
                <w:color w:val="000000" w:themeColor="text1"/>
                <w:szCs w:val="16"/>
              </w:rPr>
            </w:pPr>
            <w:r w:rsidRPr="00781112">
              <w:rPr>
                <w:rFonts w:cs="Arial"/>
                <w:color w:val="000000" w:themeColor="text1"/>
                <w:szCs w:val="16"/>
              </w:rPr>
              <w:t>Number of respondent youth who are no longer in secondary school and had IEPs in effect at the time they left school</w:t>
            </w:r>
          </w:p>
        </w:tc>
        <w:tc>
          <w:tcPr>
            <w:tcW w:w="1110" w:type="pct"/>
            <w:vAlign w:val="center"/>
          </w:tcPr>
          <w:p w14:paraId="4E7A7BCA" w14:textId="4D8CFE95" w:rsidR="00090132" w:rsidRPr="00781112" w:rsidRDefault="00090132" w:rsidP="00090132">
            <w:pPr>
              <w:jc w:val="center"/>
              <w:rPr>
                <w:rFonts w:cs="Arial"/>
                <w:color w:val="000000" w:themeColor="text1"/>
                <w:szCs w:val="16"/>
              </w:rPr>
            </w:pPr>
            <w:r w:rsidRPr="00781112">
              <w:rPr>
                <w:rFonts w:cs="Arial"/>
                <w:color w:val="000000" w:themeColor="text1"/>
                <w:szCs w:val="16"/>
              </w:rPr>
              <w:t>1,692</w:t>
            </w:r>
          </w:p>
        </w:tc>
      </w:tr>
      <w:tr w:rsidR="00090132" w:rsidRPr="00781112" w14:paraId="099154C0" w14:textId="77777777" w:rsidTr="00090132">
        <w:tc>
          <w:tcPr>
            <w:tcW w:w="3890" w:type="pct"/>
            <w:vAlign w:val="center"/>
          </w:tcPr>
          <w:p w14:paraId="5A4C399B" w14:textId="5923727A" w:rsidR="00090132" w:rsidRPr="00781112" w:rsidRDefault="00090132" w:rsidP="00090132">
            <w:pPr>
              <w:rPr>
                <w:rFonts w:cs="Arial"/>
                <w:color w:val="000000" w:themeColor="text1"/>
                <w:szCs w:val="16"/>
              </w:rPr>
            </w:pPr>
            <w:r>
              <w:rPr>
                <w:rFonts w:cs="Arial"/>
                <w:szCs w:val="16"/>
              </w:rPr>
              <w:t>Response Rate</w:t>
            </w:r>
          </w:p>
        </w:tc>
        <w:tc>
          <w:tcPr>
            <w:tcW w:w="1110" w:type="pct"/>
            <w:vAlign w:val="center"/>
          </w:tcPr>
          <w:p w14:paraId="394AE71F" w14:textId="54DFC261" w:rsidR="00090132" w:rsidRPr="00781112" w:rsidRDefault="00090132" w:rsidP="00090132">
            <w:pPr>
              <w:jc w:val="center"/>
              <w:rPr>
                <w:rFonts w:cs="Arial"/>
                <w:color w:val="000000" w:themeColor="text1"/>
                <w:szCs w:val="16"/>
              </w:rPr>
            </w:pPr>
            <w:r w:rsidRPr="00ED172B">
              <w:rPr>
                <w:rFonts w:cs="Arial"/>
                <w:color w:val="000000" w:themeColor="text1"/>
                <w:szCs w:val="16"/>
              </w:rPr>
              <w:t>74.44%</w:t>
            </w:r>
          </w:p>
        </w:tc>
      </w:tr>
      <w:tr w:rsidR="00090132" w:rsidRPr="00781112" w14:paraId="5E0C2D8D" w14:textId="77777777" w:rsidTr="00090132">
        <w:tc>
          <w:tcPr>
            <w:tcW w:w="3890" w:type="pct"/>
            <w:vAlign w:val="center"/>
          </w:tcPr>
          <w:p w14:paraId="307B7092"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1. Number of respondent youth who enrolled in higher education within one year of leaving high school </w:t>
            </w:r>
          </w:p>
        </w:tc>
        <w:tc>
          <w:tcPr>
            <w:tcW w:w="1110" w:type="pct"/>
            <w:vAlign w:val="center"/>
          </w:tcPr>
          <w:p w14:paraId="0A9A571A" w14:textId="2C7C274B" w:rsidR="00090132" w:rsidRPr="00781112" w:rsidRDefault="00090132" w:rsidP="00090132">
            <w:pPr>
              <w:jc w:val="center"/>
              <w:rPr>
                <w:rFonts w:cs="Arial"/>
                <w:color w:val="000000" w:themeColor="text1"/>
                <w:szCs w:val="16"/>
              </w:rPr>
            </w:pPr>
            <w:r w:rsidRPr="00781112">
              <w:rPr>
                <w:rFonts w:cs="Arial"/>
                <w:color w:val="000000" w:themeColor="text1"/>
                <w:szCs w:val="16"/>
              </w:rPr>
              <w:t>171</w:t>
            </w:r>
          </w:p>
        </w:tc>
      </w:tr>
      <w:tr w:rsidR="00090132" w:rsidRPr="00781112" w14:paraId="7827FDF9" w14:textId="77777777" w:rsidTr="00090132">
        <w:tc>
          <w:tcPr>
            <w:tcW w:w="3890" w:type="pct"/>
            <w:vAlign w:val="center"/>
          </w:tcPr>
          <w:p w14:paraId="143C6167"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2. Number of respondent youth who competitively employed within one year of leaving high school </w:t>
            </w:r>
          </w:p>
        </w:tc>
        <w:tc>
          <w:tcPr>
            <w:tcW w:w="1110" w:type="pct"/>
            <w:vAlign w:val="center"/>
          </w:tcPr>
          <w:p w14:paraId="6B716476" w14:textId="340D4859" w:rsidR="00090132" w:rsidRPr="00781112" w:rsidRDefault="00090132" w:rsidP="00090132">
            <w:pPr>
              <w:jc w:val="center"/>
              <w:rPr>
                <w:rFonts w:cs="Arial"/>
                <w:color w:val="000000" w:themeColor="text1"/>
                <w:szCs w:val="16"/>
              </w:rPr>
            </w:pPr>
            <w:r w:rsidRPr="00781112">
              <w:rPr>
                <w:rFonts w:cs="Arial"/>
                <w:color w:val="000000" w:themeColor="text1"/>
                <w:szCs w:val="16"/>
              </w:rPr>
              <w:t>286</w:t>
            </w:r>
          </w:p>
        </w:tc>
      </w:tr>
      <w:tr w:rsidR="00090132" w:rsidRPr="00781112" w14:paraId="5F3556EC" w14:textId="77777777" w:rsidTr="00090132">
        <w:tc>
          <w:tcPr>
            <w:tcW w:w="3890" w:type="pct"/>
            <w:vAlign w:val="center"/>
          </w:tcPr>
          <w:p w14:paraId="31472415" w14:textId="77777777" w:rsidR="00090132" w:rsidRPr="00781112" w:rsidRDefault="00090132" w:rsidP="00090132">
            <w:pPr>
              <w:rPr>
                <w:rFonts w:cs="Arial"/>
                <w:color w:val="000000" w:themeColor="text1"/>
                <w:szCs w:val="16"/>
              </w:rPr>
            </w:pPr>
            <w:r w:rsidRPr="00781112">
              <w:rPr>
                <w:rFonts w:cs="Arial"/>
                <w:color w:val="000000" w:themeColor="text1"/>
                <w:szCs w:val="16"/>
              </w:rPr>
              <w:t>3. Number of respondent youth enrolled in some other postsecondary education or training program within one year of leaving high school (but not enrolled in higher education or competitively employed)</w:t>
            </w:r>
          </w:p>
        </w:tc>
        <w:tc>
          <w:tcPr>
            <w:tcW w:w="1110" w:type="pct"/>
            <w:vAlign w:val="center"/>
          </w:tcPr>
          <w:p w14:paraId="113FFF64" w14:textId="3A694BE0" w:rsidR="00090132" w:rsidRPr="00781112" w:rsidRDefault="00090132" w:rsidP="00090132">
            <w:pPr>
              <w:jc w:val="center"/>
              <w:rPr>
                <w:rFonts w:cs="Arial"/>
                <w:color w:val="000000" w:themeColor="text1"/>
                <w:szCs w:val="16"/>
              </w:rPr>
            </w:pPr>
            <w:r w:rsidRPr="00781112">
              <w:rPr>
                <w:rFonts w:cs="Arial"/>
                <w:color w:val="000000" w:themeColor="text1"/>
                <w:szCs w:val="16"/>
              </w:rPr>
              <w:t>52</w:t>
            </w:r>
          </w:p>
        </w:tc>
      </w:tr>
      <w:tr w:rsidR="00090132" w:rsidRPr="00781112" w14:paraId="781804C6" w14:textId="77777777" w:rsidTr="00090132">
        <w:tc>
          <w:tcPr>
            <w:tcW w:w="3890" w:type="pct"/>
            <w:vAlign w:val="center"/>
          </w:tcPr>
          <w:p w14:paraId="1C549366" w14:textId="77777777" w:rsidR="00090132" w:rsidRPr="00781112" w:rsidRDefault="00090132" w:rsidP="00090132">
            <w:pPr>
              <w:rPr>
                <w:rFonts w:cs="Arial"/>
                <w:color w:val="000000" w:themeColor="text1"/>
                <w:szCs w:val="16"/>
              </w:rPr>
            </w:pPr>
            <w:r w:rsidRPr="00781112">
              <w:rPr>
                <w:rFonts w:cs="Arial"/>
                <w:color w:val="000000" w:themeColor="text1"/>
                <w:szCs w:val="16"/>
              </w:rPr>
              <w:t>4. Number of respondent youth who are in some other employment within one year of leaving high school (but not enrolled in higher education, some other postsecondary education or training program, or competitively employed).</w:t>
            </w:r>
          </w:p>
        </w:tc>
        <w:tc>
          <w:tcPr>
            <w:tcW w:w="1110" w:type="pct"/>
            <w:vAlign w:val="center"/>
          </w:tcPr>
          <w:p w14:paraId="73A7669A" w14:textId="69DC744F" w:rsidR="00090132" w:rsidRPr="00781112" w:rsidRDefault="00090132" w:rsidP="00090132">
            <w:pPr>
              <w:jc w:val="center"/>
              <w:rPr>
                <w:rFonts w:cs="Arial"/>
                <w:color w:val="000000" w:themeColor="text1"/>
                <w:szCs w:val="16"/>
              </w:rPr>
            </w:pPr>
            <w:r w:rsidRPr="00781112">
              <w:rPr>
                <w:rFonts w:cs="Arial"/>
                <w:color w:val="000000" w:themeColor="text1"/>
                <w:szCs w:val="16"/>
              </w:rPr>
              <w:t>193</w:t>
            </w:r>
          </w:p>
        </w:tc>
      </w:tr>
    </w:tbl>
    <w:p w14:paraId="4C7C103F"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CFFYAPRDATA1"/>
      </w:tblPr>
      <w:tblGrid>
        <w:gridCol w:w="1348"/>
        <w:gridCol w:w="1348"/>
        <w:gridCol w:w="1349"/>
        <w:gridCol w:w="1349"/>
        <w:gridCol w:w="1349"/>
        <w:gridCol w:w="1349"/>
        <w:gridCol w:w="1349"/>
        <w:gridCol w:w="1349"/>
      </w:tblGrid>
      <w:tr w:rsidR="005C29F8" w:rsidRPr="00781112" w14:paraId="5EEC1BAF" w14:textId="0A8A2949" w:rsidTr="0033429D">
        <w:trPr>
          <w:trHeight w:val="358"/>
          <w:tblHeader/>
        </w:trPr>
        <w:tc>
          <w:tcPr>
            <w:tcW w:w="625" w:type="pct"/>
            <w:shd w:val="clear" w:color="auto" w:fill="auto"/>
            <w:vAlign w:val="bottom"/>
          </w:tcPr>
          <w:p w14:paraId="4E882584" w14:textId="038C3477" w:rsidR="00B67038" w:rsidRPr="00781112" w:rsidRDefault="004E1996" w:rsidP="00B02B95">
            <w:pPr>
              <w:jc w:val="center"/>
              <w:rPr>
                <w:rFonts w:cs="Arial"/>
                <w:b/>
                <w:color w:val="000000" w:themeColor="text1"/>
                <w:szCs w:val="16"/>
              </w:rPr>
            </w:pPr>
            <w:r w:rsidRPr="00781112">
              <w:rPr>
                <w:rFonts w:cs="Arial"/>
                <w:b/>
                <w:color w:val="000000" w:themeColor="text1"/>
                <w:szCs w:val="16"/>
              </w:rPr>
              <w:t>Measure</w:t>
            </w:r>
          </w:p>
        </w:tc>
        <w:tc>
          <w:tcPr>
            <w:tcW w:w="625" w:type="pct"/>
            <w:shd w:val="clear" w:color="auto" w:fill="auto"/>
            <w:vAlign w:val="bottom"/>
          </w:tcPr>
          <w:p w14:paraId="5814109E" w14:textId="77777777" w:rsidR="00B67038" w:rsidRPr="00781112" w:rsidRDefault="00B67038" w:rsidP="00B02B95">
            <w:pPr>
              <w:jc w:val="center"/>
              <w:rPr>
                <w:rFonts w:cs="Arial"/>
                <w:b/>
                <w:color w:val="000000" w:themeColor="text1"/>
                <w:szCs w:val="16"/>
              </w:rPr>
            </w:pPr>
            <w:r w:rsidRPr="00781112">
              <w:rPr>
                <w:rFonts w:cs="Arial"/>
                <w:b/>
                <w:color w:val="000000" w:themeColor="text1"/>
                <w:szCs w:val="16"/>
              </w:rPr>
              <w:t>Number of respondent youth</w:t>
            </w:r>
          </w:p>
        </w:tc>
        <w:tc>
          <w:tcPr>
            <w:tcW w:w="625" w:type="pct"/>
            <w:shd w:val="clear" w:color="auto" w:fill="auto"/>
            <w:vAlign w:val="bottom"/>
          </w:tcPr>
          <w:p w14:paraId="14CE6B2C" w14:textId="77777777" w:rsidR="00B67038" w:rsidRPr="00781112" w:rsidRDefault="00B67038" w:rsidP="00B02B95">
            <w:pPr>
              <w:jc w:val="center"/>
              <w:rPr>
                <w:rFonts w:cs="Arial"/>
                <w:b/>
                <w:color w:val="000000" w:themeColor="text1"/>
                <w:szCs w:val="16"/>
              </w:rPr>
            </w:pPr>
            <w:r w:rsidRPr="00781112">
              <w:rPr>
                <w:rFonts w:cs="Arial"/>
                <w:b/>
                <w:color w:val="000000" w:themeColor="text1"/>
                <w:szCs w:val="16"/>
              </w:rPr>
              <w:t>Number of respondent youth who are no longer in secondary school and had IEPs in effect at the time they left school</w:t>
            </w:r>
          </w:p>
        </w:tc>
        <w:tc>
          <w:tcPr>
            <w:tcW w:w="625" w:type="pct"/>
            <w:shd w:val="clear" w:color="auto" w:fill="auto"/>
            <w:vAlign w:val="bottom"/>
          </w:tcPr>
          <w:p w14:paraId="12E02A36" w14:textId="0DAD7157" w:rsidR="00B67038" w:rsidRPr="00781112" w:rsidRDefault="00F6415A" w:rsidP="00B02B95">
            <w:pPr>
              <w:jc w:val="center"/>
              <w:rPr>
                <w:rFonts w:cs="Arial"/>
                <w:b/>
                <w:color w:val="000000" w:themeColor="text1"/>
                <w:szCs w:val="16"/>
              </w:rPr>
            </w:pPr>
            <w:r w:rsidRPr="00781112">
              <w:rPr>
                <w:rFonts w:cs="Arial"/>
                <w:b/>
                <w:color w:val="000000" w:themeColor="text1"/>
                <w:szCs w:val="16"/>
              </w:rPr>
              <w:t>FFY 2019 Data</w:t>
            </w:r>
          </w:p>
        </w:tc>
        <w:tc>
          <w:tcPr>
            <w:tcW w:w="625" w:type="pct"/>
            <w:shd w:val="clear" w:color="auto" w:fill="auto"/>
            <w:vAlign w:val="bottom"/>
          </w:tcPr>
          <w:p w14:paraId="5152926B" w14:textId="51E1C3DD" w:rsidR="00B67038" w:rsidRPr="00781112" w:rsidRDefault="00806C75" w:rsidP="00B02B95">
            <w:pPr>
              <w:jc w:val="center"/>
              <w:rPr>
                <w:rFonts w:cs="Arial"/>
                <w:b/>
                <w:color w:val="000000" w:themeColor="text1"/>
                <w:szCs w:val="16"/>
              </w:rPr>
            </w:pPr>
            <w:r w:rsidRPr="00781112">
              <w:rPr>
                <w:rFonts w:cs="Arial"/>
                <w:b/>
                <w:color w:val="000000" w:themeColor="text1"/>
                <w:szCs w:val="16"/>
              </w:rPr>
              <w:t>FFY 2020 Target</w:t>
            </w:r>
          </w:p>
        </w:tc>
        <w:tc>
          <w:tcPr>
            <w:tcW w:w="625" w:type="pct"/>
            <w:shd w:val="clear" w:color="auto" w:fill="auto"/>
            <w:vAlign w:val="bottom"/>
          </w:tcPr>
          <w:p w14:paraId="520BBB1B" w14:textId="5D23C409" w:rsidR="00B67038" w:rsidRPr="00781112" w:rsidRDefault="00806C75" w:rsidP="00B02B95">
            <w:pPr>
              <w:jc w:val="center"/>
              <w:rPr>
                <w:rFonts w:cs="Arial"/>
                <w:b/>
                <w:color w:val="000000" w:themeColor="text1"/>
                <w:szCs w:val="16"/>
              </w:rPr>
            </w:pPr>
            <w:r w:rsidRPr="00781112">
              <w:rPr>
                <w:rFonts w:cs="Arial"/>
                <w:b/>
                <w:color w:val="000000" w:themeColor="text1"/>
                <w:szCs w:val="16"/>
              </w:rPr>
              <w:t>FFY 2020 Data</w:t>
            </w:r>
          </w:p>
        </w:tc>
        <w:tc>
          <w:tcPr>
            <w:tcW w:w="625" w:type="pct"/>
            <w:shd w:val="clear" w:color="auto" w:fill="auto"/>
            <w:vAlign w:val="bottom"/>
          </w:tcPr>
          <w:p w14:paraId="4E9CD96E" w14:textId="648B12FE" w:rsidR="00B67038" w:rsidRPr="00781112" w:rsidRDefault="00B67038" w:rsidP="00B02B95">
            <w:pPr>
              <w:jc w:val="center"/>
              <w:rPr>
                <w:rFonts w:cs="Arial"/>
                <w:b/>
                <w:color w:val="000000" w:themeColor="text1"/>
                <w:szCs w:val="16"/>
              </w:rPr>
            </w:pPr>
            <w:r w:rsidRPr="00781112">
              <w:rPr>
                <w:rFonts w:cs="Arial"/>
                <w:b/>
                <w:color w:val="000000" w:themeColor="text1"/>
                <w:szCs w:val="16"/>
              </w:rPr>
              <w:t>Status</w:t>
            </w:r>
          </w:p>
        </w:tc>
        <w:tc>
          <w:tcPr>
            <w:tcW w:w="625" w:type="pct"/>
            <w:shd w:val="clear" w:color="auto" w:fill="auto"/>
            <w:vAlign w:val="bottom"/>
          </w:tcPr>
          <w:p w14:paraId="715E8BB1" w14:textId="2FE9D03B" w:rsidR="00B67038" w:rsidRPr="00781112" w:rsidRDefault="00B67038" w:rsidP="00B02B95">
            <w:pPr>
              <w:jc w:val="center"/>
              <w:rPr>
                <w:rFonts w:cs="Arial"/>
                <w:b/>
                <w:color w:val="000000" w:themeColor="text1"/>
                <w:szCs w:val="16"/>
              </w:rPr>
            </w:pPr>
            <w:r w:rsidRPr="00781112">
              <w:rPr>
                <w:rFonts w:cs="Arial"/>
                <w:b/>
                <w:color w:val="000000" w:themeColor="text1"/>
                <w:szCs w:val="16"/>
              </w:rPr>
              <w:t>Slippage</w:t>
            </w:r>
          </w:p>
        </w:tc>
      </w:tr>
      <w:tr w:rsidR="005C29F8" w:rsidRPr="00781112" w14:paraId="2526E003" w14:textId="5321EBA7" w:rsidTr="0033429D">
        <w:trPr>
          <w:trHeight w:val="365"/>
        </w:trPr>
        <w:tc>
          <w:tcPr>
            <w:tcW w:w="625" w:type="pct"/>
            <w:shd w:val="clear" w:color="auto" w:fill="auto"/>
            <w:vAlign w:val="center"/>
          </w:tcPr>
          <w:p w14:paraId="4322DAA7" w14:textId="775B971A" w:rsidR="00C66181" w:rsidRPr="00781112" w:rsidRDefault="00C66181" w:rsidP="00C66181">
            <w:pPr>
              <w:rPr>
                <w:rFonts w:cs="Arial"/>
                <w:color w:val="000000" w:themeColor="text1"/>
                <w:szCs w:val="16"/>
              </w:rPr>
            </w:pPr>
            <w:r w:rsidRPr="00781112">
              <w:rPr>
                <w:rFonts w:cs="Arial"/>
                <w:color w:val="000000" w:themeColor="text1"/>
                <w:szCs w:val="16"/>
              </w:rPr>
              <w:t>A. Enrolled in higher education (1)</w:t>
            </w:r>
          </w:p>
        </w:tc>
        <w:tc>
          <w:tcPr>
            <w:tcW w:w="625" w:type="pct"/>
            <w:shd w:val="clear" w:color="auto" w:fill="auto"/>
            <w:vAlign w:val="center"/>
          </w:tcPr>
          <w:p w14:paraId="2B2B0998" w14:textId="349D0F93" w:rsidR="00C66181" w:rsidRPr="00781112" w:rsidRDefault="002B7490" w:rsidP="00A018D4">
            <w:pPr>
              <w:jc w:val="center"/>
              <w:rPr>
                <w:rFonts w:cs="Arial"/>
                <w:color w:val="000000" w:themeColor="text1"/>
                <w:szCs w:val="16"/>
              </w:rPr>
            </w:pPr>
            <w:r w:rsidRPr="00781112">
              <w:rPr>
                <w:rFonts w:cs="Arial"/>
                <w:color w:val="000000" w:themeColor="text1"/>
                <w:szCs w:val="16"/>
              </w:rPr>
              <w:t>171</w:t>
            </w:r>
          </w:p>
        </w:tc>
        <w:tc>
          <w:tcPr>
            <w:tcW w:w="625" w:type="pct"/>
            <w:shd w:val="clear" w:color="auto" w:fill="auto"/>
            <w:vAlign w:val="center"/>
          </w:tcPr>
          <w:p w14:paraId="2D1BC64A" w14:textId="15C5A024" w:rsidR="00C66181" w:rsidRPr="00781112" w:rsidRDefault="002B7490" w:rsidP="00A018D4">
            <w:pPr>
              <w:jc w:val="center"/>
              <w:rPr>
                <w:rFonts w:cs="Arial"/>
                <w:color w:val="000000" w:themeColor="text1"/>
                <w:szCs w:val="16"/>
              </w:rPr>
            </w:pPr>
            <w:r w:rsidRPr="00781112">
              <w:rPr>
                <w:rFonts w:cs="Arial"/>
                <w:color w:val="000000" w:themeColor="text1"/>
                <w:szCs w:val="16"/>
              </w:rPr>
              <w:t>1,692</w:t>
            </w:r>
          </w:p>
        </w:tc>
        <w:tc>
          <w:tcPr>
            <w:tcW w:w="625" w:type="pct"/>
            <w:shd w:val="clear" w:color="auto" w:fill="auto"/>
            <w:vAlign w:val="center"/>
          </w:tcPr>
          <w:p w14:paraId="3243FB0B" w14:textId="028EEEBB" w:rsidR="00C66181" w:rsidRPr="00781112" w:rsidRDefault="002B7490" w:rsidP="00A018D4">
            <w:pPr>
              <w:jc w:val="center"/>
              <w:rPr>
                <w:rFonts w:cs="Arial"/>
                <w:color w:val="000000" w:themeColor="text1"/>
                <w:szCs w:val="16"/>
              </w:rPr>
            </w:pPr>
            <w:r w:rsidRPr="00781112">
              <w:rPr>
                <w:rFonts w:cs="Arial"/>
                <w:color w:val="000000" w:themeColor="text1"/>
                <w:szCs w:val="16"/>
              </w:rPr>
              <w:t>19.86%</w:t>
            </w:r>
          </w:p>
        </w:tc>
        <w:tc>
          <w:tcPr>
            <w:tcW w:w="625" w:type="pct"/>
            <w:shd w:val="clear" w:color="auto" w:fill="auto"/>
            <w:vAlign w:val="center"/>
          </w:tcPr>
          <w:p w14:paraId="7BCB140B" w14:textId="02D0AFDC" w:rsidR="00C66181" w:rsidRPr="00781112" w:rsidRDefault="002B7490" w:rsidP="00A018D4">
            <w:pPr>
              <w:jc w:val="center"/>
              <w:rPr>
                <w:rFonts w:cs="Arial"/>
                <w:color w:val="000000" w:themeColor="text1"/>
                <w:szCs w:val="16"/>
              </w:rPr>
            </w:pPr>
            <w:r w:rsidRPr="00781112">
              <w:rPr>
                <w:rFonts w:cs="Arial"/>
                <w:color w:val="000000" w:themeColor="text1"/>
                <w:szCs w:val="16"/>
              </w:rPr>
              <w:t>19.03%</w:t>
            </w:r>
          </w:p>
        </w:tc>
        <w:tc>
          <w:tcPr>
            <w:tcW w:w="625" w:type="pct"/>
            <w:shd w:val="clear" w:color="auto" w:fill="auto"/>
            <w:vAlign w:val="center"/>
          </w:tcPr>
          <w:p w14:paraId="0D6600A4" w14:textId="4E0FD8C8" w:rsidR="00C66181" w:rsidRPr="00781112" w:rsidRDefault="002B7490" w:rsidP="00A018D4">
            <w:pPr>
              <w:jc w:val="center"/>
              <w:rPr>
                <w:rFonts w:cs="Arial"/>
                <w:color w:val="000000" w:themeColor="text1"/>
                <w:szCs w:val="16"/>
              </w:rPr>
            </w:pPr>
            <w:r w:rsidRPr="00781112">
              <w:rPr>
                <w:rFonts w:cs="Arial"/>
                <w:color w:val="000000" w:themeColor="text1"/>
                <w:szCs w:val="16"/>
              </w:rPr>
              <w:t>10.11%</w:t>
            </w:r>
          </w:p>
        </w:tc>
        <w:tc>
          <w:tcPr>
            <w:tcW w:w="625" w:type="pct"/>
            <w:shd w:val="clear" w:color="auto" w:fill="auto"/>
            <w:vAlign w:val="center"/>
          </w:tcPr>
          <w:p w14:paraId="3C766484" w14:textId="7B272BC5"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575A444D" w14:textId="78F1C14C" w:rsidR="00C66181"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490D8194" w14:textId="3CFB279F" w:rsidTr="0033429D">
        <w:trPr>
          <w:trHeight w:val="365"/>
        </w:trPr>
        <w:tc>
          <w:tcPr>
            <w:tcW w:w="625" w:type="pct"/>
            <w:shd w:val="clear" w:color="auto" w:fill="auto"/>
            <w:vAlign w:val="center"/>
          </w:tcPr>
          <w:p w14:paraId="64A6757D" w14:textId="0FC0A9B9" w:rsidR="00C66181" w:rsidRPr="00781112" w:rsidRDefault="00C66181" w:rsidP="00C66181">
            <w:pPr>
              <w:rPr>
                <w:rFonts w:cs="Arial"/>
                <w:color w:val="000000" w:themeColor="text1"/>
                <w:szCs w:val="16"/>
              </w:rPr>
            </w:pPr>
            <w:r w:rsidRPr="00781112">
              <w:rPr>
                <w:rFonts w:cs="Arial"/>
                <w:color w:val="000000" w:themeColor="text1"/>
                <w:szCs w:val="16"/>
              </w:rPr>
              <w:t>B. Enrolled in higher education or competitively employed within one year of leaving high school (1 +2)</w:t>
            </w:r>
          </w:p>
        </w:tc>
        <w:tc>
          <w:tcPr>
            <w:tcW w:w="625" w:type="pct"/>
            <w:shd w:val="clear" w:color="auto" w:fill="auto"/>
            <w:vAlign w:val="center"/>
          </w:tcPr>
          <w:p w14:paraId="60F6248F" w14:textId="7EC302DD" w:rsidR="00C66181" w:rsidRPr="00781112" w:rsidRDefault="002B7490" w:rsidP="00A018D4">
            <w:pPr>
              <w:jc w:val="center"/>
              <w:rPr>
                <w:rFonts w:cs="Arial"/>
                <w:color w:val="000000" w:themeColor="text1"/>
                <w:szCs w:val="16"/>
              </w:rPr>
            </w:pPr>
            <w:r w:rsidRPr="00781112">
              <w:rPr>
                <w:rFonts w:cs="Arial"/>
                <w:color w:val="000000" w:themeColor="text1"/>
                <w:szCs w:val="16"/>
              </w:rPr>
              <w:t>457</w:t>
            </w:r>
          </w:p>
        </w:tc>
        <w:tc>
          <w:tcPr>
            <w:tcW w:w="625" w:type="pct"/>
            <w:shd w:val="clear" w:color="auto" w:fill="auto"/>
            <w:vAlign w:val="center"/>
          </w:tcPr>
          <w:p w14:paraId="5DE56E38" w14:textId="525AF49A" w:rsidR="00C66181" w:rsidRPr="00781112" w:rsidRDefault="002B7490" w:rsidP="00A018D4">
            <w:pPr>
              <w:jc w:val="center"/>
              <w:rPr>
                <w:rFonts w:cs="Arial"/>
                <w:color w:val="000000" w:themeColor="text1"/>
                <w:szCs w:val="16"/>
              </w:rPr>
            </w:pPr>
            <w:r w:rsidRPr="00781112">
              <w:rPr>
                <w:rFonts w:cs="Arial"/>
                <w:color w:val="000000" w:themeColor="text1"/>
                <w:szCs w:val="16"/>
              </w:rPr>
              <w:t>1,692</w:t>
            </w:r>
          </w:p>
        </w:tc>
        <w:tc>
          <w:tcPr>
            <w:tcW w:w="625" w:type="pct"/>
            <w:shd w:val="clear" w:color="auto" w:fill="auto"/>
            <w:vAlign w:val="center"/>
          </w:tcPr>
          <w:p w14:paraId="7FF1FC54" w14:textId="2A5DA1E3" w:rsidR="00C66181" w:rsidRPr="00781112" w:rsidRDefault="002B7490" w:rsidP="00A018D4">
            <w:pPr>
              <w:jc w:val="center"/>
              <w:rPr>
                <w:rFonts w:cs="Arial"/>
                <w:color w:val="000000" w:themeColor="text1"/>
                <w:szCs w:val="16"/>
              </w:rPr>
            </w:pPr>
            <w:r w:rsidRPr="00781112">
              <w:rPr>
                <w:rFonts w:cs="Arial"/>
                <w:color w:val="000000" w:themeColor="text1"/>
                <w:szCs w:val="16"/>
              </w:rPr>
              <w:t>44.97%</w:t>
            </w:r>
          </w:p>
        </w:tc>
        <w:tc>
          <w:tcPr>
            <w:tcW w:w="625" w:type="pct"/>
            <w:shd w:val="clear" w:color="auto" w:fill="auto"/>
            <w:vAlign w:val="center"/>
          </w:tcPr>
          <w:p w14:paraId="296C6AD3" w14:textId="560D60D3" w:rsidR="00C66181" w:rsidRPr="00781112" w:rsidRDefault="002B7490" w:rsidP="00A018D4">
            <w:pPr>
              <w:jc w:val="center"/>
              <w:rPr>
                <w:rFonts w:cs="Arial"/>
                <w:color w:val="000000" w:themeColor="text1"/>
                <w:szCs w:val="16"/>
              </w:rPr>
            </w:pPr>
            <w:r w:rsidRPr="00781112">
              <w:rPr>
                <w:rFonts w:cs="Arial"/>
                <w:color w:val="000000" w:themeColor="text1"/>
                <w:szCs w:val="16"/>
              </w:rPr>
              <w:t>47.69%</w:t>
            </w:r>
          </w:p>
        </w:tc>
        <w:tc>
          <w:tcPr>
            <w:tcW w:w="625" w:type="pct"/>
            <w:shd w:val="clear" w:color="auto" w:fill="auto"/>
            <w:vAlign w:val="center"/>
          </w:tcPr>
          <w:p w14:paraId="54BDC44C" w14:textId="0AE0B920" w:rsidR="00C66181" w:rsidRPr="00781112" w:rsidRDefault="002B7490" w:rsidP="00A018D4">
            <w:pPr>
              <w:jc w:val="center"/>
              <w:rPr>
                <w:rFonts w:cs="Arial"/>
                <w:color w:val="000000" w:themeColor="text1"/>
                <w:szCs w:val="16"/>
              </w:rPr>
            </w:pPr>
            <w:r w:rsidRPr="00781112">
              <w:rPr>
                <w:rFonts w:cs="Arial"/>
                <w:color w:val="000000" w:themeColor="text1"/>
                <w:szCs w:val="16"/>
              </w:rPr>
              <w:t>27.01%</w:t>
            </w:r>
          </w:p>
        </w:tc>
        <w:tc>
          <w:tcPr>
            <w:tcW w:w="625" w:type="pct"/>
            <w:shd w:val="clear" w:color="auto" w:fill="auto"/>
            <w:vAlign w:val="center"/>
          </w:tcPr>
          <w:p w14:paraId="48B49570" w14:textId="038E3826"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0A2BDCF3" w14:textId="3B0044C6" w:rsidR="00C66181"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493DA09A" w14:textId="4FC8161E" w:rsidTr="0033429D">
        <w:trPr>
          <w:trHeight w:val="365"/>
        </w:trPr>
        <w:tc>
          <w:tcPr>
            <w:tcW w:w="625" w:type="pct"/>
            <w:shd w:val="clear" w:color="auto" w:fill="auto"/>
            <w:vAlign w:val="center"/>
          </w:tcPr>
          <w:p w14:paraId="3D517963" w14:textId="6D3BD99F" w:rsidR="00C66181" w:rsidRPr="00781112" w:rsidRDefault="00C66181" w:rsidP="00C66181">
            <w:pPr>
              <w:rPr>
                <w:rFonts w:cs="Arial"/>
                <w:color w:val="000000" w:themeColor="text1"/>
                <w:szCs w:val="16"/>
              </w:rPr>
            </w:pPr>
            <w:r w:rsidRPr="00781112">
              <w:rPr>
                <w:rFonts w:cs="Arial"/>
                <w:color w:val="000000" w:themeColor="text1"/>
                <w:szCs w:val="16"/>
              </w:rPr>
              <w:t>C. Enrolled in higher education, or in some other postsecondary education or training program; or competitively employed or in some other employment (1+2+3+4)</w:t>
            </w:r>
          </w:p>
        </w:tc>
        <w:tc>
          <w:tcPr>
            <w:tcW w:w="625" w:type="pct"/>
            <w:shd w:val="clear" w:color="auto" w:fill="auto"/>
            <w:vAlign w:val="center"/>
          </w:tcPr>
          <w:p w14:paraId="79AA91FE" w14:textId="0803E2EE" w:rsidR="00C66181" w:rsidRPr="00781112" w:rsidRDefault="002B7490" w:rsidP="00A018D4">
            <w:pPr>
              <w:jc w:val="center"/>
              <w:rPr>
                <w:rFonts w:cs="Arial"/>
                <w:color w:val="000000" w:themeColor="text1"/>
                <w:szCs w:val="16"/>
              </w:rPr>
            </w:pPr>
            <w:r w:rsidRPr="00781112">
              <w:rPr>
                <w:rFonts w:cs="Arial"/>
                <w:color w:val="000000" w:themeColor="text1"/>
                <w:szCs w:val="16"/>
              </w:rPr>
              <w:t>702</w:t>
            </w:r>
          </w:p>
        </w:tc>
        <w:tc>
          <w:tcPr>
            <w:tcW w:w="625" w:type="pct"/>
            <w:shd w:val="clear" w:color="auto" w:fill="auto"/>
            <w:vAlign w:val="center"/>
          </w:tcPr>
          <w:p w14:paraId="1FAFC4F9" w14:textId="70DE7F33" w:rsidR="00C66181" w:rsidRPr="00781112" w:rsidRDefault="002B7490" w:rsidP="00A018D4">
            <w:pPr>
              <w:jc w:val="center"/>
              <w:rPr>
                <w:rFonts w:cs="Arial"/>
                <w:color w:val="000000" w:themeColor="text1"/>
                <w:szCs w:val="16"/>
              </w:rPr>
            </w:pPr>
            <w:r w:rsidRPr="00781112">
              <w:rPr>
                <w:rFonts w:cs="Arial"/>
                <w:color w:val="000000" w:themeColor="text1"/>
                <w:szCs w:val="16"/>
              </w:rPr>
              <w:t>1,692</w:t>
            </w:r>
          </w:p>
        </w:tc>
        <w:tc>
          <w:tcPr>
            <w:tcW w:w="625" w:type="pct"/>
            <w:shd w:val="clear" w:color="auto" w:fill="auto"/>
            <w:vAlign w:val="center"/>
          </w:tcPr>
          <w:p w14:paraId="5FB73F1B" w14:textId="26275AAA" w:rsidR="00C66181" w:rsidRPr="00781112" w:rsidRDefault="002B7490" w:rsidP="00A018D4">
            <w:pPr>
              <w:jc w:val="center"/>
              <w:rPr>
                <w:rFonts w:cs="Arial"/>
                <w:color w:val="000000" w:themeColor="text1"/>
                <w:szCs w:val="16"/>
              </w:rPr>
            </w:pPr>
            <w:r w:rsidRPr="00781112">
              <w:rPr>
                <w:rFonts w:cs="Arial"/>
                <w:color w:val="000000" w:themeColor="text1"/>
                <w:szCs w:val="16"/>
              </w:rPr>
              <w:t>68.42%</w:t>
            </w:r>
          </w:p>
        </w:tc>
        <w:tc>
          <w:tcPr>
            <w:tcW w:w="625" w:type="pct"/>
            <w:shd w:val="clear" w:color="auto" w:fill="auto"/>
            <w:vAlign w:val="center"/>
          </w:tcPr>
          <w:p w14:paraId="3A75A593" w14:textId="74B21849" w:rsidR="00C66181" w:rsidRPr="00781112" w:rsidRDefault="002B7490" w:rsidP="00A018D4">
            <w:pPr>
              <w:jc w:val="center"/>
              <w:rPr>
                <w:rFonts w:cs="Arial"/>
                <w:color w:val="000000" w:themeColor="text1"/>
                <w:szCs w:val="16"/>
              </w:rPr>
            </w:pPr>
            <w:r w:rsidRPr="00781112">
              <w:rPr>
                <w:rFonts w:cs="Arial"/>
                <w:color w:val="000000" w:themeColor="text1"/>
                <w:szCs w:val="16"/>
              </w:rPr>
              <w:t>71.01%</w:t>
            </w:r>
          </w:p>
        </w:tc>
        <w:tc>
          <w:tcPr>
            <w:tcW w:w="625" w:type="pct"/>
            <w:shd w:val="clear" w:color="auto" w:fill="auto"/>
            <w:vAlign w:val="center"/>
          </w:tcPr>
          <w:p w14:paraId="6D78DA3F" w14:textId="61DB3CB1" w:rsidR="00C66181" w:rsidRPr="00781112" w:rsidRDefault="002B7490" w:rsidP="00A018D4">
            <w:pPr>
              <w:jc w:val="center"/>
              <w:rPr>
                <w:rFonts w:cs="Arial"/>
                <w:color w:val="000000" w:themeColor="text1"/>
                <w:szCs w:val="16"/>
              </w:rPr>
            </w:pPr>
            <w:r w:rsidRPr="00781112">
              <w:rPr>
                <w:rFonts w:cs="Arial"/>
                <w:color w:val="000000" w:themeColor="text1"/>
                <w:szCs w:val="16"/>
              </w:rPr>
              <w:t>41.49%</w:t>
            </w:r>
          </w:p>
        </w:tc>
        <w:tc>
          <w:tcPr>
            <w:tcW w:w="625" w:type="pct"/>
            <w:shd w:val="clear" w:color="auto" w:fill="auto"/>
            <w:vAlign w:val="center"/>
          </w:tcPr>
          <w:p w14:paraId="6E5BDC78" w14:textId="48EDE622"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4A054D72" w14:textId="19B24E43" w:rsidR="00C66181"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4A5381A2" w14:textId="3787227C" w:rsidR="001773E7" w:rsidRPr="00781112" w:rsidRDefault="001773E7" w:rsidP="00C66181">
      <w:pPr>
        <w:rPr>
          <w:rFonts w:cs="Arial"/>
          <w:i/>
          <w:color w:val="000000" w:themeColor="text1"/>
          <w:szCs w:val="16"/>
        </w:rPr>
      </w:pPr>
    </w:p>
    <w:tbl>
      <w:tblPr>
        <w:tblStyle w:val="TableGrid"/>
        <w:tblW w:w="10795" w:type="dxa"/>
        <w:shd w:val="clear" w:color="auto" w:fill="FBD4B4" w:themeFill="accent6" w:themeFillTint="66"/>
        <w:tblLook w:val="04A0" w:firstRow="1" w:lastRow="0" w:firstColumn="1" w:lastColumn="0" w:noHBand="0" w:noVBand="1"/>
        <w:tblCaption w:val="B14SLIPEXPLN"/>
      </w:tblPr>
      <w:tblGrid>
        <w:gridCol w:w="715"/>
        <w:gridCol w:w="10080"/>
      </w:tblGrid>
      <w:tr w:rsidR="005C29F8" w:rsidRPr="00781112" w14:paraId="049EEA4C" w14:textId="77777777" w:rsidTr="003138F9">
        <w:trPr>
          <w:tblHeader/>
        </w:trPr>
        <w:tc>
          <w:tcPr>
            <w:tcW w:w="715" w:type="dxa"/>
            <w:vAlign w:val="bottom"/>
          </w:tcPr>
          <w:p w14:paraId="2E1368A0" w14:textId="77777777" w:rsidR="001773E7" w:rsidRPr="00781112" w:rsidRDefault="001773E7" w:rsidP="004369B2">
            <w:pPr>
              <w:jc w:val="center"/>
              <w:rPr>
                <w:color w:val="000000" w:themeColor="text1"/>
              </w:rPr>
            </w:pPr>
            <w:r w:rsidRPr="00781112">
              <w:rPr>
                <w:b/>
                <w:color w:val="000000" w:themeColor="text1"/>
              </w:rPr>
              <w:t>Part</w:t>
            </w:r>
          </w:p>
        </w:tc>
        <w:tc>
          <w:tcPr>
            <w:tcW w:w="10080" w:type="dxa"/>
            <w:shd w:val="clear" w:color="auto" w:fill="auto"/>
          </w:tcPr>
          <w:p w14:paraId="39A18603" w14:textId="77777777" w:rsidR="001773E7" w:rsidRPr="00781112" w:rsidRDefault="001773E7" w:rsidP="004369B2">
            <w:pPr>
              <w:jc w:val="center"/>
              <w:rPr>
                <w:color w:val="000000" w:themeColor="text1"/>
              </w:rPr>
            </w:pPr>
            <w:r w:rsidRPr="00781112">
              <w:rPr>
                <w:b/>
                <w:color w:val="000000" w:themeColor="text1"/>
              </w:rPr>
              <w:t>Reasons for slippage, if applicable</w:t>
            </w:r>
          </w:p>
        </w:tc>
      </w:tr>
      <w:tr w:rsidR="005C29F8" w:rsidRPr="00781112" w14:paraId="3F4E853C" w14:textId="77777777" w:rsidTr="009E40E1">
        <w:tc>
          <w:tcPr>
            <w:tcW w:w="715" w:type="dxa"/>
            <w:vAlign w:val="center"/>
          </w:tcPr>
          <w:p w14:paraId="5F8F2AD7" w14:textId="77777777" w:rsidR="001773E7" w:rsidRPr="00781112" w:rsidRDefault="001773E7" w:rsidP="004369B2">
            <w:pPr>
              <w:jc w:val="center"/>
              <w:rPr>
                <w:b/>
                <w:color w:val="000000" w:themeColor="text1"/>
              </w:rPr>
            </w:pPr>
            <w:r w:rsidRPr="00781112">
              <w:rPr>
                <w:b/>
                <w:color w:val="000000" w:themeColor="text1"/>
              </w:rPr>
              <w:t>A</w:t>
            </w:r>
          </w:p>
        </w:tc>
        <w:tc>
          <w:tcPr>
            <w:tcW w:w="10080" w:type="dxa"/>
            <w:shd w:val="clear" w:color="auto" w:fill="auto"/>
          </w:tcPr>
          <w:p w14:paraId="126B7404" w14:textId="7F4A2633" w:rsidR="001773E7" w:rsidRPr="00781112" w:rsidRDefault="001773E7" w:rsidP="004369B2">
            <w:pPr>
              <w:rPr>
                <w:color w:val="000000" w:themeColor="text1"/>
              </w:rPr>
            </w:pPr>
            <w:r w:rsidRPr="00781112">
              <w:rPr>
                <w:rFonts w:cs="Arial"/>
                <w:color w:val="000000" w:themeColor="text1"/>
                <w:szCs w:val="16"/>
              </w:rPr>
              <w:t xml:space="preserve">Slippage in 14A is most likely attributable to the COVID-19 pandemic. The pandemic has increased unemployment rates, decreased higher education enrollment numbers, and forced many schools and training programs to temporarily close or use remote/blended options. Many students did not do well with virtual school options in West Virginia and may be choosing to delay post-secondary education until more face-to-face options are available. </w:t>
            </w:r>
          </w:p>
        </w:tc>
      </w:tr>
      <w:tr w:rsidR="005C29F8" w:rsidRPr="00781112" w14:paraId="14E24734" w14:textId="77777777" w:rsidTr="009E40E1">
        <w:tc>
          <w:tcPr>
            <w:tcW w:w="715" w:type="dxa"/>
            <w:vAlign w:val="center"/>
          </w:tcPr>
          <w:p w14:paraId="425A2916" w14:textId="77777777" w:rsidR="001773E7" w:rsidRPr="00781112" w:rsidRDefault="001773E7" w:rsidP="004369B2">
            <w:pPr>
              <w:jc w:val="center"/>
              <w:rPr>
                <w:b/>
                <w:color w:val="000000" w:themeColor="text1"/>
              </w:rPr>
            </w:pPr>
            <w:r w:rsidRPr="00781112">
              <w:rPr>
                <w:b/>
                <w:color w:val="000000" w:themeColor="text1"/>
              </w:rPr>
              <w:t>B</w:t>
            </w:r>
          </w:p>
        </w:tc>
        <w:tc>
          <w:tcPr>
            <w:tcW w:w="10080" w:type="dxa"/>
            <w:shd w:val="clear" w:color="auto" w:fill="auto"/>
          </w:tcPr>
          <w:p w14:paraId="17E7061D" w14:textId="3241D10F" w:rsidR="001773E7" w:rsidRPr="00781112" w:rsidRDefault="001773E7" w:rsidP="009E40E1">
            <w:pPr>
              <w:rPr>
                <w:rFonts w:cs="Arial"/>
                <w:color w:val="000000" w:themeColor="text1"/>
                <w:szCs w:val="16"/>
              </w:rPr>
            </w:pPr>
            <w:r w:rsidRPr="00781112">
              <w:rPr>
                <w:rFonts w:cs="Arial"/>
                <w:color w:val="000000" w:themeColor="text1"/>
                <w:szCs w:val="16"/>
              </w:rPr>
              <w:t>Slippage in 14B is most likely attributable to the COVID-19 pandemic. The pandemic has increased unemployment rates, decreased higher education enrollment numbers, and forced many schools and training programs to temporarily close or use remote/blended options. Many students did not do well with virtual school options in West Virginia and may be choosing to delay post-secondary education until more face-to-face options are available. Additionally, jobs with pay above minimum wage in the state are not always available to individuals with limited experience and higher education.</w:t>
            </w:r>
          </w:p>
        </w:tc>
      </w:tr>
      <w:tr w:rsidR="005C29F8" w:rsidRPr="00781112" w14:paraId="34DAD959" w14:textId="77777777" w:rsidTr="009E40E1">
        <w:tc>
          <w:tcPr>
            <w:tcW w:w="715" w:type="dxa"/>
            <w:vAlign w:val="center"/>
          </w:tcPr>
          <w:p w14:paraId="47D24000" w14:textId="77777777" w:rsidR="001773E7" w:rsidRPr="00781112" w:rsidRDefault="001773E7" w:rsidP="004369B2">
            <w:pPr>
              <w:jc w:val="center"/>
              <w:rPr>
                <w:b/>
                <w:color w:val="000000" w:themeColor="text1"/>
              </w:rPr>
            </w:pPr>
            <w:r w:rsidRPr="00781112">
              <w:rPr>
                <w:b/>
                <w:color w:val="000000" w:themeColor="text1"/>
              </w:rPr>
              <w:lastRenderedPageBreak/>
              <w:t>C</w:t>
            </w:r>
          </w:p>
        </w:tc>
        <w:tc>
          <w:tcPr>
            <w:tcW w:w="10080" w:type="dxa"/>
            <w:shd w:val="clear" w:color="auto" w:fill="auto"/>
          </w:tcPr>
          <w:p w14:paraId="67EE1CFC" w14:textId="3BF189F6" w:rsidR="001773E7" w:rsidRPr="00781112" w:rsidRDefault="001773E7" w:rsidP="009E40E1">
            <w:pPr>
              <w:rPr>
                <w:rFonts w:cs="Arial"/>
                <w:color w:val="000000" w:themeColor="text1"/>
                <w:szCs w:val="16"/>
              </w:rPr>
            </w:pPr>
            <w:r w:rsidRPr="00781112">
              <w:rPr>
                <w:rFonts w:cs="Arial"/>
                <w:color w:val="000000" w:themeColor="text1"/>
                <w:szCs w:val="16"/>
              </w:rPr>
              <w:t xml:space="preserve">Slippage in 14C is most likely attributable to the COVID-19 pandemic. The pandemic has increased unemployment rates, decreased higher education enrollment numbers, and forced many schools and training programs to temporarily close or use remote/blended options. Many are choosing not to work due to continued concerns with the new variants. </w:t>
            </w:r>
          </w:p>
        </w:tc>
      </w:tr>
    </w:tbl>
    <w:p w14:paraId="51D07FD2" w14:textId="77777777" w:rsidR="005D6713" w:rsidRPr="00781112" w:rsidRDefault="005D6713" w:rsidP="005D6713">
      <w:pPr>
        <w:rPr>
          <w:rFonts w:cs="Arial"/>
          <w:b/>
          <w:color w:val="000000" w:themeColor="text1"/>
          <w:szCs w:val="16"/>
        </w:rPr>
      </w:pPr>
    </w:p>
    <w:p w14:paraId="2B9D1101" w14:textId="12285E81" w:rsidR="00C95094" w:rsidRPr="00781112" w:rsidRDefault="0077712B" w:rsidP="00C66181">
      <w:pPr>
        <w:rPr>
          <w:rFonts w:cs="Arial"/>
          <w:b/>
          <w:color w:val="000000" w:themeColor="text1"/>
          <w:szCs w:val="16"/>
        </w:rPr>
      </w:pPr>
      <w:r w:rsidRPr="00781112">
        <w:rPr>
          <w:rFonts w:cs="Arial"/>
          <w:b/>
          <w:color w:val="000000" w:themeColor="text1"/>
          <w:szCs w:val="16"/>
        </w:rPr>
        <w:t xml:space="preserve">Please select the reporting option your State is using: </w:t>
      </w:r>
    </w:p>
    <w:p w14:paraId="5C46FD26" w14:textId="5673980D" w:rsidR="000070D5" w:rsidRPr="00781112" w:rsidRDefault="002B7490" w:rsidP="00C66181">
      <w:pPr>
        <w:rPr>
          <w:rFonts w:cs="Arial"/>
          <w:color w:val="000000" w:themeColor="text1"/>
          <w:szCs w:val="16"/>
        </w:rPr>
      </w:pPr>
      <w:r w:rsidRPr="00781112">
        <w:rPr>
          <w:rFonts w:cs="Arial"/>
          <w:color w:val="000000" w:themeColor="text1"/>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6A816945" w14:textId="687D218F" w:rsidR="00090132" w:rsidRDefault="00090132" w:rsidP="00C66181">
      <w:pPr>
        <w:rPr>
          <w:rFonts w:cs="Arial"/>
          <w:color w:val="000000" w:themeColor="text1"/>
          <w:szCs w:val="16"/>
        </w:rPr>
      </w:pPr>
    </w:p>
    <w:p w14:paraId="18E71DFF" w14:textId="77777777" w:rsidR="00090132" w:rsidRPr="00E578E2" w:rsidRDefault="00090132" w:rsidP="00090132">
      <w:pPr>
        <w:rPr>
          <w:rFonts w:cs="Arial"/>
          <w:b/>
          <w:bCs/>
          <w:szCs w:val="16"/>
        </w:rPr>
      </w:pPr>
      <w:r w:rsidRPr="00E578E2">
        <w:rPr>
          <w:rFonts w:cs="Arial"/>
          <w:b/>
          <w:bCs/>
          <w:szCs w:val="16"/>
        </w:rPr>
        <w:t>Response Rate</w:t>
      </w:r>
    </w:p>
    <w:tbl>
      <w:tblPr>
        <w:tblStyle w:val="TableGrid"/>
        <w:tblW w:w="0" w:type="auto"/>
        <w:tblLook w:val="04A0" w:firstRow="1" w:lastRow="0" w:firstColumn="1" w:lastColumn="0" w:noHBand="0" w:noVBand="1"/>
        <w:tblCaption w:val="B14CFFYRSPRTE"/>
      </w:tblPr>
      <w:tblGrid>
        <w:gridCol w:w="1885"/>
        <w:gridCol w:w="1453"/>
        <w:gridCol w:w="1284"/>
      </w:tblGrid>
      <w:tr w:rsidR="00090132" w:rsidRPr="00353E62" w14:paraId="5280416F" w14:textId="77777777" w:rsidTr="00DF5DC9">
        <w:tc>
          <w:tcPr>
            <w:tcW w:w="1885" w:type="dxa"/>
            <w:shd w:val="clear" w:color="auto" w:fill="auto"/>
          </w:tcPr>
          <w:p w14:paraId="7576786E" w14:textId="77777777" w:rsidR="00090132" w:rsidRPr="008D51F2" w:rsidRDefault="00090132" w:rsidP="00DF5DC9">
            <w:pPr>
              <w:jc w:val="center"/>
              <w:rPr>
                <w:rFonts w:cs="Arial"/>
                <w:b/>
                <w:szCs w:val="16"/>
              </w:rPr>
            </w:pPr>
            <w:r w:rsidRPr="008D51F2">
              <w:rPr>
                <w:rFonts w:cs="Arial"/>
                <w:b/>
                <w:szCs w:val="16"/>
              </w:rPr>
              <w:t>FFY</w:t>
            </w:r>
          </w:p>
        </w:tc>
        <w:tc>
          <w:tcPr>
            <w:tcW w:w="1453" w:type="dxa"/>
            <w:shd w:val="clear" w:color="auto" w:fill="auto"/>
            <w:vAlign w:val="center"/>
          </w:tcPr>
          <w:p w14:paraId="5CF70806" w14:textId="77777777" w:rsidR="00090132" w:rsidRPr="008D51F2" w:rsidRDefault="00090132" w:rsidP="00DF5DC9">
            <w:pPr>
              <w:jc w:val="center"/>
              <w:rPr>
                <w:rFonts w:cs="Arial"/>
                <w:b/>
                <w:szCs w:val="16"/>
              </w:rPr>
            </w:pPr>
            <w:r w:rsidRPr="008D51F2">
              <w:rPr>
                <w:rFonts w:cs="Arial"/>
                <w:b/>
                <w:color w:val="000000" w:themeColor="text1"/>
                <w:szCs w:val="16"/>
              </w:rPr>
              <w:t>2019</w:t>
            </w:r>
          </w:p>
        </w:tc>
        <w:tc>
          <w:tcPr>
            <w:tcW w:w="1284" w:type="dxa"/>
            <w:shd w:val="clear" w:color="auto" w:fill="auto"/>
          </w:tcPr>
          <w:p w14:paraId="0BFBB5F5" w14:textId="77777777" w:rsidR="00090132" w:rsidRPr="008D51F2" w:rsidRDefault="00090132" w:rsidP="00DF5DC9">
            <w:pPr>
              <w:jc w:val="center"/>
              <w:rPr>
                <w:rFonts w:cs="Arial"/>
                <w:b/>
                <w:szCs w:val="16"/>
              </w:rPr>
            </w:pPr>
            <w:r w:rsidRPr="008D51F2">
              <w:rPr>
                <w:rFonts w:cs="Arial"/>
                <w:b/>
                <w:color w:val="000000" w:themeColor="text1"/>
                <w:szCs w:val="16"/>
              </w:rPr>
              <w:t>2020</w:t>
            </w:r>
          </w:p>
        </w:tc>
      </w:tr>
      <w:tr w:rsidR="00090132" w14:paraId="576CCA3B" w14:textId="77777777" w:rsidTr="00DF5DC9">
        <w:tc>
          <w:tcPr>
            <w:tcW w:w="1885" w:type="dxa"/>
            <w:shd w:val="clear" w:color="auto" w:fill="auto"/>
          </w:tcPr>
          <w:p w14:paraId="1D5B1977" w14:textId="77777777" w:rsidR="00090132" w:rsidRPr="008D51F2" w:rsidRDefault="00090132" w:rsidP="00DF5DC9">
            <w:pPr>
              <w:rPr>
                <w:rFonts w:cs="Arial"/>
                <w:szCs w:val="16"/>
              </w:rPr>
            </w:pPr>
            <w:r w:rsidRPr="008D51F2">
              <w:rPr>
                <w:rFonts w:cs="Arial"/>
                <w:szCs w:val="16"/>
              </w:rPr>
              <w:t xml:space="preserve">Response Rate </w:t>
            </w:r>
          </w:p>
        </w:tc>
        <w:tc>
          <w:tcPr>
            <w:tcW w:w="1453" w:type="dxa"/>
            <w:shd w:val="clear" w:color="auto" w:fill="auto"/>
            <w:vAlign w:val="center"/>
          </w:tcPr>
          <w:p w14:paraId="4AECB169" w14:textId="3ECBE4F7" w:rsidR="00090132" w:rsidRPr="008D51F2" w:rsidRDefault="00090132" w:rsidP="00DF5DC9">
            <w:pPr>
              <w:jc w:val="center"/>
              <w:rPr>
                <w:rFonts w:cs="Arial"/>
                <w:szCs w:val="16"/>
              </w:rPr>
            </w:pPr>
            <w:r w:rsidRPr="008D51F2">
              <w:rPr>
                <w:color w:val="000000" w:themeColor="text1"/>
              </w:rPr>
              <w:t>74.80%</w:t>
            </w:r>
          </w:p>
        </w:tc>
        <w:tc>
          <w:tcPr>
            <w:tcW w:w="1284" w:type="dxa"/>
            <w:shd w:val="clear" w:color="auto" w:fill="auto"/>
            <w:vAlign w:val="center"/>
          </w:tcPr>
          <w:p w14:paraId="755EF869" w14:textId="2F1BA7D5" w:rsidR="00090132" w:rsidRPr="008D51F2" w:rsidRDefault="00090132" w:rsidP="00DF5DC9">
            <w:pPr>
              <w:jc w:val="center"/>
              <w:rPr>
                <w:rFonts w:cs="Arial"/>
                <w:szCs w:val="16"/>
              </w:rPr>
            </w:pPr>
            <w:r w:rsidRPr="008D51F2">
              <w:rPr>
                <w:rFonts w:cs="Arial"/>
                <w:color w:val="000000" w:themeColor="text1"/>
                <w:szCs w:val="16"/>
              </w:rPr>
              <w:t>74.44%</w:t>
            </w:r>
          </w:p>
        </w:tc>
      </w:tr>
    </w:tbl>
    <w:p w14:paraId="03971D78" w14:textId="77777777" w:rsidR="00090132" w:rsidRDefault="00090132" w:rsidP="00090132">
      <w:pPr>
        <w:pStyle w:val="Header"/>
        <w:tabs>
          <w:tab w:val="clear" w:pos="4320"/>
          <w:tab w:val="clear" w:pos="8640"/>
        </w:tabs>
        <w:spacing w:before="0"/>
        <w:rPr>
          <w:rFonts w:ascii="Arial" w:hAnsi="Arial" w:cs="Arial"/>
          <w:bCs/>
          <w:sz w:val="16"/>
          <w:szCs w:val="16"/>
          <w:highlight w:val="yellow"/>
        </w:rPr>
      </w:pPr>
    </w:p>
    <w:p w14:paraId="57522483" w14:textId="77777777" w:rsidR="00090132" w:rsidRPr="00002B33" w:rsidRDefault="00090132" w:rsidP="00090132">
      <w:pPr>
        <w:rPr>
          <w:b/>
          <w:bCs/>
        </w:rPr>
      </w:pPr>
      <w:r w:rsidRPr="00002B33">
        <w:rPr>
          <w:b/>
          <w:bCs/>
        </w:rPr>
        <w:t>Describe strategies that will be implemented which are expected to increase the response rate year over year, particularly for those groups that are underrepresented.</w:t>
      </w:r>
    </w:p>
    <w:p w14:paraId="054F9DF8" w14:textId="77777777" w:rsidR="00090132" w:rsidRPr="00B551F2" w:rsidRDefault="00090132" w:rsidP="00090132">
      <w:r w:rsidRPr="00B551F2">
        <w:t xml:space="preserve">WVDE/SES will continue to work with districts to support the collection of representative survey data. Strategies include providing LEAs with additional guidance on notifying students who drop out (and their families) that a survey will be available to them one year after they leave school, asking students (and their families) for their current contact information at the time of exiting, and creative ways to locate students (or their families) after they leave public school. Additionally, districts will be receiving regular reminders and technical assistance from WVDE/SES on how to review students who have yet to respond to the survey and emphasize encouraging responses from groups that were determined to be more likely not to respond. </w:t>
      </w:r>
    </w:p>
    <w:p w14:paraId="5A6BE78B" w14:textId="77777777" w:rsidR="00090132" w:rsidRPr="00002B33" w:rsidRDefault="00090132" w:rsidP="00090132">
      <w:pPr>
        <w:rPr>
          <w:b/>
          <w:bCs/>
        </w:rPr>
      </w:pPr>
      <w:r w:rsidRPr="00002B33">
        <w:rPr>
          <w:b/>
          <w:bCs/>
        </w:rPr>
        <w:t>Describe the analysis of the response rate including any nonresponse bias that was identified, and the steps taken to reduce any identified bias and promote response from a broad cross section of youth who are no longer in secondary school and had IEPs in effect at the time they left school.</w:t>
      </w:r>
    </w:p>
    <w:p w14:paraId="789E9F07" w14:textId="77777777" w:rsidR="00090132" w:rsidRPr="00B551F2" w:rsidRDefault="00090132" w:rsidP="00090132">
      <w:r w:rsidRPr="00B551F2">
        <w:t>WVDE/SES will continue to work with districts to support the collection of representative survey data. Strategies include providing LEAs with additional guidance on notifying students who drop out (and their families) that a survey will be available to them one year after they leave school, asking students (and their families) for their current contact information at the time of exiting, and creative ways to locate students (or their families) after they leave public school. Additionally, districts will be receiving regular reminders and technical assistance from WVDE/SES on how to review students who have yet to respond to the survey and emphasize encouraging responses from groups that were determined to be more likely not to respond.</w:t>
      </w:r>
      <w:r w:rsidRPr="00B551F2">
        <w:br/>
        <w:t xml:space="preserve">Nonresponse bias analysis examined response and nonresponse on the survey at the unit level (i.e., participation v. nonparticipation), not the item level.  The number of respondents in a specific ethnic/racial group (self-reported) in the survey were compared to the number of students reported in the ethnic/racial group in the Child Count for FY21 with relative percentages calculated. The non-response rate was indicative of some areas requiring targeted focus to encourage participation, but not a pervasive and pronounced nonresponse bias. For example, students with autism and those identified with intellectual disabilities were more likely to not respond. Additional supports will be provided on future collections to ensure these groups have an equitable opportunity to respond. </w:t>
      </w:r>
    </w:p>
    <w:p w14:paraId="7847C015" w14:textId="77777777" w:rsidR="00090132" w:rsidRPr="008D51F2" w:rsidRDefault="00090132" w:rsidP="00090132">
      <w:pPr>
        <w:rPr>
          <w:b/>
          <w:bCs/>
        </w:rPr>
      </w:pPr>
      <w:r w:rsidRPr="008D51F2">
        <w:rPr>
          <w:b/>
          <w:bCs/>
        </w:rPr>
        <w:t>Include the State’s analyses of the extent to which the response data are representative of the demographics of youth who are no longer in secondary school and had IEPs in effect at the time they left school.</w:t>
      </w:r>
    </w:p>
    <w:p w14:paraId="73A0DF3C" w14:textId="77777777" w:rsidR="00090132" w:rsidRPr="00560FEE" w:rsidRDefault="00090132" w:rsidP="00090132">
      <w:r w:rsidRPr="008D51F2">
        <w:t>As part of the annual Indicator 14 data review, WVDE/SES performed analysis to measure the representativeness of former students responding to the One-year Follow-up Survey (the measurement tool used for Indicator 14). To measure the magnitude of the representativeness WVDE/SES compares the percentage point difference between survey respondents and the students who exited in the school year 2019-2020. Any data that exhibit 3.0 percentage points or greater difference indicates areas of over or under representativeness. The following results indicate, with very few exceptions, the survey responses are representative of all students who had IEPs when they exited school during 2019-2020.</w:t>
      </w:r>
      <w:r w:rsidRPr="008D51F2">
        <w:br/>
      </w:r>
      <w:r w:rsidRPr="008D51F2">
        <w:br/>
        <w:t xml:space="preserve">The response rate, 74.4%, proves large enough to be representative of the 2019-2020 cohort when examining the demographic characteristics of gender, race/ethnicity, exit reason, primary exceptionality codes, and geographic location. </w:t>
      </w:r>
      <w:r w:rsidRPr="008D51F2">
        <w:br/>
      </w:r>
      <w:r w:rsidRPr="008D51F2">
        <w:br/>
        <w:t xml:space="preserve">Among males and females, those who responded to the survey were nearly identical to their peers who exited school during the 2019-2020 school year. Likewise, when examining race/ethnicity data, survey respondents were representative of their peers. While racial and ethnic diversity is increasing, West Virginia remains relatively homogeneous. The state and our student body are predominantly white, with black being the second most common race/ethnicity. White students were overrepresented by only 0.46 percentage points, and black students were underrepresented by just 0.39 percentage points. </w:t>
      </w:r>
      <w:r w:rsidRPr="008D51F2">
        <w:br/>
      </w:r>
      <w:r w:rsidRPr="008D51F2">
        <w:br/>
        <w:t xml:space="preserve">The primary exceptionality codes were equitably represented by the survey responders. All exceptionalities were adequately represented in the response data, with no differences more than 1 percentage point (range 0.01 - 0.82). The largest difference was noted in the emotionally disturbed category, which was underrepresented by 0.82%. This group was also noted previously to potentially have a nonresponse bias. Additional efforts will be made to ensure adequate representation from this group. </w:t>
      </w:r>
      <w:r w:rsidRPr="008D51F2">
        <w:br/>
      </w:r>
      <w:r w:rsidRPr="008D51F2">
        <w:br/>
        <w:t xml:space="preserve">Representativeness by exit type was examined for those exiting with a standard diploma, with a modified diploma, reaching the maximum age of 21, and for drop outs. Students who graduated with a standard diploma were overrepresented in the survey data (by 2.95 percentage points) while those who dropped out of school were underrepresented (by 2.15 percentage points). This result is expected as contacting students who dropped out of school is challenging, however, the representativeness of this group is better than last year. </w:t>
      </w:r>
      <w:r w:rsidRPr="008D51F2">
        <w:br/>
      </w:r>
      <w:r w:rsidRPr="008D51F2">
        <w:br/>
        <w:t xml:space="preserve">Although the state has 57 districts, two districts, WV Schools for the Deaf and Blind and the West Virginia Schools of Diversion and Transition (institutional education), unlike the other 55 county based districts, do not identify students for special education services. Of the 57 school districts, 56 participated in the One-year Follow-up Survey.  All but one of the districts were able to obtain representative samples (with differences ranging from 0.02 to 1.85 percentage points). The other district failed to obtain any responses. </w:t>
      </w:r>
      <w:r w:rsidRPr="008D51F2">
        <w:br/>
      </w:r>
      <w:r w:rsidRPr="008D51F2">
        <w:br/>
        <w:t xml:space="preserve">The WVDE/SES will continue to work with districts to support the collection of representative survey data. Strategies include providing LEAs with additional guidance on notifying students who drop out (and their families) that a survey will be available to them one-year after they leave school, asking students (and their families) for their current contact information at the time of exiting, and creative ways to locate students (or their families) after they leave public school. </w:t>
      </w:r>
    </w:p>
    <w:p w14:paraId="7DA0F981" w14:textId="77777777" w:rsidR="00090132" w:rsidRPr="005C202C" w:rsidRDefault="00090132" w:rsidP="005C202C">
      <w:pPr>
        <w:rPr>
          <w:b/>
          <w:bCs/>
        </w:rPr>
      </w:pPr>
      <w:r w:rsidRPr="005C202C">
        <w:rPr>
          <w:b/>
          <w:bCs/>
        </w:rPr>
        <w:lastRenderedPageBreak/>
        <w:t>The response data is representative of the demographics of youth who are no longer in school and had IEPs in effect at the time they left school. (yes/no)</w:t>
      </w:r>
    </w:p>
    <w:p w14:paraId="2390BBAE" w14:textId="77777777" w:rsidR="00090132" w:rsidRPr="00560FEE" w:rsidRDefault="00090132" w:rsidP="00090132">
      <w:pPr>
        <w:pStyle w:val="Subhed"/>
        <w:rPr>
          <w:b w:val="0"/>
          <w:bCs/>
        </w:rPr>
      </w:pPr>
      <w:r w:rsidRPr="008D51F2">
        <w:rPr>
          <w:b w:val="0"/>
          <w:bCs/>
        </w:rPr>
        <w:t>YES</w:t>
      </w:r>
    </w:p>
    <w:p w14:paraId="027CD8C2" w14:textId="77777777" w:rsidR="00090132" w:rsidRPr="005C202C" w:rsidRDefault="00090132" w:rsidP="005C202C">
      <w:pPr>
        <w:rPr>
          <w:b/>
          <w:bCs/>
        </w:rPr>
      </w:pPr>
      <w:r w:rsidRPr="005C202C">
        <w:rPr>
          <w:b/>
          <w:bCs/>
        </w:rPr>
        <w:t>If no, describe the strategies that the State will use to ensure that in the future the response data are representative of those demographics.</w:t>
      </w:r>
    </w:p>
    <w:p w14:paraId="0A943617" w14:textId="77777777" w:rsidR="00090132" w:rsidRPr="00560FEE" w:rsidRDefault="00090132" w:rsidP="00090132">
      <w:pPr>
        <w:pStyle w:val="Subhed"/>
        <w:rPr>
          <w:b w:val="0"/>
        </w:rPr>
      </w:pPr>
    </w:p>
    <w:p w14:paraId="72EBB8E4" w14:textId="77777777" w:rsidR="00090132" w:rsidRPr="00560FEE" w:rsidRDefault="00090132" w:rsidP="00090132">
      <w:pPr>
        <w:pStyle w:val="Subhed"/>
        <w:rPr>
          <w:b w:val="0"/>
        </w:rPr>
      </w:pPr>
    </w:p>
    <w:p w14:paraId="5820FDED" w14:textId="77777777" w:rsidR="00090132" w:rsidRPr="005C202C" w:rsidRDefault="00090132" w:rsidP="005C202C">
      <w:pPr>
        <w:rPr>
          <w:b/>
          <w:bCs/>
        </w:rPr>
      </w:pPr>
      <w:r w:rsidRPr="005C202C">
        <w:rPr>
          <w:b/>
          <w:bCs/>
        </w:rPr>
        <w:t>Describe the metric used to determine representativeness (e.g., +/- 3% discrepancy in the proportion of responders compared to target group).</w:t>
      </w:r>
    </w:p>
    <w:p w14:paraId="04BA4870" w14:textId="77777777" w:rsidR="00090132" w:rsidRDefault="00090132" w:rsidP="00090132">
      <w:pPr>
        <w:pStyle w:val="Subhed"/>
        <w:rPr>
          <w:b w:val="0"/>
        </w:rPr>
      </w:pPr>
      <w:r w:rsidRPr="008D51F2">
        <w:rPr>
          <w:b w:val="0"/>
        </w:rPr>
        <w:t xml:space="preserve">To measure the magnitude of the representativeness WVDE/SES compares the percentage point difference between survey respondents and the students who exited in the school year 2019-2020. Any data that exhibit 3.0 percentage points or greater difference indicates areas of over or under representativeness. </w:t>
      </w:r>
    </w:p>
    <w:p w14:paraId="237D4C5C" w14:textId="77777777" w:rsidR="00090132" w:rsidRPr="00781112" w:rsidRDefault="00090132" w:rsidP="00C66181">
      <w:pPr>
        <w:rPr>
          <w:rFonts w:cs="Arial"/>
          <w:color w:val="000000" w:themeColor="text1"/>
          <w:szCs w:val="16"/>
        </w:rPr>
      </w:pPr>
    </w:p>
    <w:tbl>
      <w:tblPr>
        <w:tblStyle w:val="TableGrid"/>
        <w:tblW w:w="0" w:type="auto"/>
        <w:tblLook w:val="04A0" w:firstRow="1" w:lastRow="0" w:firstColumn="1" w:lastColumn="0" w:noHBand="0" w:noVBand="1"/>
        <w:tblCaption w:val="B14SAMPLEUSED"/>
      </w:tblPr>
      <w:tblGrid>
        <w:gridCol w:w="8306"/>
        <w:gridCol w:w="2484"/>
      </w:tblGrid>
      <w:tr w:rsidR="005C29F8" w:rsidRPr="00781112" w14:paraId="10AC36E3" w14:textId="77777777" w:rsidTr="0033429D">
        <w:trPr>
          <w:tblHeader/>
        </w:trPr>
        <w:tc>
          <w:tcPr>
            <w:tcW w:w="8310" w:type="dxa"/>
            <w:tcBorders>
              <w:top w:val="single" w:sz="4" w:space="0" w:color="auto"/>
              <w:left w:val="single" w:sz="4" w:space="0" w:color="auto"/>
            </w:tcBorders>
            <w:shd w:val="clear" w:color="auto" w:fill="auto"/>
          </w:tcPr>
          <w:p w14:paraId="01371920" w14:textId="2568990B" w:rsidR="00763780" w:rsidRPr="00781112" w:rsidRDefault="00CC2002" w:rsidP="008E31C4">
            <w:pPr>
              <w:rPr>
                <w:rFonts w:cs="Arial"/>
                <w:b/>
                <w:bCs/>
                <w:color w:val="000000" w:themeColor="text1"/>
                <w:szCs w:val="16"/>
              </w:rPr>
            </w:pPr>
            <w:r w:rsidRPr="00781112">
              <w:rPr>
                <w:rFonts w:cs="Arial"/>
                <w:b/>
                <w:bCs/>
                <w:color w:val="000000" w:themeColor="text1"/>
                <w:szCs w:val="16"/>
              </w:rPr>
              <w:t>Sampling Question</w:t>
            </w:r>
          </w:p>
        </w:tc>
        <w:tc>
          <w:tcPr>
            <w:tcW w:w="2485" w:type="dxa"/>
            <w:tcBorders>
              <w:top w:val="single" w:sz="4" w:space="0" w:color="auto"/>
            </w:tcBorders>
            <w:shd w:val="clear" w:color="auto" w:fill="auto"/>
          </w:tcPr>
          <w:p w14:paraId="39CB8232" w14:textId="5BE196A9" w:rsidR="00763780" w:rsidRPr="00781112" w:rsidRDefault="00763780"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08903DE" w14:textId="1FE95128" w:rsidTr="0033429D">
        <w:tc>
          <w:tcPr>
            <w:tcW w:w="8310" w:type="dxa"/>
            <w:shd w:val="clear" w:color="auto" w:fill="auto"/>
          </w:tcPr>
          <w:p w14:paraId="0472BB53" w14:textId="55673E5F" w:rsidR="00763780" w:rsidRPr="00781112" w:rsidRDefault="00763780" w:rsidP="008E31C4">
            <w:pPr>
              <w:rPr>
                <w:rFonts w:cs="Arial"/>
                <w:color w:val="000000" w:themeColor="text1"/>
                <w:szCs w:val="16"/>
              </w:rPr>
            </w:pPr>
            <w:r w:rsidRPr="00781112">
              <w:rPr>
                <w:rFonts w:cs="Arial"/>
                <w:color w:val="000000" w:themeColor="text1"/>
                <w:szCs w:val="16"/>
              </w:rPr>
              <w:t xml:space="preserve">Was sampling used? </w:t>
            </w:r>
          </w:p>
        </w:tc>
        <w:tc>
          <w:tcPr>
            <w:tcW w:w="2485" w:type="dxa"/>
            <w:shd w:val="clear" w:color="auto" w:fill="auto"/>
          </w:tcPr>
          <w:p w14:paraId="0BA01DE6" w14:textId="013EE38E" w:rsidR="00763780" w:rsidRPr="00781112" w:rsidRDefault="002B7490" w:rsidP="00A018D4">
            <w:pPr>
              <w:jc w:val="center"/>
              <w:rPr>
                <w:rFonts w:cs="Arial"/>
                <w:color w:val="000000" w:themeColor="text1"/>
                <w:szCs w:val="16"/>
              </w:rPr>
            </w:pPr>
            <w:r w:rsidRPr="00781112">
              <w:rPr>
                <w:rFonts w:cs="Arial"/>
                <w:color w:val="000000" w:themeColor="text1"/>
                <w:szCs w:val="16"/>
              </w:rPr>
              <w:t>NO</w:t>
            </w:r>
          </w:p>
        </w:tc>
      </w:tr>
      <w:tr w:rsidR="005C29F8" w:rsidRPr="00781112" w14:paraId="0E2BC2A3" w14:textId="77777777" w:rsidTr="0033429D">
        <w:trPr>
          <w:tblHeader/>
        </w:trPr>
        <w:tc>
          <w:tcPr>
            <w:tcW w:w="3849" w:type="pct"/>
            <w:tcBorders>
              <w:top w:val="single" w:sz="4" w:space="0" w:color="auto"/>
              <w:left w:val="single" w:sz="4" w:space="0" w:color="auto"/>
            </w:tcBorders>
            <w:shd w:val="clear" w:color="auto" w:fill="auto"/>
          </w:tcPr>
          <w:p w14:paraId="2EA51A3E" w14:textId="6A33A9D8" w:rsidR="00BC4655" w:rsidRPr="00781112" w:rsidRDefault="00CC2002" w:rsidP="008E31C4">
            <w:pPr>
              <w:rPr>
                <w:rFonts w:cs="Arial"/>
                <w:b/>
                <w:bCs/>
                <w:color w:val="000000" w:themeColor="text1"/>
                <w:szCs w:val="16"/>
              </w:rPr>
            </w:pPr>
            <w:r w:rsidRPr="00781112">
              <w:rPr>
                <w:rFonts w:cs="Arial"/>
                <w:b/>
                <w:bCs/>
                <w:color w:val="000000" w:themeColor="text1"/>
                <w:szCs w:val="16"/>
              </w:rPr>
              <w:t>Survey Question</w:t>
            </w:r>
          </w:p>
        </w:tc>
        <w:tc>
          <w:tcPr>
            <w:tcW w:w="1151" w:type="pct"/>
            <w:tcBorders>
              <w:top w:val="single" w:sz="4" w:space="0" w:color="auto"/>
            </w:tcBorders>
            <w:shd w:val="clear" w:color="auto" w:fill="auto"/>
          </w:tcPr>
          <w:p w14:paraId="0EEC81FC" w14:textId="73C14A3F" w:rsidR="00BC4655" w:rsidRPr="00781112" w:rsidRDefault="00BC465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901B015" w14:textId="2CE4C417" w:rsidTr="0033429D">
        <w:tc>
          <w:tcPr>
            <w:tcW w:w="3849" w:type="pct"/>
            <w:shd w:val="clear" w:color="auto" w:fill="auto"/>
          </w:tcPr>
          <w:p w14:paraId="0856121E" w14:textId="5B1AD843" w:rsidR="00BC4655" w:rsidRPr="00781112" w:rsidRDefault="00BC4655" w:rsidP="008E31C4">
            <w:pPr>
              <w:rPr>
                <w:rFonts w:cs="Arial"/>
                <w:color w:val="000000" w:themeColor="text1"/>
                <w:szCs w:val="16"/>
              </w:rPr>
            </w:pPr>
            <w:r w:rsidRPr="00781112">
              <w:rPr>
                <w:rFonts w:cs="Arial"/>
                <w:color w:val="000000" w:themeColor="text1"/>
                <w:szCs w:val="16"/>
              </w:rPr>
              <w:t xml:space="preserve">Was a survey used? </w:t>
            </w:r>
          </w:p>
        </w:tc>
        <w:tc>
          <w:tcPr>
            <w:tcW w:w="1151" w:type="pct"/>
            <w:shd w:val="clear" w:color="auto" w:fill="auto"/>
          </w:tcPr>
          <w:p w14:paraId="47AE85B8" w14:textId="2FE77A74" w:rsidR="00BC465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649D8839" w14:textId="3AAB3A92" w:rsidTr="0033429D">
        <w:tc>
          <w:tcPr>
            <w:tcW w:w="3849" w:type="pct"/>
            <w:shd w:val="clear" w:color="auto" w:fill="auto"/>
          </w:tcPr>
          <w:p w14:paraId="56C87E2E" w14:textId="1890EBD8" w:rsidR="00BC4655" w:rsidRPr="00781112" w:rsidRDefault="003805D3" w:rsidP="008E31C4">
            <w:pPr>
              <w:rPr>
                <w:rFonts w:cs="Arial"/>
                <w:color w:val="000000" w:themeColor="text1"/>
                <w:szCs w:val="16"/>
              </w:rPr>
            </w:pPr>
            <w:r w:rsidRPr="00781112">
              <w:rPr>
                <w:rFonts w:cs="Arial"/>
                <w:color w:val="000000" w:themeColor="text1"/>
                <w:szCs w:val="16"/>
              </w:rPr>
              <w:t>If yes, is it a new or revised survey?</w:t>
            </w:r>
          </w:p>
        </w:tc>
        <w:tc>
          <w:tcPr>
            <w:tcW w:w="1151" w:type="pct"/>
            <w:shd w:val="clear" w:color="auto" w:fill="auto"/>
          </w:tcPr>
          <w:p w14:paraId="53803AF8" w14:textId="54EB33AD" w:rsidR="00BC4655"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62361D73" w14:textId="77777777" w:rsidR="00644AC8" w:rsidRPr="00781112" w:rsidRDefault="00644AC8" w:rsidP="00644AC8">
      <w:pPr>
        <w:rPr>
          <w:rFonts w:cs="Arial"/>
          <w:b/>
          <w:color w:val="000000" w:themeColor="text1"/>
          <w:szCs w:val="16"/>
        </w:rPr>
      </w:pPr>
      <w:bookmarkStart w:id="76" w:name="_Toc382082390"/>
      <w:bookmarkStart w:id="77" w:name="_Toc392159339"/>
      <w:r w:rsidRPr="00781112">
        <w:rPr>
          <w:rFonts w:cs="Arial"/>
          <w:b/>
          <w:color w:val="000000" w:themeColor="text1"/>
          <w:szCs w:val="16"/>
        </w:rPr>
        <w:t>Provide additional information about this indicator (optional)</w:t>
      </w:r>
    </w:p>
    <w:p w14:paraId="30BD41D2" w14:textId="40D58B63" w:rsidR="00293C7E" w:rsidRPr="00781112" w:rsidRDefault="002B7490" w:rsidP="007D435F">
      <w:pPr>
        <w:rPr>
          <w:rFonts w:cs="Arial"/>
          <w:color w:val="000000" w:themeColor="text1"/>
          <w:szCs w:val="16"/>
        </w:rPr>
      </w:pPr>
      <w:r w:rsidRPr="00781112">
        <w:rPr>
          <w:rFonts w:cs="Arial"/>
          <w:color w:val="000000" w:themeColor="text1"/>
          <w:szCs w:val="16"/>
        </w:rPr>
        <w:t>The Coronavirus pandemic has had wide-ranging impacts on the lives and well-being of individuals and households. It is possible that the pandemic may be attributed to the slippage experienced in this indicator as well as the response rates in the One-year Follow-up Survey.</w:t>
      </w:r>
    </w:p>
    <w:p w14:paraId="7B9DDAF2" w14:textId="6AA9F8CA" w:rsidR="000A2C83" w:rsidRPr="00781112" w:rsidRDefault="00172058" w:rsidP="00123D76">
      <w:pPr>
        <w:pStyle w:val="Heading2"/>
      </w:pPr>
      <w:r w:rsidRPr="00781112">
        <w:t>14</w:t>
      </w:r>
      <w:r w:rsidR="001D508D" w:rsidRPr="00781112">
        <w:t xml:space="preserve"> </w:t>
      </w:r>
      <w:r w:rsidRPr="00781112">
        <w:t xml:space="preserve">- </w:t>
      </w:r>
      <w:r w:rsidR="000A2C83" w:rsidRPr="00781112">
        <w:t>Prior FFY Required Actions</w:t>
      </w:r>
    </w:p>
    <w:p w14:paraId="3812AD37" w14:textId="58CBF83D" w:rsidR="009F69E7" w:rsidRPr="00781112" w:rsidRDefault="002B7490" w:rsidP="000A2C83">
      <w:pPr>
        <w:rPr>
          <w:rFonts w:cs="Arial"/>
          <w:color w:val="000000" w:themeColor="text1"/>
          <w:szCs w:val="16"/>
        </w:rPr>
      </w:pPr>
      <w:r w:rsidRPr="00781112">
        <w:rPr>
          <w:rFonts w:cs="Arial"/>
          <w:color w:val="000000" w:themeColor="text1"/>
          <w:szCs w:val="16"/>
        </w:rPr>
        <w:t>None</w:t>
      </w:r>
    </w:p>
    <w:p w14:paraId="5408D9B6" w14:textId="3CB80FFF"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59CF3C2B" w14:textId="15BA3B7F" w:rsidR="00644AC8" w:rsidRPr="00781112" w:rsidRDefault="00172058" w:rsidP="00123D76">
      <w:pPr>
        <w:pStyle w:val="Heading2"/>
      </w:pPr>
      <w:r w:rsidRPr="00781112">
        <w:t>14 - OSEP Response</w:t>
      </w:r>
    </w:p>
    <w:p w14:paraId="29D70E23" w14:textId="165DA616" w:rsidR="00293C7E" w:rsidRPr="00781112" w:rsidRDefault="002B7490" w:rsidP="001F692C">
      <w:pPr>
        <w:rPr>
          <w:rFonts w:cs="Arial"/>
          <w:color w:val="000000" w:themeColor="text1"/>
          <w:szCs w:val="16"/>
        </w:rPr>
      </w:pPr>
      <w:r w:rsidRPr="00781112">
        <w:rPr>
          <w:rFonts w:cs="Arial"/>
          <w:color w:val="000000" w:themeColor="text1"/>
          <w:szCs w:val="16"/>
        </w:rPr>
        <w:t>The State provided targets for FFYs 2020 through 2025 for this indicator, and OSEP accepts those targets.</w:t>
      </w:r>
      <w:r w:rsidRPr="00781112">
        <w:rPr>
          <w:rFonts w:cs="Arial"/>
          <w:color w:val="000000" w:themeColor="text1"/>
          <w:szCs w:val="16"/>
        </w:rPr>
        <w:br/>
      </w:r>
      <w:r w:rsidRPr="00781112">
        <w:rPr>
          <w:rFonts w:cs="Arial"/>
          <w:color w:val="000000" w:themeColor="text1"/>
          <w:szCs w:val="16"/>
        </w:rPr>
        <w:br/>
        <w:t>OSEP cannot determine whether the State analyzed the response rate to identify potential nonresponse bias, including steps to reduce any identified bias and promote response from a broad cross section of youth who are no longer in secondary school and had IEPs in effect at the time they left school, as required by the Measurement Table.</w:t>
      </w:r>
    </w:p>
    <w:p w14:paraId="18F151E0" w14:textId="24893002" w:rsidR="00644AC8" w:rsidRPr="00781112" w:rsidRDefault="00172058" w:rsidP="00123D76">
      <w:pPr>
        <w:pStyle w:val="Heading2"/>
      </w:pPr>
      <w:r w:rsidRPr="00781112">
        <w:t>14 - Required Actions</w:t>
      </w:r>
    </w:p>
    <w:p w14:paraId="623F356B" w14:textId="668EB2DD" w:rsidR="00293C7E" w:rsidRPr="00781112" w:rsidRDefault="00293C7E" w:rsidP="001F692C">
      <w:pPr>
        <w:rPr>
          <w:rFonts w:cs="Arial"/>
          <w:color w:val="000000" w:themeColor="text1"/>
          <w:szCs w:val="16"/>
        </w:rPr>
      </w:pPr>
    </w:p>
    <w:p w14:paraId="1ADD288B"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7E15DEAF" w14:textId="72984127" w:rsidR="00B3462E" w:rsidRPr="00781112" w:rsidRDefault="00B3462E" w:rsidP="000444E2">
      <w:pPr>
        <w:pStyle w:val="Heading1"/>
        <w:rPr>
          <w:color w:val="000000" w:themeColor="text1"/>
          <w:sz w:val="22"/>
        </w:rPr>
      </w:pPr>
      <w:r w:rsidRPr="00781112">
        <w:rPr>
          <w:color w:val="000000" w:themeColor="text1"/>
          <w:sz w:val="22"/>
        </w:rPr>
        <w:lastRenderedPageBreak/>
        <w:t>Indicator 15: Resolution Sessions</w:t>
      </w:r>
      <w:bookmarkEnd w:id="76"/>
      <w:bookmarkEnd w:id="77"/>
    </w:p>
    <w:p w14:paraId="7EA31497" w14:textId="77777777" w:rsidR="005B0B58" w:rsidRPr="00781112" w:rsidRDefault="005B0B58" w:rsidP="00A018D4">
      <w:pPr>
        <w:rPr>
          <w:color w:val="000000" w:themeColor="text1"/>
          <w:szCs w:val="20"/>
        </w:rPr>
      </w:pPr>
      <w:bookmarkStart w:id="78" w:name="_Toc381786822"/>
      <w:bookmarkStart w:id="79" w:name="_Toc382731911"/>
      <w:bookmarkStart w:id="80" w:name="_Toc382731912"/>
      <w:bookmarkStart w:id="81" w:name="_Toc392159340"/>
      <w:bookmarkEnd w:id="78"/>
      <w:bookmarkEnd w:id="79"/>
      <w:r w:rsidRPr="00781112">
        <w:rPr>
          <w:b/>
          <w:color w:val="000000" w:themeColor="text1"/>
          <w:sz w:val="20"/>
          <w:szCs w:val="20"/>
        </w:rPr>
        <w:t>Instructions and Measurement</w:t>
      </w:r>
    </w:p>
    <w:p w14:paraId="280CD956" w14:textId="60A4C66A" w:rsidR="009B6586" w:rsidRPr="00781112" w:rsidRDefault="009B6586" w:rsidP="00206890">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676E98EE" w14:textId="77777777" w:rsidR="00692B95" w:rsidRPr="00781112" w:rsidRDefault="009B6586" w:rsidP="00206890">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hearing requests that went to resolution sessions that were resolved through resolution session settlement agreements.</w:t>
      </w:r>
    </w:p>
    <w:p w14:paraId="0FFA722A" w14:textId="6CF0A81F" w:rsidR="009B6586" w:rsidRPr="00781112" w:rsidRDefault="009B6586" w:rsidP="00206890">
      <w:pPr>
        <w:rPr>
          <w:rFonts w:cs="Arial"/>
          <w:color w:val="000000" w:themeColor="text1"/>
          <w:szCs w:val="16"/>
        </w:rPr>
      </w:pPr>
      <w:r w:rsidRPr="00781112">
        <w:rPr>
          <w:rFonts w:cs="Arial"/>
          <w:color w:val="000000" w:themeColor="text1"/>
          <w:szCs w:val="16"/>
        </w:rPr>
        <w:t xml:space="preserve"> (20 U.S.C. 1416(a)(3)(B))</w:t>
      </w:r>
    </w:p>
    <w:p w14:paraId="40DC2407" w14:textId="77777777" w:rsidR="00B14746" w:rsidRPr="00781112" w:rsidRDefault="00B14746" w:rsidP="004369B2">
      <w:pPr>
        <w:rPr>
          <w:color w:val="000000" w:themeColor="text1"/>
        </w:rPr>
      </w:pPr>
      <w:r w:rsidRPr="00781112">
        <w:rPr>
          <w:b/>
          <w:color w:val="000000" w:themeColor="text1"/>
        </w:rPr>
        <w:t>Data Source</w:t>
      </w:r>
    </w:p>
    <w:p w14:paraId="585EF86F" w14:textId="2E239104" w:rsidR="00B14746" w:rsidRPr="00781112" w:rsidRDefault="00B14746" w:rsidP="00206890">
      <w:pPr>
        <w:rPr>
          <w:rFonts w:cs="Arial"/>
          <w:color w:val="000000" w:themeColor="text1"/>
          <w:szCs w:val="16"/>
        </w:rPr>
      </w:pPr>
      <w:r w:rsidRPr="00781112">
        <w:rPr>
          <w:rFonts w:cs="Arial"/>
          <w:color w:val="000000" w:themeColor="text1"/>
          <w:szCs w:val="16"/>
        </w:rPr>
        <w:t>Data collected under section 618 of the IDEA (IDEA Part B Dispute Resolution Survey in the EDFacts Metadata and Process System (E</w:t>
      </w:r>
      <w:r w:rsidR="00E65E32" w:rsidRPr="00781112">
        <w:rPr>
          <w:rFonts w:cs="Arial"/>
          <w:i/>
          <w:color w:val="000000" w:themeColor="text1"/>
          <w:szCs w:val="16"/>
        </w:rPr>
        <w:t>MAPS</w:t>
      </w:r>
      <w:r w:rsidRPr="00781112">
        <w:rPr>
          <w:rFonts w:cs="Arial"/>
          <w:color w:val="000000" w:themeColor="text1"/>
          <w:szCs w:val="16"/>
        </w:rPr>
        <w:t>)).</w:t>
      </w:r>
    </w:p>
    <w:p w14:paraId="4E6D96A3" w14:textId="77777777" w:rsidR="00B14746" w:rsidRPr="00781112" w:rsidRDefault="00B14746" w:rsidP="004369B2">
      <w:pPr>
        <w:rPr>
          <w:color w:val="000000" w:themeColor="text1"/>
        </w:rPr>
      </w:pPr>
      <w:r w:rsidRPr="00781112">
        <w:rPr>
          <w:b/>
          <w:color w:val="000000" w:themeColor="text1"/>
        </w:rPr>
        <w:t>Measurement</w:t>
      </w:r>
    </w:p>
    <w:p w14:paraId="64AA8A3E" w14:textId="743F9348" w:rsidR="00B14746" w:rsidRPr="00781112" w:rsidRDefault="00B14746" w:rsidP="00206890">
      <w:pPr>
        <w:rPr>
          <w:rFonts w:cs="Arial"/>
          <w:color w:val="000000" w:themeColor="text1"/>
          <w:szCs w:val="16"/>
        </w:rPr>
      </w:pPr>
      <w:r w:rsidRPr="00781112">
        <w:rPr>
          <w:rFonts w:cs="Arial"/>
          <w:color w:val="000000" w:themeColor="text1"/>
          <w:szCs w:val="16"/>
        </w:rPr>
        <w:t>Percent = (3.1(a) divided by 3.1) times 100.</w:t>
      </w:r>
    </w:p>
    <w:p w14:paraId="7D86471C" w14:textId="77777777" w:rsidR="00B14746" w:rsidRPr="00781112" w:rsidRDefault="00B14746" w:rsidP="004369B2">
      <w:pPr>
        <w:rPr>
          <w:color w:val="000000" w:themeColor="text1"/>
        </w:rPr>
      </w:pPr>
      <w:r w:rsidRPr="00781112">
        <w:rPr>
          <w:b/>
          <w:color w:val="000000" w:themeColor="text1"/>
        </w:rPr>
        <w:t>Instructions</w:t>
      </w:r>
    </w:p>
    <w:p w14:paraId="7F1341EF" w14:textId="77777777" w:rsidR="00B14746" w:rsidRPr="00781112" w:rsidRDefault="00B14746" w:rsidP="00286BDF">
      <w:pPr>
        <w:rPr>
          <w:rFonts w:cs="Arial"/>
          <w:i/>
          <w:iCs/>
          <w:color w:val="000000" w:themeColor="text1"/>
          <w:szCs w:val="16"/>
        </w:rPr>
      </w:pPr>
      <w:r w:rsidRPr="00781112">
        <w:rPr>
          <w:rFonts w:cs="Arial"/>
          <w:i/>
          <w:iCs/>
          <w:color w:val="000000" w:themeColor="text1"/>
          <w:szCs w:val="16"/>
        </w:rPr>
        <w:t>Sampling is not allowed.</w:t>
      </w:r>
    </w:p>
    <w:p w14:paraId="20D56B7B" w14:textId="77777777" w:rsidR="00B14746" w:rsidRPr="00781112" w:rsidRDefault="00B1474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368918B0" w14:textId="755A746B" w:rsidR="00B14746" w:rsidRPr="00781112" w:rsidRDefault="00B14746" w:rsidP="00286BDF">
      <w:pPr>
        <w:rPr>
          <w:rFonts w:cs="Arial"/>
          <w:color w:val="000000" w:themeColor="text1"/>
          <w:szCs w:val="16"/>
        </w:rPr>
      </w:pPr>
      <w:r w:rsidRPr="00781112">
        <w:rPr>
          <w:rFonts w:cs="Arial"/>
          <w:color w:val="000000" w:themeColor="text1"/>
          <w:szCs w:val="16"/>
        </w:rPr>
        <w:t>States are not required to establish baseline or targets if the number of resolution sessions is less than 10. In a reporting period when the number of resolution sessions reaches 10 or greater, develop baseline and targets and report on them in the corresponding SPP/APR.</w:t>
      </w:r>
    </w:p>
    <w:p w14:paraId="4484EAF5" w14:textId="77777777" w:rsidR="00B14746" w:rsidRPr="00781112" w:rsidRDefault="00B14746" w:rsidP="00286BDF">
      <w:pPr>
        <w:rPr>
          <w:rFonts w:cs="Arial"/>
          <w:color w:val="000000" w:themeColor="text1"/>
          <w:szCs w:val="16"/>
        </w:rPr>
      </w:pPr>
      <w:r w:rsidRPr="00781112">
        <w:rPr>
          <w:rFonts w:cs="Arial"/>
          <w:color w:val="000000" w:themeColor="text1"/>
          <w:szCs w:val="16"/>
        </w:rPr>
        <w:t>States may express their targets in a range (e.g., 75-85%).</w:t>
      </w:r>
    </w:p>
    <w:p w14:paraId="3A369CBC" w14:textId="77777777" w:rsidR="00B14746" w:rsidRPr="00781112" w:rsidRDefault="00B14746"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5C27A911" w14:textId="0F93F55A" w:rsidR="00B14746" w:rsidRPr="00781112" w:rsidRDefault="00B14746" w:rsidP="00286BDF">
      <w:pPr>
        <w:rPr>
          <w:rFonts w:cs="Arial"/>
          <w:color w:val="000000" w:themeColor="text1"/>
          <w:szCs w:val="16"/>
        </w:rPr>
      </w:pPr>
      <w:r w:rsidRPr="00781112">
        <w:rPr>
          <w:rFonts w:cs="Arial"/>
          <w:color w:val="000000" w:themeColor="text1"/>
          <w:szCs w:val="16"/>
        </w:rPr>
        <w:t>States are not required to report data at the LEA level.</w:t>
      </w:r>
    </w:p>
    <w:p w14:paraId="64F7E7AF" w14:textId="3E039165" w:rsidR="00575F02" w:rsidRPr="00781112" w:rsidRDefault="00DF2D3A" w:rsidP="00123D76">
      <w:pPr>
        <w:pStyle w:val="Heading2"/>
      </w:pPr>
      <w:r w:rsidRPr="00781112">
        <w:t>15</w:t>
      </w:r>
      <w:r w:rsidR="001D508D" w:rsidRPr="00781112">
        <w:t xml:space="preserve"> </w:t>
      </w:r>
      <w:r w:rsidRPr="00781112">
        <w:t xml:space="preserve">- </w:t>
      </w:r>
      <w:r w:rsidR="00575F02" w:rsidRPr="00781112">
        <w:t>Indicator Data</w:t>
      </w:r>
    </w:p>
    <w:p w14:paraId="787F4BF1" w14:textId="4407EA15" w:rsidR="004A33CD" w:rsidRPr="00781112" w:rsidRDefault="00E31E29" w:rsidP="004A33CD">
      <w:pPr>
        <w:rPr>
          <w:rFonts w:cs="Arial"/>
          <w:color w:val="000000" w:themeColor="text1"/>
          <w:szCs w:val="16"/>
        </w:rPr>
      </w:pPr>
      <w:r w:rsidRPr="00781112">
        <w:rPr>
          <w:rFonts w:cs="Arial"/>
          <w:color w:val="000000" w:themeColor="text1"/>
          <w:szCs w:val="16"/>
        </w:rPr>
        <w:t>Select yes to use target ranges</w:t>
      </w:r>
    </w:p>
    <w:p w14:paraId="28345E9C" w14:textId="1A461958" w:rsidR="004A33CD" w:rsidRPr="00781112" w:rsidRDefault="004A33CD" w:rsidP="004369B2">
      <w:pPr>
        <w:rPr>
          <w:color w:val="000000" w:themeColor="text1"/>
        </w:rPr>
      </w:pPr>
      <w:r w:rsidRPr="00781112">
        <w:rPr>
          <w:rFonts w:cs="Arial"/>
          <w:color w:val="000000" w:themeColor="text1"/>
          <w:szCs w:val="16"/>
        </w:rPr>
        <w:t>Target Range not used</w:t>
      </w:r>
    </w:p>
    <w:bookmarkEnd w:id="80"/>
    <w:bookmarkEnd w:id="81"/>
    <w:p w14:paraId="2C183615" w14:textId="77777777" w:rsidR="00CE0C68" w:rsidRPr="00781112" w:rsidRDefault="00CE0C68" w:rsidP="004369B2">
      <w:pPr>
        <w:rPr>
          <w:color w:val="000000" w:themeColor="text1"/>
        </w:rPr>
      </w:pPr>
    </w:p>
    <w:p w14:paraId="23EC0320" w14:textId="2C5AA27C" w:rsidR="00372DF8" w:rsidRPr="00781112" w:rsidRDefault="00372DF8"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5PREPOPDATA"/>
      </w:tblPr>
      <w:tblGrid>
        <w:gridCol w:w="2605"/>
        <w:gridCol w:w="2700"/>
        <w:gridCol w:w="3571"/>
        <w:gridCol w:w="1914"/>
      </w:tblGrid>
      <w:tr w:rsidR="005C29F8" w:rsidRPr="00781112" w14:paraId="6639EAF6" w14:textId="77777777" w:rsidTr="00AB0D6A">
        <w:trPr>
          <w:trHeight w:val="372"/>
          <w:tblHeader/>
        </w:trPr>
        <w:tc>
          <w:tcPr>
            <w:tcW w:w="1207" w:type="pct"/>
            <w:shd w:val="clear" w:color="auto" w:fill="auto"/>
          </w:tcPr>
          <w:p w14:paraId="3040A217"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Source</w:t>
            </w:r>
          </w:p>
        </w:tc>
        <w:tc>
          <w:tcPr>
            <w:tcW w:w="1251" w:type="pct"/>
            <w:shd w:val="clear" w:color="auto" w:fill="auto"/>
          </w:tcPr>
          <w:p w14:paraId="3A97206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Date</w:t>
            </w:r>
          </w:p>
        </w:tc>
        <w:tc>
          <w:tcPr>
            <w:tcW w:w="1655" w:type="pct"/>
            <w:shd w:val="clear" w:color="auto" w:fill="auto"/>
          </w:tcPr>
          <w:p w14:paraId="52C3C7CB"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Description</w:t>
            </w:r>
          </w:p>
        </w:tc>
        <w:tc>
          <w:tcPr>
            <w:tcW w:w="887" w:type="pct"/>
            <w:shd w:val="clear" w:color="auto" w:fill="auto"/>
          </w:tcPr>
          <w:p w14:paraId="3BD49A8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50C4DB70" w14:textId="77777777" w:rsidTr="00AB0D6A">
        <w:trPr>
          <w:trHeight w:val="380"/>
        </w:trPr>
        <w:tc>
          <w:tcPr>
            <w:tcW w:w="1207" w:type="pct"/>
            <w:shd w:val="clear" w:color="auto" w:fill="auto"/>
          </w:tcPr>
          <w:p w14:paraId="56F7D41B" w14:textId="55A36B40" w:rsidR="001126C3" w:rsidRPr="00781112" w:rsidRDefault="002B7490" w:rsidP="001126C3">
            <w:pPr>
              <w:jc w:val="center"/>
              <w:rPr>
                <w:rFonts w:cs="Arial"/>
                <w:color w:val="000000" w:themeColor="text1"/>
                <w:szCs w:val="16"/>
              </w:rPr>
            </w:pPr>
            <w:r w:rsidRPr="00781112">
              <w:rPr>
                <w:rFonts w:cs="Arial"/>
                <w:color w:val="000000" w:themeColor="text1"/>
                <w:szCs w:val="16"/>
              </w:rPr>
              <w:t>SY 2020-21 EMAPS IDEA Part B Dispute Resolution Survey; Section C: Due Process Complaints</w:t>
            </w:r>
          </w:p>
        </w:tc>
        <w:tc>
          <w:tcPr>
            <w:tcW w:w="1251" w:type="pct"/>
            <w:shd w:val="clear" w:color="auto" w:fill="auto"/>
          </w:tcPr>
          <w:p w14:paraId="7C90E97F" w14:textId="79564898" w:rsidR="001126C3" w:rsidRPr="00781112" w:rsidRDefault="008174C3" w:rsidP="001126C3">
            <w:pPr>
              <w:jc w:val="center"/>
              <w:rPr>
                <w:rFonts w:cs="Arial"/>
                <w:color w:val="000000" w:themeColor="text1"/>
                <w:szCs w:val="16"/>
              </w:rPr>
            </w:pPr>
            <w:r w:rsidRPr="00781112">
              <w:rPr>
                <w:rFonts w:cs="Arial"/>
                <w:color w:val="000000" w:themeColor="text1"/>
                <w:szCs w:val="16"/>
              </w:rPr>
              <w:t>11/03/2021</w:t>
            </w:r>
          </w:p>
        </w:tc>
        <w:tc>
          <w:tcPr>
            <w:tcW w:w="1655" w:type="pct"/>
            <w:shd w:val="clear" w:color="auto" w:fill="auto"/>
          </w:tcPr>
          <w:p w14:paraId="5E5A973C" w14:textId="77777777" w:rsidR="001126C3" w:rsidRPr="00781112" w:rsidRDefault="001126C3" w:rsidP="001126C3">
            <w:pPr>
              <w:rPr>
                <w:rFonts w:cs="Arial"/>
                <w:color w:val="000000" w:themeColor="text1"/>
                <w:szCs w:val="16"/>
              </w:rPr>
            </w:pPr>
            <w:r w:rsidRPr="00781112">
              <w:rPr>
                <w:rFonts w:cs="Arial"/>
                <w:color w:val="000000" w:themeColor="text1"/>
                <w:szCs w:val="16"/>
              </w:rPr>
              <w:t>3.1 Number of resolution sessions</w:t>
            </w:r>
          </w:p>
        </w:tc>
        <w:tc>
          <w:tcPr>
            <w:tcW w:w="887" w:type="pct"/>
            <w:shd w:val="clear" w:color="auto" w:fill="auto"/>
          </w:tcPr>
          <w:p w14:paraId="5468BA6D" w14:textId="1A6A859B" w:rsidR="001126C3" w:rsidRPr="00781112" w:rsidRDefault="002B7490" w:rsidP="00A018D4">
            <w:pPr>
              <w:jc w:val="center"/>
              <w:rPr>
                <w:rFonts w:cs="Arial"/>
                <w:color w:val="000000" w:themeColor="text1"/>
                <w:szCs w:val="16"/>
              </w:rPr>
            </w:pPr>
            <w:r w:rsidRPr="00781112">
              <w:rPr>
                <w:rFonts w:cs="Arial"/>
                <w:color w:val="000000" w:themeColor="text1"/>
                <w:szCs w:val="16"/>
              </w:rPr>
              <w:t>2</w:t>
            </w:r>
          </w:p>
        </w:tc>
      </w:tr>
      <w:tr w:rsidR="005C29F8" w:rsidRPr="00781112" w14:paraId="2E50DA19" w14:textId="77777777" w:rsidTr="00AB0D6A">
        <w:trPr>
          <w:trHeight w:val="380"/>
        </w:trPr>
        <w:tc>
          <w:tcPr>
            <w:tcW w:w="1207" w:type="pct"/>
            <w:shd w:val="clear" w:color="auto" w:fill="auto"/>
          </w:tcPr>
          <w:p w14:paraId="2B232A7C" w14:textId="7E2BE0F5" w:rsidR="001126C3" w:rsidRPr="00781112" w:rsidRDefault="008174C3" w:rsidP="001126C3">
            <w:pPr>
              <w:jc w:val="center"/>
              <w:rPr>
                <w:rFonts w:cs="Arial"/>
                <w:color w:val="000000" w:themeColor="text1"/>
                <w:szCs w:val="16"/>
              </w:rPr>
            </w:pPr>
            <w:r w:rsidRPr="00781112">
              <w:rPr>
                <w:rFonts w:cs="Arial"/>
                <w:color w:val="000000" w:themeColor="text1"/>
                <w:szCs w:val="16"/>
              </w:rPr>
              <w:t>SY 2020-21 EMAPS IDEA Part B Dispute Resolution Survey; Section C: Due Process Complaints</w:t>
            </w:r>
          </w:p>
        </w:tc>
        <w:tc>
          <w:tcPr>
            <w:tcW w:w="1251" w:type="pct"/>
            <w:shd w:val="clear" w:color="auto" w:fill="auto"/>
          </w:tcPr>
          <w:p w14:paraId="7F21A5DE" w14:textId="74620D03" w:rsidR="001126C3" w:rsidRPr="00781112" w:rsidRDefault="008174C3" w:rsidP="001126C3">
            <w:pPr>
              <w:jc w:val="center"/>
              <w:rPr>
                <w:rFonts w:cs="Arial"/>
                <w:color w:val="000000" w:themeColor="text1"/>
                <w:szCs w:val="16"/>
              </w:rPr>
            </w:pPr>
            <w:r w:rsidRPr="00781112">
              <w:rPr>
                <w:rFonts w:cs="Arial"/>
                <w:color w:val="000000" w:themeColor="text1"/>
                <w:szCs w:val="16"/>
              </w:rPr>
              <w:t>11/03/2021</w:t>
            </w:r>
          </w:p>
        </w:tc>
        <w:tc>
          <w:tcPr>
            <w:tcW w:w="1655" w:type="pct"/>
            <w:shd w:val="clear" w:color="auto" w:fill="auto"/>
          </w:tcPr>
          <w:p w14:paraId="48E53926" w14:textId="77777777" w:rsidR="001126C3" w:rsidRPr="00781112" w:rsidRDefault="001126C3" w:rsidP="001126C3">
            <w:pPr>
              <w:rPr>
                <w:rFonts w:cs="Arial"/>
                <w:color w:val="000000" w:themeColor="text1"/>
                <w:szCs w:val="16"/>
              </w:rPr>
            </w:pPr>
            <w:r w:rsidRPr="00781112">
              <w:rPr>
                <w:rFonts w:cs="Arial"/>
                <w:color w:val="000000" w:themeColor="text1"/>
                <w:szCs w:val="16"/>
              </w:rPr>
              <w:t>3.1(a) Number resolution sessions resolved through settlement agreements</w:t>
            </w:r>
          </w:p>
        </w:tc>
        <w:tc>
          <w:tcPr>
            <w:tcW w:w="887" w:type="pct"/>
            <w:shd w:val="clear" w:color="auto" w:fill="auto"/>
          </w:tcPr>
          <w:p w14:paraId="1CCE3841" w14:textId="455ECD7A" w:rsidR="001126C3" w:rsidRPr="00781112" w:rsidRDefault="002B7490" w:rsidP="00A018D4">
            <w:pPr>
              <w:jc w:val="center"/>
              <w:rPr>
                <w:rFonts w:cs="Arial"/>
                <w:color w:val="000000" w:themeColor="text1"/>
                <w:szCs w:val="16"/>
              </w:rPr>
            </w:pPr>
            <w:r w:rsidRPr="00781112">
              <w:rPr>
                <w:rFonts w:cs="Arial"/>
                <w:color w:val="000000" w:themeColor="text1"/>
                <w:szCs w:val="16"/>
              </w:rPr>
              <w:t>2</w:t>
            </w:r>
          </w:p>
        </w:tc>
      </w:tr>
    </w:tbl>
    <w:p w14:paraId="162CEFB3" w14:textId="55A4ED3A" w:rsidR="004A33CD" w:rsidRPr="00781112" w:rsidRDefault="00E31E29">
      <w:pPr>
        <w:rPr>
          <w:b/>
          <w:color w:val="000000" w:themeColor="text1"/>
        </w:rPr>
      </w:pPr>
      <w:bookmarkStart w:id="82" w:name="_Toc382731913"/>
      <w:bookmarkStart w:id="83" w:name="_Toc392159341"/>
      <w:r w:rsidRPr="00781112">
        <w:rPr>
          <w:b/>
          <w:color w:val="000000" w:themeColor="text1"/>
        </w:rPr>
        <w:t>Select yes if the data reported in this indicator are not the same as the State’s data reported under section 618 of the IDEA.</w:t>
      </w:r>
    </w:p>
    <w:p w14:paraId="619A5AA7" w14:textId="55E9BEAB" w:rsidR="004A33CD" w:rsidRPr="00781112" w:rsidRDefault="004A33CD">
      <w:pPr>
        <w:rPr>
          <w:color w:val="000000" w:themeColor="text1"/>
        </w:rPr>
      </w:pPr>
      <w:r w:rsidRPr="00781112">
        <w:rPr>
          <w:color w:val="000000" w:themeColor="text1"/>
        </w:rPr>
        <w:t>NO</w:t>
      </w:r>
    </w:p>
    <w:p w14:paraId="25CD6A7B" w14:textId="77777777" w:rsidR="000657A8" w:rsidRPr="00781112" w:rsidRDefault="000657A8" w:rsidP="004369B2">
      <w:pPr>
        <w:rPr>
          <w:color w:val="000000" w:themeColor="text1"/>
        </w:rPr>
      </w:pPr>
    </w:p>
    <w:p w14:paraId="2AFA559A" w14:textId="46CC9076" w:rsidR="000A2C83" w:rsidRPr="00781112" w:rsidRDefault="000A2C83" w:rsidP="004369B2">
      <w:pPr>
        <w:rPr>
          <w:b/>
          <w:color w:val="000000" w:themeColor="text1"/>
        </w:rPr>
      </w:pPr>
      <w:r w:rsidRPr="00781112">
        <w:rPr>
          <w:b/>
          <w:color w:val="000000" w:themeColor="text1"/>
        </w:rPr>
        <w:t xml:space="preserve">Targets: Description of Stakeholder Input </w:t>
      </w:r>
    </w:p>
    <w:p w14:paraId="60B2BAB4" w14:textId="6EAE1CD9" w:rsidR="000A2C83" w:rsidRPr="00781112" w:rsidRDefault="002B7490" w:rsidP="000A2C83">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p>
    <w:p w14:paraId="43B1695A" w14:textId="2970A905" w:rsidR="000A2C83" w:rsidRPr="00781112" w:rsidRDefault="002B7490" w:rsidP="000A2C83">
      <w:pPr>
        <w:rPr>
          <w:rFonts w:cs="Arial"/>
          <w:color w:val="000000" w:themeColor="text1"/>
          <w:szCs w:val="16"/>
        </w:rPr>
      </w:pPr>
      <w:r w:rsidRPr="00781112">
        <w:rPr>
          <w:rFonts w:cs="Arial"/>
          <w:color w:val="000000" w:themeColor="text1"/>
          <w:szCs w:val="16"/>
        </w:rPr>
        <w:t>The baseline for this indicator was presented to stakeholders and updated based on the most current year of data that was not impacted by COVID 19 in order to get the most accurate picture of the number of resolution sessions and their efforts to resolve disputes fairly. The targets were set to maintain a slight increase from 75% each year from FFY2020 through 2025. This target takes into consideration the low number of resolution sessions handled by the state most years. The stakeholders indicated acceptance of this baseline and targets were set to 75%, but the targets were revised based on feedback from OSEP.</w:t>
      </w:r>
    </w:p>
    <w:bookmarkEnd w:id="82"/>
    <w:bookmarkEnd w:id="83"/>
    <w:p w14:paraId="3A708A87" w14:textId="77777777" w:rsidR="00CE0C68" w:rsidRPr="00781112" w:rsidRDefault="00CE0C68" w:rsidP="00127006">
      <w:pPr>
        <w:pStyle w:val="Bold"/>
        <w:rPr>
          <w:color w:val="000000" w:themeColor="text1"/>
        </w:rPr>
      </w:pPr>
    </w:p>
    <w:p w14:paraId="4E8407A2" w14:textId="6977F9E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5BASELINEDATA"/>
      </w:tblPr>
      <w:tblGrid>
        <w:gridCol w:w="1797"/>
        <w:gridCol w:w="1798"/>
      </w:tblGrid>
      <w:tr w:rsidR="00956DFE" w:rsidRPr="00781112" w14:paraId="4BC2AEC0" w14:textId="77777777" w:rsidTr="00123D76">
        <w:trPr>
          <w:trHeight w:val="311"/>
          <w:tblHeader/>
        </w:trPr>
        <w:tc>
          <w:tcPr>
            <w:tcW w:w="1797" w:type="dxa"/>
          </w:tcPr>
          <w:p w14:paraId="5C965FC2" w14:textId="77777777" w:rsidR="00956DFE" w:rsidRPr="00781112" w:rsidRDefault="00956DFE" w:rsidP="00123D76">
            <w:pPr>
              <w:jc w:val="center"/>
              <w:rPr>
                <w:b/>
                <w:color w:val="000000" w:themeColor="text1"/>
              </w:rPr>
            </w:pPr>
            <w:r w:rsidRPr="00781112">
              <w:rPr>
                <w:rFonts w:cs="Arial"/>
                <w:b/>
                <w:color w:val="000000" w:themeColor="text1"/>
                <w:szCs w:val="16"/>
              </w:rPr>
              <w:t>Baseline Year</w:t>
            </w:r>
          </w:p>
        </w:tc>
        <w:tc>
          <w:tcPr>
            <w:tcW w:w="1798" w:type="dxa"/>
          </w:tcPr>
          <w:p w14:paraId="0FE47E01" w14:textId="77777777" w:rsidR="00956DFE" w:rsidRPr="00781112" w:rsidRDefault="00956DFE" w:rsidP="00123D76">
            <w:pPr>
              <w:jc w:val="center"/>
              <w:rPr>
                <w:b/>
                <w:color w:val="000000" w:themeColor="text1"/>
              </w:rPr>
            </w:pPr>
            <w:r w:rsidRPr="00781112">
              <w:rPr>
                <w:b/>
                <w:color w:val="000000" w:themeColor="text1"/>
              </w:rPr>
              <w:t>Baseline Data</w:t>
            </w:r>
          </w:p>
        </w:tc>
      </w:tr>
      <w:tr w:rsidR="00956DFE" w:rsidRPr="00781112" w14:paraId="4061AB26" w14:textId="77777777" w:rsidTr="00123D76">
        <w:trPr>
          <w:trHeight w:val="311"/>
        </w:trPr>
        <w:tc>
          <w:tcPr>
            <w:tcW w:w="1797" w:type="dxa"/>
            <w:vAlign w:val="center"/>
          </w:tcPr>
          <w:p w14:paraId="06B6D30C" w14:textId="2AF9B55C" w:rsidR="00956DFE" w:rsidRPr="00781112" w:rsidRDefault="00956DFE" w:rsidP="00123D76">
            <w:pPr>
              <w:jc w:val="center"/>
              <w:rPr>
                <w:bCs/>
                <w:color w:val="000000" w:themeColor="text1"/>
              </w:rPr>
            </w:pPr>
            <w:r w:rsidRPr="00781112">
              <w:rPr>
                <w:bCs/>
                <w:color w:val="000000" w:themeColor="text1"/>
              </w:rPr>
              <w:t>2019</w:t>
            </w:r>
          </w:p>
        </w:tc>
        <w:tc>
          <w:tcPr>
            <w:tcW w:w="1798" w:type="dxa"/>
            <w:vAlign w:val="center"/>
          </w:tcPr>
          <w:p w14:paraId="2ECB17ED" w14:textId="53ECEEAF" w:rsidR="00956DFE" w:rsidRPr="00781112" w:rsidRDefault="00956DFE" w:rsidP="00123D76">
            <w:pPr>
              <w:jc w:val="center"/>
              <w:rPr>
                <w:bCs/>
                <w:color w:val="000000" w:themeColor="text1"/>
              </w:rPr>
            </w:pPr>
            <w:r w:rsidRPr="00781112">
              <w:rPr>
                <w:bCs/>
                <w:color w:val="000000" w:themeColor="text1"/>
              </w:rPr>
              <w:t>75.00%</w:t>
            </w:r>
          </w:p>
        </w:tc>
      </w:tr>
    </w:tbl>
    <w:p w14:paraId="3ABC15A0" w14:textId="77777777" w:rsidR="00956DFE" w:rsidRPr="00781112" w:rsidRDefault="00956DFE"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5HISTDATA"/>
      </w:tblPr>
      <w:tblGrid>
        <w:gridCol w:w="1798"/>
        <w:gridCol w:w="1798"/>
        <w:gridCol w:w="1798"/>
        <w:gridCol w:w="1798"/>
        <w:gridCol w:w="1798"/>
        <w:gridCol w:w="1800"/>
      </w:tblGrid>
      <w:tr w:rsidR="005C29F8" w:rsidRPr="00781112" w14:paraId="4E412341" w14:textId="77777777" w:rsidTr="004B2960">
        <w:trPr>
          <w:trHeight w:val="350"/>
        </w:trPr>
        <w:tc>
          <w:tcPr>
            <w:tcW w:w="833" w:type="pct"/>
            <w:tcBorders>
              <w:bottom w:val="single" w:sz="4" w:space="0" w:color="auto"/>
            </w:tcBorders>
            <w:shd w:val="clear" w:color="auto" w:fill="auto"/>
          </w:tcPr>
          <w:p w14:paraId="3BCF53D4" w14:textId="77777777" w:rsidR="00206890" w:rsidRPr="00781112" w:rsidRDefault="00206890"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BCFC70E" w14:textId="1BB5B5A8" w:rsidR="00206890" w:rsidRPr="00781112" w:rsidRDefault="002B7490" w:rsidP="008E31C4">
            <w:pPr>
              <w:jc w:val="center"/>
              <w:rPr>
                <w:rFonts w:cs="Arial"/>
                <w:b/>
                <w:color w:val="000000" w:themeColor="text1"/>
                <w:szCs w:val="16"/>
              </w:rPr>
            </w:pPr>
            <w:r w:rsidRPr="00781112">
              <w:rPr>
                <w:rFonts w:cs="Arial"/>
                <w:b/>
                <w:color w:val="000000" w:themeColor="text1"/>
                <w:szCs w:val="16"/>
              </w:rPr>
              <w:t>2015</w:t>
            </w:r>
          </w:p>
        </w:tc>
        <w:tc>
          <w:tcPr>
            <w:tcW w:w="833" w:type="pct"/>
            <w:shd w:val="clear" w:color="auto" w:fill="auto"/>
          </w:tcPr>
          <w:p w14:paraId="0D14322A" w14:textId="6BD4D2D0" w:rsidR="00206890"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5AD53313" w14:textId="5FC8C632" w:rsidR="00206890"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4015341F" w14:textId="703AE838" w:rsidR="00206890"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4" w:type="pct"/>
            <w:shd w:val="clear" w:color="auto" w:fill="auto"/>
          </w:tcPr>
          <w:p w14:paraId="087D6966" w14:textId="6C948B8E" w:rsidR="00206890" w:rsidRPr="00781112" w:rsidRDefault="002B7490" w:rsidP="008E31C4">
            <w:pPr>
              <w:jc w:val="center"/>
              <w:rPr>
                <w:rFonts w:cs="Arial"/>
                <w:b/>
                <w:color w:val="000000" w:themeColor="text1"/>
                <w:szCs w:val="16"/>
              </w:rPr>
            </w:pPr>
            <w:r w:rsidRPr="00781112">
              <w:rPr>
                <w:rFonts w:cs="Arial"/>
                <w:b/>
                <w:color w:val="000000" w:themeColor="text1"/>
                <w:szCs w:val="16"/>
              </w:rPr>
              <w:t>2019</w:t>
            </w:r>
          </w:p>
        </w:tc>
      </w:tr>
      <w:tr w:rsidR="005C29F8" w:rsidRPr="00781112" w14:paraId="2C55BF13" w14:textId="77777777" w:rsidTr="004B2960">
        <w:trPr>
          <w:trHeight w:val="357"/>
        </w:trPr>
        <w:tc>
          <w:tcPr>
            <w:tcW w:w="833" w:type="pct"/>
            <w:shd w:val="clear" w:color="auto" w:fill="auto"/>
          </w:tcPr>
          <w:p w14:paraId="33F24D1B" w14:textId="209B7194" w:rsidR="00206890" w:rsidRPr="00781112" w:rsidRDefault="00206890" w:rsidP="008E31C4">
            <w:pP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7184CC23" w14:textId="0660F716" w:rsidR="00206890" w:rsidRPr="00781112" w:rsidRDefault="002B7490" w:rsidP="00A018D4">
            <w:pPr>
              <w:jc w:val="center"/>
              <w:rPr>
                <w:rFonts w:cs="Arial"/>
                <w:color w:val="000000" w:themeColor="text1"/>
                <w:szCs w:val="16"/>
              </w:rPr>
            </w:pPr>
            <w:r w:rsidRPr="00781112">
              <w:rPr>
                <w:rFonts w:cs="Arial"/>
                <w:color w:val="000000" w:themeColor="text1"/>
                <w:szCs w:val="16"/>
              </w:rPr>
              <w:t>75.00%</w:t>
            </w:r>
          </w:p>
        </w:tc>
        <w:tc>
          <w:tcPr>
            <w:tcW w:w="833" w:type="pct"/>
            <w:shd w:val="clear" w:color="auto" w:fill="auto"/>
          </w:tcPr>
          <w:p w14:paraId="0E9857EC" w14:textId="50F3C2EF" w:rsidR="00206890" w:rsidRPr="00781112" w:rsidRDefault="002B7490" w:rsidP="00A018D4">
            <w:pPr>
              <w:jc w:val="center"/>
              <w:rPr>
                <w:rFonts w:cs="Arial"/>
                <w:color w:val="000000" w:themeColor="text1"/>
                <w:szCs w:val="16"/>
              </w:rPr>
            </w:pPr>
            <w:r w:rsidRPr="00781112">
              <w:rPr>
                <w:rFonts w:cs="Arial"/>
                <w:color w:val="000000" w:themeColor="text1"/>
                <w:szCs w:val="16"/>
              </w:rPr>
              <w:t>75.00%</w:t>
            </w:r>
          </w:p>
        </w:tc>
        <w:tc>
          <w:tcPr>
            <w:tcW w:w="833" w:type="pct"/>
            <w:shd w:val="clear" w:color="auto" w:fill="auto"/>
            <w:vAlign w:val="center"/>
          </w:tcPr>
          <w:p w14:paraId="0571C04B" w14:textId="328A30A7" w:rsidR="00206890" w:rsidRPr="00781112" w:rsidRDefault="002B7490" w:rsidP="00A018D4">
            <w:pPr>
              <w:jc w:val="center"/>
              <w:rPr>
                <w:rFonts w:cs="Arial"/>
                <w:color w:val="000000" w:themeColor="text1"/>
                <w:szCs w:val="16"/>
              </w:rPr>
            </w:pPr>
            <w:r w:rsidRPr="00781112">
              <w:rPr>
                <w:rFonts w:cs="Arial"/>
                <w:color w:val="000000" w:themeColor="text1"/>
                <w:szCs w:val="16"/>
              </w:rPr>
              <w:t>75.00%</w:t>
            </w:r>
          </w:p>
        </w:tc>
        <w:tc>
          <w:tcPr>
            <w:tcW w:w="833" w:type="pct"/>
            <w:shd w:val="clear" w:color="auto" w:fill="auto"/>
            <w:vAlign w:val="center"/>
          </w:tcPr>
          <w:p w14:paraId="77EAC2A0" w14:textId="7A794ABC" w:rsidR="00206890" w:rsidRPr="00781112" w:rsidRDefault="002B7490" w:rsidP="00A018D4">
            <w:pPr>
              <w:jc w:val="center"/>
              <w:rPr>
                <w:rFonts w:cs="Arial"/>
                <w:color w:val="000000" w:themeColor="text1"/>
                <w:szCs w:val="16"/>
              </w:rPr>
            </w:pPr>
            <w:r w:rsidRPr="00781112">
              <w:rPr>
                <w:rFonts w:cs="Arial"/>
                <w:color w:val="000000" w:themeColor="text1"/>
                <w:szCs w:val="16"/>
              </w:rPr>
              <w:t>75.00%</w:t>
            </w:r>
          </w:p>
        </w:tc>
        <w:tc>
          <w:tcPr>
            <w:tcW w:w="834" w:type="pct"/>
            <w:shd w:val="clear" w:color="auto" w:fill="auto"/>
            <w:vAlign w:val="center"/>
          </w:tcPr>
          <w:p w14:paraId="04397BF9" w14:textId="1A3506DC" w:rsidR="00206890" w:rsidRPr="00781112" w:rsidRDefault="002B7490" w:rsidP="00A018D4">
            <w:pPr>
              <w:jc w:val="center"/>
              <w:rPr>
                <w:rFonts w:cs="Arial"/>
                <w:color w:val="000000" w:themeColor="text1"/>
                <w:szCs w:val="16"/>
              </w:rPr>
            </w:pPr>
            <w:r w:rsidRPr="00781112">
              <w:rPr>
                <w:rFonts w:cs="Arial"/>
                <w:color w:val="000000" w:themeColor="text1"/>
                <w:szCs w:val="16"/>
              </w:rPr>
              <w:t>75.00%</w:t>
            </w:r>
          </w:p>
        </w:tc>
      </w:tr>
      <w:tr w:rsidR="005C29F8" w:rsidRPr="00781112" w14:paraId="10C8B4B5" w14:textId="77777777" w:rsidTr="004B2960">
        <w:trPr>
          <w:trHeight w:val="85"/>
        </w:trPr>
        <w:tc>
          <w:tcPr>
            <w:tcW w:w="833" w:type="pct"/>
            <w:shd w:val="clear" w:color="auto" w:fill="auto"/>
          </w:tcPr>
          <w:p w14:paraId="708FF78B" w14:textId="77777777" w:rsidR="00206890" w:rsidRPr="00781112" w:rsidRDefault="00206890" w:rsidP="008E31C4">
            <w:pPr>
              <w:rPr>
                <w:rFonts w:cs="Arial"/>
                <w:color w:val="000000" w:themeColor="text1"/>
                <w:szCs w:val="16"/>
              </w:rPr>
            </w:pPr>
            <w:r w:rsidRPr="00781112">
              <w:rPr>
                <w:rFonts w:cs="Arial"/>
                <w:color w:val="000000" w:themeColor="text1"/>
                <w:szCs w:val="16"/>
              </w:rPr>
              <w:lastRenderedPageBreak/>
              <w:t>Data</w:t>
            </w:r>
          </w:p>
        </w:tc>
        <w:tc>
          <w:tcPr>
            <w:tcW w:w="833" w:type="pct"/>
            <w:shd w:val="clear" w:color="auto" w:fill="auto"/>
          </w:tcPr>
          <w:p w14:paraId="5E187FD0" w14:textId="3237A264" w:rsidR="00206890" w:rsidRPr="00781112" w:rsidRDefault="002B7490" w:rsidP="00A018D4">
            <w:pPr>
              <w:jc w:val="center"/>
              <w:rPr>
                <w:rFonts w:cs="Arial"/>
                <w:color w:val="000000" w:themeColor="text1"/>
                <w:szCs w:val="16"/>
              </w:rPr>
            </w:pPr>
            <w:r w:rsidRPr="00781112">
              <w:rPr>
                <w:rFonts w:cs="Arial"/>
                <w:color w:val="000000" w:themeColor="text1"/>
                <w:szCs w:val="16"/>
              </w:rPr>
              <w:t>100.00%</w:t>
            </w:r>
          </w:p>
        </w:tc>
        <w:tc>
          <w:tcPr>
            <w:tcW w:w="833" w:type="pct"/>
            <w:shd w:val="clear" w:color="auto" w:fill="auto"/>
          </w:tcPr>
          <w:p w14:paraId="6CEC3330" w14:textId="5E8A3E06" w:rsidR="00206890" w:rsidRPr="00781112" w:rsidRDefault="002B7490" w:rsidP="00A018D4">
            <w:pPr>
              <w:jc w:val="center"/>
              <w:rPr>
                <w:rFonts w:cs="Arial"/>
                <w:color w:val="000000" w:themeColor="text1"/>
                <w:szCs w:val="16"/>
              </w:rPr>
            </w:pPr>
            <w:r w:rsidRPr="00781112">
              <w:rPr>
                <w:rFonts w:cs="Arial"/>
                <w:color w:val="000000" w:themeColor="text1"/>
                <w:szCs w:val="16"/>
              </w:rPr>
              <w:t>100.00%</w:t>
            </w:r>
          </w:p>
        </w:tc>
        <w:tc>
          <w:tcPr>
            <w:tcW w:w="833" w:type="pct"/>
            <w:tcBorders>
              <w:bottom w:val="single" w:sz="4" w:space="0" w:color="auto"/>
            </w:tcBorders>
            <w:shd w:val="clear" w:color="auto" w:fill="auto"/>
            <w:vAlign w:val="center"/>
          </w:tcPr>
          <w:p w14:paraId="3C74B678" w14:textId="22746FF8" w:rsidR="00206890" w:rsidRPr="00781112" w:rsidRDefault="002B7490" w:rsidP="00A018D4">
            <w:pPr>
              <w:jc w:val="center"/>
              <w:rPr>
                <w:rFonts w:cs="Arial"/>
                <w:color w:val="000000" w:themeColor="text1"/>
                <w:szCs w:val="16"/>
              </w:rPr>
            </w:pPr>
            <w:r w:rsidRPr="00781112">
              <w:rPr>
                <w:rFonts w:cs="Arial"/>
                <w:color w:val="000000" w:themeColor="text1"/>
                <w:szCs w:val="16"/>
              </w:rPr>
              <w:t>90.00%</w:t>
            </w:r>
          </w:p>
        </w:tc>
        <w:tc>
          <w:tcPr>
            <w:tcW w:w="833" w:type="pct"/>
            <w:tcBorders>
              <w:bottom w:val="single" w:sz="4" w:space="0" w:color="auto"/>
            </w:tcBorders>
            <w:shd w:val="clear" w:color="auto" w:fill="auto"/>
            <w:vAlign w:val="center"/>
          </w:tcPr>
          <w:p w14:paraId="6488E126" w14:textId="74B63322" w:rsidR="00206890" w:rsidRPr="00781112" w:rsidRDefault="002B7490" w:rsidP="00A018D4">
            <w:pPr>
              <w:jc w:val="center"/>
              <w:rPr>
                <w:rFonts w:cs="Arial"/>
                <w:color w:val="000000" w:themeColor="text1"/>
                <w:szCs w:val="16"/>
              </w:rPr>
            </w:pPr>
            <w:r w:rsidRPr="00781112">
              <w:rPr>
                <w:rFonts w:cs="Arial"/>
                <w:color w:val="000000" w:themeColor="text1"/>
                <w:szCs w:val="16"/>
              </w:rPr>
              <w:t>90.00%</w:t>
            </w:r>
          </w:p>
        </w:tc>
        <w:tc>
          <w:tcPr>
            <w:tcW w:w="834" w:type="pct"/>
            <w:tcBorders>
              <w:bottom w:val="single" w:sz="4" w:space="0" w:color="auto"/>
            </w:tcBorders>
            <w:shd w:val="clear" w:color="auto" w:fill="auto"/>
            <w:vAlign w:val="center"/>
          </w:tcPr>
          <w:p w14:paraId="72325A8D" w14:textId="79CE876D" w:rsidR="00206890" w:rsidRPr="00781112" w:rsidRDefault="002B7490" w:rsidP="00A018D4">
            <w:pPr>
              <w:jc w:val="center"/>
              <w:rPr>
                <w:rFonts w:cs="Arial"/>
                <w:color w:val="000000" w:themeColor="text1"/>
                <w:szCs w:val="16"/>
              </w:rPr>
            </w:pPr>
            <w:r w:rsidRPr="00781112">
              <w:rPr>
                <w:rFonts w:cs="Arial"/>
                <w:color w:val="000000" w:themeColor="text1"/>
                <w:szCs w:val="16"/>
              </w:rPr>
              <w:t>75.00%</w:t>
            </w:r>
          </w:p>
        </w:tc>
      </w:tr>
    </w:tbl>
    <w:p w14:paraId="49D45707" w14:textId="4136C190" w:rsidR="00CE0C68" w:rsidRPr="00781112" w:rsidRDefault="00CE0C68">
      <w:pPr>
        <w:rPr>
          <w:color w:val="000000" w:themeColor="text1"/>
        </w:rPr>
      </w:pPr>
    </w:p>
    <w:p w14:paraId="0B3CADC6" w14:textId="0A7F1EFC" w:rsidR="00372DF8" w:rsidRPr="00781112" w:rsidRDefault="00372DF8" w:rsidP="004369B2">
      <w:pPr>
        <w:rPr>
          <w:color w:val="000000" w:themeColor="text1"/>
        </w:rPr>
      </w:pPr>
      <w:r w:rsidRPr="00781112">
        <w:rPr>
          <w:b/>
          <w:color w:val="000000" w:themeColor="text1"/>
        </w:rPr>
        <w:t>Targets</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TARGETSOPT1"/>
      </w:tblPr>
      <w:tblGrid>
        <w:gridCol w:w="919"/>
        <w:gridCol w:w="2017"/>
        <w:gridCol w:w="1554"/>
        <w:gridCol w:w="1554"/>
        <w:gridCol w:w="1553"/>
        <w:gridCol w:w="1553"/>
        <w:gridCol w:w="1549"/>
      </w:tblGrid>
      <w:tr w:rsidR="00AF574F" w:rsidRPr="00781112" w14:paraId="5B5B06C7" w14:textId="5314EC59" w:rsidTr="004B2960">
        <w:trPr>
          <w:trHeight w:val="431"/>
        </w:trPr>
        <w:tc>
          <w:tcPr>
            <w:tcW w:w="429" w:type="pct"/>
            <w:tcBorders>
              <w:bottom w:val="single" w:sz="4" w:space="0" w:color="auto"/>
            </w:tcBorders>
            <w:shd w:val="clear" w:color="auto" w:fill="auto"/>
          </w:tcPr>
          <w:p w14:paraId="31E34DD6" w14:textId="77777777" w:rsidR="00AF574F" w:rsidRPr="00781112" w:rsidRDefault="00AF574F" w:rsidP="00AF574F">
            <w:pPr>
              <w:jc w:val="center"/>
              <w:rPr>
                <w:b/>
                <w:color w:val="000000" w:themeColor="text1"/>
              </w:rPr>
            </w:pPr>
            <w:r w:rsidRPr="00781112">
              <w:rPr>
                <w:b/>
                <w:color w:val="000000" w:themeColor="text1"/>
              </w:rPr>
              <w:t>FFY</w:t>
            </w:r>
          </w:p>
        </w:tc>
        <w:tc>
          <w:tcPr>
            <w:tcW w:w="942" w:type="pct"/>
            <w:shd w:val="clear" w:color="auto" w:fill="auto"/>
          </w:tcPr>
          <w:p w14:paraId="782DDA76" w14:textId="193A6DE4" w:rsidR="00AF574F" w:rsidRPr="00781112" w:rsidRDefault="00AF574F" w:rsidP="00AF574F">
            <w:pPr>
              <w:jc w:val="center"/>
              <w:rPr>
                <w:b/>
                <w:color w:val="000000" w:themeColor="text1"/>
              </w:rPr>
            </w:pPr>
            <w:r w:rsidRPr="00781112">
              <w:rPr>
                <w:b/>
                <w:color w:val="000000" w:themeColor="text1"/>
              </w:rPr>
              <w:t>2020</w:t>
            </w:r>
          </w:p>
        </w:tc>
        <w:tc>
          <w:tcPr>
            <w:tcW w:w="726" w:type="pct"/>
          </w:tcPr>
          <w:p w14:paraId="64BBFFA7" w14:textId="5A89DD6A" w:rsidR="00AF574F" w:rsidRPr="00781112" w:rsidRDefault="00AF574F" w:rsidP="00AF574F">
            <w:pPr>
              <w:spacing w:before="0" w:after="200" w:line="276" w:lineRule="auto"/>
            </w:pPr>
            <w:r w:rsidRPr="00781112">
              <w:rPr>
                <w:rFonts w:cs="Arial"/>
                <w:b/>
                <w:color w:val="000000" w:themeColor="text1"/>
                <w:szCs w:val="16"/>
              </w:rPr>
              <w:t>2021</w:t>
            </w:r>
          </w:p>
        </w:tc>
        <w:tc>
          <w:tcPr>
            <w:tcW w:w="726" w:type="pct"/>
          </w:tcPr>
          <w:p w14:paraId="1B4B8409" w14:textId="760000D9" w:rsidR="00AF574F" w:rsidRPr="00781112" w:rsidRDefault="00AF574F" w:rsidP="00AF574F">
            <w:pPr>
              <w:spacing w:before="0" w:after="200" w:line="276" w:lineRule="auto"/>
            </w:pPr>
            <w:r w:rsidRPr="00781112">
              <w:rPr>
                <w:rFonts w:cs="Arial"/>
                <w:b/>
                <w:color w:val="000000" w:themeColor="text1"/>
                <w:szCs w:val="16"/>
              </w:rPr>
              <w:t>2022</w:t>
            </w:r>
          </w:p>
        </w:tc>
        <w:tc>
          <w:tcPr>
            <w:tcW w:w="726" w:type="pct"/>
          </w:tcPr>
          <w:p w14:paraId="3B1502FE" w14:textId="792D80C3" w:rsidR="00AF574F" w:rsidRPr="00781112" w:rsidRDefault="00AF574F" w:rsidP="00AF574F">
            <w:pPr>
              <w:spacing w:before="0" w:after="200" w:line="276" w:lineRule="auto"/>
            </w:pPr>
            <w:r w:rsidRPr="00781112">
              <w:rPr>
                <w:rFonts w:cs="Arial"/>
                <w:b/>
                <w:color w:val="000000" w:themeColor="text1"/>
                <w:szCs w:val="16"/>
              </w:rPr>
              <w:t>2023</w:t>
            </w:r>
          </w:p>
        </w:tc>
        <w:tc>
          <w:tcPr>
            <w:tcW w:w="726" w:type="pct"/>
          </w:tcPr>
          <w:p w14:paraId="3020AD2E" w14:textId="61B1A376" w:rsidR="00AF574F" w:rsidRPr="00781112" w:rsidRDefault="00AF574F" w:rsidP="00AF574F">
            <w:pPr>
              <w:spacing w:before="0" w:after="200" w:line="276" w:lineRule="auto"/>
            </w:pPr>
            <w:r w:rsidRPr="00781112">
              <w:rPr>
                <w:rFonts w:cs="Arial"/>
                <w:b/>
                <w:color w:val="000000" w:themeColor="text1"/>
                <w:szCs w:val="16"/>
              </w:rPr>
              <w:t>2024</w:t>
            </w:r>
          </w:p>
        </w:tc>
        <w:tc>
          <w:tcPr>
            <w:tcW w:w="724" w:type="pct"/>
          </w:tcPr>
          <w:p w14:paraId="70A08E8E" w14:textId="76D8D1FC" w:rsidR="00AF574F" w:rsidRPr="00781112" w:rsidRDefault="00AF574F" w:rsidP="00AF574F">
            <w:pPr>
              <w:spacing w:before="0" w:after="200" w:line="276" w:lineRule="auto"/>
            </w:pPr>
            <w:r w:rsidRPr="00781112">
              <w:rPr>
                <w:rFonts w:cs="Arial"/>
                <w:b/>
                <w:color w:val="000000" w:themeColor="text1"/>
                <w:szCs w:val="16"/>
              </w:rPr>
              <w:t>2025</w:t>
            </w:r>
          </w:p>
        </w:tc>
      </w:tr>
      <w:tr w:rsidR="00AF574F" w:rsidRPr="00781112" w14:paraId="2E97FCFB" w14:textId="76FCB4DE" w:rsidTr="004B2960">
        <w:trPr>
          <w:trHeight w:val="521"/>
        </w:trPr>
        <w:tc>
          <w:tcPr>
            <w:tcW w:w="429" w:type="pct"/>
            <w:shd w:val="clear" w:color="auto" w:fill="auto"/>
          </w:tcPr>
          <w:p w14:paraId="4E1FED50" w14:textId="35E6081C" w:rsidR="00AF574F" w:rsidRPr="00781112" w:rsidRDefault="00AF574F" w:rsidP="00AF574F">
            <w:pPr>
              <w:rPr>
                <w:rFonts w:cs="Arial"/>
                <w:color w:val="000000" w:themeColor="text1"/>
                <w:szCs w:val="16"/>
              </w:rPr>
            </w:pPr>
            <w:r w:rsidRPr="00781112">
              <w:rPr>
                <w:rFonts w:cs="Arial"/>
                <w:color w:val="000000" w:themeColor="text1"/>
                <w:szCs w:val="16"/>
              </w:rPr>
              <w:t>Target &gt;=</w:t>
            </w:r>
          </w:p>
        </w:tc>
        <w:tc>
          <w:tcPr>
            <w:tcW w:w="942" w:type="pct"/>
            <w:shd w:val="clear" w:color="auto" w:fill="auto"/>
            <w:vAlign w:val="center"/>
          </w:tcPr>
          <w:p w14:paraId="39DFFAEB" w14:textId="54D1D7D6" w:rsidR="00AF574F" w:rsidRPr="00781112" w:rsidRDefault="00AF574F" w:rsidP="00AF574F">
            <w:pPr>
              <w:jc w:val="center"/>
              <w:rPr>
                <w:rFonts w:cs="Arial"/>
                <w:color w:val="000000" w:themeColor="text1"/>
                <w:szCs w:val="16"/>
              </w:rPr>
            </w:pPr>
            <w:r w:rsidRPr="00781112">
              <w:rPr>
                <w:rFonts w:cs="Arial"/>
                <w:color w:val="000000" w:themeColor="text1"/>
                <w:szCs w:val="16"/>
              </w:rPr>
              <w:t>76.00%</w:t>
            </w:r>
          </w:p>
        </w:tc>
        <w:tc>
          <w:tcPr>
            <w:tcW w:w="726" w:type="pct"/>
          </w:tcPr>
          <w:p w14:paraId="57B3A075" w14:textId="21F2B25E" w:rsidR="00AF574F" w:rsidRPr="00781112" w:rsidRDefault="00AF574F" w:rsidP="00AF574F">
            <w:pPr>
              <w:spacing w:before="0" w:after="200" w:line="276" w:lineRule="auto"/>
            </w:pPr>
            <w:r w:rsidRPr="00781112">
              <w:rPr>
                <w:color w:val="000000" w:themeColor="text1"/>
                <w:szCs w:val="16"/>
              </w:rPr>
              <w:t>76.50%</w:t>
            </w:r>
          </w:p>
        </w:tc>
        <w:tc>
          <w:tcPr>
            <w:tcW w:w="726" w:type="pct"/>
          </w:tcPr>
          <w:p w14:paraId="211F936E" w14:textId="58F0DC2F" w:rsidR="00AF574F" w:rsidRPr="00781112" w:rsidRDefault="00AF574F" w:rsidP="00AF574F">
            <w:pPr>
              <w:spacing w:before="0" w:after="200" w:line="276" w:lineRule="auto"/>
            </w:pPr>
            <w:r w:rsidRPr="00781112">
              <w:rPr>
                <w:color w:val="000000" w:themeColor="text1"/>
                <w:szCs w:val="16"/>
              </w:rPr>
              <w:t>77.00%</w:t>
            </w:r>
          </w:p>
        </w:tc>
        <w:tc>
          <w:tcPr>
            <w:tcW w:w="726" w:type="pct"/>
          </w:tcPr>
          <w:p w14:paraId="53679E27" w14:textId="6773FF8D" w:rsidR="00AF574F" w:rsidRPr="00781112" w:rsidRDefault="00AF574F" w:rsidP="00AF574F">
            <w:pPr>
              <w:spacing w:before="0" w:after="200" w:line="276" w:lineRule="auto"/>
            </w:pPr>
            <w:r w:rsidRPr="00781112">
              <w:rPr>
                <w:color w:val="000000" w:themeColor="text1"/>
                <w:szCs w:val="16"/>
              </w:rPr>
              <w:t>77.50%</w:t>
            </w:r>
          </w:p>
        </w:tc>
        <w:tc>
          <w:tcPr>
            <w:tcW w:w="726" w:type="pct"/>
          </w:tcPr>
          <w:p w14:paraId="492B2B0A" w14:textId="258B9D99" w:rsidR="00AF574F" w:rsidRPr="00781112" w:rsidRDefault="00AF574F" w:rsidP="00AF574F">
            <w:pPr>
              <w:spacing w:before="0" w:after="200" w:line="276" w:lineRule="auto"/>
            </w:pPr>
            <w:r w:rsidRPr="00781112">
              <w:rPr>
                <w:color w:val="000000" w:themeColor="text1"/>
                <w:szCs w:val="16"/>
              </w:rPr>
              <w:t>78.00%</w:t>
            </w:r>
          </w:p>
        </w:tc>
        <w:tc>
          <w:tcPr>
            <w:tcW w:w="724" w:type="pct"/>
          </w:tcPr>
          <w:p w14:paraId="181EF58D" w14:textId="76BA9614" w:rsidR="00AF574F" w:rsidRPr="00781112" w:rsidRDefault="00AF574F" w:rsidP="00AF574F">
            <w:pPr>
              <w:spacing w:before="0" w:after="200" w:line="276" w:lineRule="auto"/>
            </w:pPr>
            <w:r w:rsidRPr="00781112">
              <w:rPr>
                <w:color w:val="000000" w:themeColor="text1"/>
                <w:szCs w:val="16"/>
              </w:rPr>
              <w:t>78.50%</w:t>
            </w:r>
          </w:p>
        </w:tc>
      </w:tr>
    </w:tbl>
    <w:p w14:paraId="25B7ED55" w14:textId="77777777" w:rsidR="00CE0C68" w:rsidRPr="00781112" w:rsidRDefault="00CE0C68" w:rsidP="004369B2">
      <w:pPr>
        <w:rPr>
          <w:color w:val="000000" w:themeColor="text1"/>
        </w:rPr>
      </w:pPr>
    </w:p>
    <w:p w14:paraId="639445A0" w14:textId="50400B62" w:rsidR="00634AD8" w:rsidRPr="00781112" w:rsidRDefault="00806C75">
      <w:pPr>
        <w:rPr>
          <w:b/>
          <w:color w:val="000000" w:themeColor="text1"/>
        </w:rPr>
      </w:pPr>
      <w:r w:rsidRPr="00781112">
        <w:rPr>
          <w:b/>
          <w:color w:val="000000" w:themeColor="text1"/>
        </w:rPr>
        <w:t>FFY 2020 SPP/APR Data</w:t>
      </w:r>
    </w:p>
    <w:p w14:paraId="59EF63A0" w14:textId="77777777" w:rsidR="00127006" w:rsidRPr="00781112" w:rsidRDefault="00127006"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5CFFYAPRDATA1OPT1"/>
      </w:tblPr>
      <w:tblGrid>
        <w:gridCol w:w="1634"/>
        <w:gridCol w:w="1625"/>
        <w:gridCol w:w="1271"/>
        <w:gridCol w:w="1908"/>
        <w:gridCol w:w="1493"/>
        <w:gridCol w:w="1452"/>
        <w:gridCol w:w="1407"/>
      </w:tblGrid>
      <w:tr w:rsidR="005C29F8" w:rsidRPr="00781112" w14:paraId="7CE022CD" w14:textId="689D2875" w:rsidTr="00877012">
        <w:trPr>
          <w:trHeight w:val="354"/>
          <w:tblHeader/>
        </w:trPr>
        <w:tc>
          <w:tcPr>
            <w:tcW w:w="757" w:type="pct"/>
            <w:shd w:val="clear" w:color="auto" w:fill="auto"/>
            <w:vAlign w:val="bottom"/>
          </w:tcPr>
          <w:p w14:paraId="4A4004E2" w14:textId="77777777" w:rsidR="00B14746" w:rsidRPr="00781112" w:rsidRDefault="00B14746" w:rsidP="00681BA6">
            <w:pPr>
              <w:jc w:val="center"/>
              <w:rPr>
                <w:rFonts w:cs="Arial"/>
                <w:b/>
                <w:color w:val="000000" w:themeColor="text1"/>
                <w:szCs w:val="16"/>
              </w:rPr>
            </w:pPr>
            <w:r w:rsidRPr="00781112">
              <w:rPr>
                <w:rFonts w:cs="Arial"/>
                <w:b/>
                <w:color w:val="000000" w:themeColor="text1"/>
                <w:szCs w:val="16"/>
              </w:rPr>
              <w:t>3.1(a) Number resolutions sessions resolved through settlement agreements</w:t>
            </w:r>
          </w:p>
        </w:tc>
        <w:tc>
          <w:tcPr>
            <w:tcW w:w="753" w:type="pct"/>
            <w:shd w:val="clear" w:color="auto" w:fill="auto"/>
            <w:vAlign w:val="bottom"/>
          </w:tcPr>
          <w:p w14:paraId="15083250" w14:textId="77777777" w:rsidR="00B14746" w:rsidRPr="00781112" w:rsidRDefault="00B14746" w:rsidP="00681BA6">
            <w:pPr>
              <w:jc w:val="center"/>
              <w:rPr>
                <w:rFonts w:cs="Arial"/>
                <w:b/>
                <w:color w:val="000000" w:themeColor="text1"/>
                <w:szCs w:val="16"/>
              </w:rPr>
            </w:pPr>
            <w:r w:rsidRPr="00781112">
              <w:rPr>
                <w:rFonts w:cs="Arial"/>
                <w:b/>
                <w:color w:val="000000" w:themeColor="text1"/>
                <w:szCs w:val="16"/>
              </w:rPr>
              <w:t>3.1 Number of resolutions sessions</w:t>
            </w:r>
          </w:p>
        </w:tc>
        <w:tc>
          <w:tcPr>
            <w:tcW w:w="589" w:type="pct"/>
            <w:shd w:val="clear" w:color="auto" w:fill="auto"/>
            <w:vAlign w:val="bottom"/>
          </w:tcPr>
          <w:p w14:paraId="61FCEFFA" w14:textId="44017C74" w:rsidR="00B14746" w:rsidRPr="00781112" w:rsidRDefault="00F6415A" w:rsidP="00681BA6">
            <w:pPr>
              <w:jc w:val="center"/>
              <w:rPr>
                <w:rFonts w:cs="Arial"/>
                <w:b/>
                <w:color w:val="000000" w:themeColor="text1"/>
                <w:szCs w:val="16"/>
              </w:rPr>
            </w:pPr>
            <w:r w:rsidRPr="00781112">
              <w:rPr>
                <w:rFonts w:cs="Arial"/>
                <w:b/>
                <w:color w:val="000000" w:themeColor="text1"/>
                <w:szCs w:val="16"/>
              </w:rPr>
              <w:t>FFY 2019 Data</w:t>
            </w:r>
          </w:p>
        </w:tc>
        <w:tc>
          <w:tcPr>
            <w:tcW w:w="884" w:type="pct"/>
            <w:shd w:val="clear" w:color="auto" w:fill="auto"/>
            <w:vAlign w:val="bottom"/>
          </w:tcPr>
          <w:p w14:paraId="5285C3DA" w14:textId="08103D6B" w:rsidR="00B14746" w:rsidRPr="00781112" w:rsidRDefault="00806C75" w:rsidP="00681BA6">
            <w:pPr>
              <w:jc w:val="center"/>
              <w:rPr>
                <w:rFonts w:cs="Arial"/>
                <w:b/>
                <w:color w:val="000000" w:themeColor="text1"/>
                <w:szCs w:val="16"/>
              </w:rPr>
            </w:pPr>
            <w:r w:rsidRPr="00781112">
              <w:rPr>
                <w:rFonts w:cs="Arial"/>
                <w:b/>
                <w:color w:val="000000" w:themeColor="text1"/>
                <w:szCs w:val="16"/>
              </w:rPr>
              <w:t>FFY 2020 Target</w:t>
            </w:r>
          </w:p>
        </w:tc>
        <w:tc>
          <w:tcPr>
            <w:tcW w:w="692" w:type="pct"/>
            <w:shd w:val="clear" w:color="auto" w:fill="auto"/>
            <w:vAlign w:val="bottom"/>
          </w:tcPr>
          <w:p w14:paraId="767EE33A" w14:textId="7210EC16" w:rsidR="00B14746" w:rsidRPr="00781112" w:rsidRDefault="00806C75" w:rsidP="00681BA6">
            <w:pPr>
              <w:jc w:val="center"/>
              <w:rPr>
                <w:rFonts w:cs="Arial"/>
                <w:b/>
                <w:color w:val="000000" w:themeColor="text1"/>
                <w:szCs w:val="16"/>
              </w:rPr>
            </w:pPr>
            <w:r w:rsidRPr="00781112">
              <w:rPr>
                <w:rFonts w:cs="Arial"/>
                <w:b/>
                <w:color w:val="000000" w:themeColor="text1"/>
                <w:szCs w:val="16"/>
              </w:rPr>
              <w:t>FFY 2020 Data</w:t>
            </w:r>
          </w:p>
        </w:tc>
        <w:tc>
          <w:tcPr>
            <w:tcW w:w="673" w:type="pct"/>
            <w:shd w:val="clear" w:color="auto" w:fill="auto"/>
            <w:vAlign w:val="bottom"/>
          </w:tcPr>
          <w:p w14:paraId="3FC7FD1C" w14:textId="7EA4D921" w:rsidR="00B14746" w:rsidRPr="00781112" w:rsidRDefault="00B14746" w:rsidP="00681BA6">
            <w:pPr>
              <w:jc w:val="center"/>
              <w:rPr>
                <w:rFonts w:cs="Arial"/>
                <w:b/>
                <w:color w:val="000000" w:themeColor="text1"/>
                <w:szCs w:val="16"/>
              </w:rPr>
            </w:pPr>
            <w:r w:rsidRPr="00781112">
              <w:rPr>
                <w:rFonts w:cs="Arial"/>
                <w:b/>
                <w:color w:val="000000" w:themeColor="text1"/>
                <w:szCs w:val="16"/>
              </w:rPr>
              <w:t>Status</w:t>
            </w:r>
          </w:p>
        </w:tc>
        <w:tc>
          <w:tcPr>
            <w:tcW w:w="652" w:type="pct"/>
            <w:shd w:val="clear" w:color="auto" w:fill="auto"/>
            <w:vAlign w:val="bottom"/>
          </w:tcPr>
          <w:p w14:paraId="7025F3A2" w14:textId="466A0744" w:rsidR="00B14746" w:rsidRPr="00781112" w:rsidRDefault="00B14746" w:rsidP="00681BA6">
            <w:pPr>
              <w:jc w:val="center"/>
              <w:rPr>
                <w:rFonts w:cs="Arial"/>
                <w:b/>
                <w:color w:val="000000" w:themeColor="text1"/>
                <w:szCs w:val="16"/>
              </w:rPr>
            </w:pPr>
            <w:r w:rsidRPr="00781112">
              <w:rPr>
                <w:rFonts w:cs="Arial"/>
                <w:b/>
                <w:color w:val="000000" w:themeColor="text1"/>
                <w:szCs w:val="16"/>
              </w:rPr>
              <w:t>Slippage</w:t>
            </w:r>
          </w:p>
        </w:tc>
      </w:tr>
      <w:tr w:rsidR="005C29F8" w:rsidRPr="00781112" w14:paraId="104AFA36" w14:textId="7B00739A" w:rsidTr="00877012">
        <w:trPr>
          <w:trHeight w:val="361"/>
        </w:trPr>
        <w:tc>
          <w:tcPr>
            <w:tcW w:w="757" w:type="pct"/>
            <w:shd w:val="clear" w:color="auto" w:fill="auto"/>
            <w:vAlign w:val="center"/>
          </w:tcPr>
          <w:p w14:paraId="3DA400B1" w14:textId="063A879F" w:rsidR="00372DF8" w:rsidRPr="00781112" w:rsidRDefault="002B7490" w:rsidP="00A018D4">
            <w:pPr>
              <w:jc w:val="center"/>
              <w:rPr>
                <w:rFonts w:cs="Arial"/>
                <w:color w:val="000000" w:themeColor="text1"/>
                <w:szCs w:val="16"/>
              </w:rPr>
            </w:pPr>
            <w:r w:rsidRPr="00781112">
              <w:rPr>
                <w:rFonts w:cs="Arial"/>
                <w:color w:val="000000" w:themeColor="text1"/>
                <w:szCs w:val="16"/>
              </w:rPr>
              <w:t>2</w:t>
            </w:r>
          </w:p>
        </w:tc>
        <w:tc>
          <w:tcPr>
            <w:tcW w:w="753" w:type="pct"/>
            <w:shd w:val="clear" w:color="auto" w:fill="auto"/>
          </w:tcPr>
          <w:p w14:paraId="57BB67A2" w14:textId="2B997355" w:rsidR="00372DF8" w:rsidRPr="00781112" w:rsidRDefault="002B7490" w:rsidP="00A018D4">
            <w:pPr>
              <w:jc w:val="center"/>
              <w:rPr>
                <w:rFonts w:cs="Arial"/>
                <w:color w:val="000000" w:themeColor="text1"/>
                <w:szCs w:val="16"/>
              </w:rPr>
            </w:pPr>
            <w:r w:rsidRPr="00781112">
              <w:rPr>
                <w:rFonts w:cs="Arial"/>
                <w:color w:val="000000" w:themeColor="text1"/>
                <w:szCs w:val="16"/>
              </w:rPr>
              <w:t>2</w:t>
            </w:r>
          </w:p>
        </w:tc>
        <w:tc>
          <w:tcPr>
            <w:tcW w:w="589" w:type="pct"/>
            <w:shd w:val="clear" w:color="auto" w:fill="auto"/>
          </w:tcPr>
          <w:p w14:paraId="759C2AEB" w14:textId="7C5FF94E" w:rsidR="00372DF8" w:rsidRPr="00781112" w:rsidRDefault="002B7490" w:rsidP="00A018D4">
            <w:pPr>
              <w:jc w:val="center"/>
              <w:rPr>
                <w:rFonts w:cs="Arial"/>
                <w:color w:val="000000" w:themeColor="text1"/>
                <w:szCs w:val="16"/>
              </w:rPr>
            </w:pPr>
            <w:r w:rsidRPr="00781112">
              <w:rPr>
                <w:rFonts w:cs="Arial"/>
                <w:color w:val="000000" w:themeColor="text1"/>
                <w:szCs w:val="16"/>
              </w:rPr>
              <w:t>75.00%</w:t>
            </w:r>
          </w:p>
        </w:tc>
        <w:tc>
          <w:tcPr>
            <w:tcW w:w="884" w:type="pct"/>
            <w:shd w:val="clear" w:color="auto" w:fill="auto"/>
          </w:tcPr>
          <w:p w14:paraId="446CA14A" w14:textId="2AFBAFDB" w:rsidR="00372DF8" w:rsidRPr="00781112" w:rsidRDefault="002B7490" w:rsidP="00A018D4">
            <w:pPr>
              <w:jc w:val="center"/>
              <w:rPr>
                <w:rFonts w:cs="Arial"/>
                <w:color w:val="000000" w:themeColor="text1"/>
                <w:szCs w:val="16"/>
              </w:rPr>
            </w:pPr>
            <w:r w:rsidRPr="00781112">
              <w:rPr>
                <w:rFonts w:cs="Arial"/>
                <w:color w:val="000000" w:themeColor="text1"/>
                <w:szCs w:val="16"/>
              </w:rPr>
              <w:t>76.00%</w:t>
            </w:r>
          </w:p>
        </w:tc>
        <w:tc>
          <w:tcPr>
            <w:tcW w:w="692" w:type="pct"/>
            <w:shd w:val="clear" w:color="auto" w:fill="auto"/>
          </w:tcPr>
          <w:p w14:paraId="4B8389D1" w14:textId="31159250" w:rsidR="00372DF8" w:rsidRPr="00781112" w:rsidRDefault="002B7490" w:rsidP="00A018D4">
            <w:pPr>
              <w:jc w:val="center"/>
              <w:rPr>
                <w:rFonts w:cs="Arial"/>
                <w:color w:val="000000" w:themeColor="text1"/>
                <w:szCs w:val="16"/>
              </w:rPr>
            </w:pPr>
            <w:r w:rsidRPr="00781112">
              <w:rPr>
                <w:rFonts w:cs="Arial"/>
                <w:color w:val="000000" w:themeColor="text1"/>
                <w:szCs w:val="16"/>
              </w:rPr>
              <w:t>100.00%</w:t>
            </w:r>
          </w:p>
        </w:tc>
        <w:tc>
          <w:tcPr>
            <w:tcW w:w="673" w:type="pct"/>
            <w:shd w:val="clear" w:color="auto" w:fill="auto"/>
          </w:tcPr>
          <w:p w14:paraId="73DE10E2" w14:textId="0659DF1D" w:rsidR="00372DF8"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52" w:type="pct"/>
            <w:shd w:val="clear" w:color="auto" w:fill="auto"/>
          </w:tcPr>
          <w:p w14:paraId="5B5FCE8F" w14:textId="2E877FC8" w:rsidR="00372DF8"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41C1290A" w14:textId="0F368A1B"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225AF7B0" w14:textId="0953EFAC" w:rsidR="00293C7E" w:rsidRPr="00781112" w:rsidRDefault="002B7490" w:rsidP="007D435F">
      <w:pPr>
        <w:rPr>
          <w:rFonts w:cs="Arial"/>
          <w:color w:val="000000" w:themeColor="text1"/>
          <w:szCs w:val="16"/>
        </w:rPr>
      </w:pPr>
      <w:r w:rsidRPr="00781112">
        <w:rPr>
          <w:rFonts w:cs="Arial"/>
          <w:color w:val="000000" w:themeColor="text1"/>
          <w:szCs w:val="16"/>
        </w:rPr>
        <w:t xml:space="preserve">The number of resolution sessions is lower than typical for the state and has likely been due to the efforts taken by the districts to continue providing services to students with disabilities during the COVID pandemic. </w:t>
      </w:r>
    </w:p>
    <w:p w14:paraId="69486921" w14:textId="29EDB346" w:rsidR="00293C7E" w:rsidRPr="00781112" w:rsidRDefault="00DF2D3A" w:rsidP="00123D76">
      <w:pPr>
        <w:pStyle w:val="Heading2"/>
      </w:pPr>
      <w:r w:rsidRPr="00781112">
        <w:t>15</w:t>
      </w:r>
      <w:r w:rsidR="001D508D" w:rsidRPr="00781112">
        <w:t xml:space="preserve"> </w:t>
      </w:r>
      <w:r w:rsidRPr="00781112">
        <w:t xml:space="preserve">- </w:t>
      </w:r>
      <w:r w:rsidR="00293C7E" w:rsidRPr="00781112">
        <w:t>Prior FFY Required Actions</w:t>
      </w:r>
    </w:p>
    <w:p w14:paraId="19F5FEB1" w14:textId="2905DE18" w:rsidR="00293C7E" w:rsidRPr="00781112" w:rsidRDefault="002B7490" w:rsidP="00293C7E">
      <w:pPr>
        <w:rPr>
          <w:rFonts w:cs="Arial"/>
          <w:color w:val="000000" w:themeColor="text1"/>
          <w:szCs w:val="16"/>
        </w:rPr>
      </w:pPr>
      <w:r w:rsidRPr="00781112">
        <w:rPr>
          <w:rFonts w:cs="Arial"/>
          <w:color w:val="000000" w:themeColor="text1"/>
          <w:szCs w:val="16"/>
        </w:rPr>
        <w:t>None</w:t>
      </w:r>
    </w:p>
    <w:p w14:paraId="6506D351" w14:textId="1F034745" w:rsidR="00913A33" w:rsidRPr="00781112" w:rsidRDefault="00DF2D3A" w:rsidP="00123D76">
      <w:pPr>
        <w:pStyle w:val="Heading2"/>
      </w:pPr>
      <w:r w:rsidRPr="00781112">
        <w:t>15 - OSEP Response</w:t>
      </w:r>
    </w:p>
    <w:p w14:paraId="639FEA08" w14:textId="30C19155" w:rsidR="00293C7E" w:rsidRPr="00781112" w:rsidRDefault="002B7490" w:rsidP="001F692C">
      <w:pPr>
        <w:rPr>
          <w:rFonts w:cs="Arial"/>
          <w:color w:val="000000" w:themeColor="text1"/>
          <w:szCs w:val="16"/>
        </w:rPr>
      </w:pPr>
      <w:r w:rsidRPr="00781112">
        <w:rPr>
          <w:rFonts w:cs="Arial"/>
          <w:color w:val="000000" w:themeColor="text1"/>
          <w:szCs w:val="16"/>
        </w:rPr>
        <w:t>The State has revised the baseline for this indicator, using data from FFY 2019, but OSEP cannot accept that revision because the State did not provide an explanation for the revision and also has not provided evidence of stakeholder participation or consultation in the revision.</w:t>
      </w:r>
      <w:r w:rsidRPr="00781112">
        <w:rPr>
          <w:rFonts w:cs="Arial"/>
          <w:color w:val="000000" w:themeColor="text1"/>
          <w:szCs w:val="16"/>
        </w:rPr>
        <w:br/>
      </w:r>
      <w:r w:rsidRPr="00781112">
        <w:rPr>
          <w:rFonts w:cs="Arial"/>
          <w:color w:val="000000" w:themeColor="text1"/>
          <w:szCs w:val="16"/>
        </w:rPr>
        <w:br/>
        <w:t>OSEP cannot accept the State's FFYs 2020-2025 targets for this indicator because OSEP cannot determine whether the State’s end targets for FFY 2025 reflect improvement over the State’s baseline data, given that the State's revised baseline cannot be accepted, as noted above. The State must ensure its FFY 2025 targets reflect improvement.</w:t>
      </w:r>
      <w:r w:rsidRPr="00781112">
        <w:rPr>
          <w:rFonts w:cs="Arial"/>
          <w:color w:val="000000" w:themeColor="text1"/>
          <w:szCs w:val="16"/>
        </w:rPr>
        <w:br/>
      </w:r>
      <w:r w:rsidRPr="00781112">
        <w:rPr>
          <w:rFonts w:cs="Arial"/>
          <w:color w:val="000000" w:themeColor="text1"/>
          <w:szCs w:val="16"/>
        </w:rPr>
        <w:br/>
        <w:t>The State reported fewer than ten resolution sessions held in FFY 2020. The State is not required to meet its targets until any fiscal year in which ten or more resolution sessions were held.</w:t>
      </w:r>
    </w:p>
    <w:p w14:paraId="7634025D" w14:textId="5BD1D671" w:rsidR="00913A33" w:rsidRPr="00781112" w:rsidRDefault="00DF2D3A" w:rsidP="00123D76">
      <w:pPr>
        <w:pStyle w:val="Heading2"/>
      </w:pPr>
      <w:r w:rsidRPr="00781112">
        <w:t>15 - Required Actions</w:t>
      </w:r>
    </w:p>
    <w:p w14:paraId="06C735B1" w14:textId="277EA689" w:rsidR="00293C7E" w:rsidRPr="00781112" w:rsidRDefault="00293C7E" w:rsidP="001F692C">
      <w:pPr>
        <w:rPr>
          <w:rFonts w:cs="Arial"/>
          <w:color w:val="000000" w:themeColor="text1"/>
          <w:szCs w:val="16"/>
        </w:rPr>
      </w:pPr>
    </w:p>
    <w:p w14:paraId="259DEDCC" w14:textId="77777777" w:rsidR="000C60E1" w:rsidRPr="00781112" w:rsidRDefault="000C60E1">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3B0D4FE" w14:textId="34B4FBB0" w:rsidR="007F0CEC" w:rsidRPr="00781112" w:rsidRDefault="007F0CEC" w:rsidP="000444E2">
      <w:pPr>
        <w:pStyle w:val="Heading1"/>
        <w:rPr>
          <w:color w:val="000000" w:themeColor="text1"/>
          <w:sz w:val="22"/>
        </w:rPr>
      </w:pPr>
      <w:r w:rsidRPr="00781112">
        <w:rPr>
          <w:color w:val="000000" w:themeColor="text1"/>
          <w:sz w:val="22"/>
        </w:rPr>
        <w:lastRenderedPageBreak/>
        <w:t>Indicator 16: Mediation</w:t>
      </w:r>
    </w:p>
    <w:p w14:paraId="589E185D" w14:textId="77777777" w:rsidR="00BF232E" w:rsidRPr="00781112" w:rsidRDefault="00BF232E" w:rsidP="00A018D4">
      <w:pPr>
        <w:rPr>
          <w:color w:val="000000" w:themeColor="text1"/>
          <w:szCs w:val="20"/>
        </w:rPr>
      </w:pPr>
      <w:bookmarkStart w:id="84" w:name="_Toc382731916"/>
      <w:bookmarkStart w:id="85" w:name="_Toc392159344"/>
      <w:r w:rsidRPr="00781112">
        <w:rPr>
          <w:b/>
          <w:color w:val="000000" w:themeColor="text1"/>
          <w:sz w:val="20"/>
          <w:szCs w:val="20"/>
        </w:rPr>
        <w:t>Instructions and Measurement</w:t>
      </w:r>
    </w:p>
    <w:p w14:paraId="41E7E4F9" w14:textId="500BC36F" w:rsidR="009B6586" w:rsidRPr="00781112" w:rsidRDefault="009B6586" w:rsidP="008E31C4">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573A26D5" w14:textId="77777777" w:rsidR="00692B95" w:rsidRPr="00781112" w:rsidRDefault="009B6586" w:rsidP="008E31C4">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mediations held that resulted in mediation agreements.</w:t>
      </w:r>
      <w:r w:rsidR="00131842" w:rsidRPr="00781112">
        <w:rPr>
          <w:rFonts w:cs="Arial"/>
          <w:color w:val="000000" w:themeColor="text1"/>
          <w:szCs w:val="16"/>
        </w:rPr>
        <w:t xml:space="preserve"> </w:t>
      </w:r>
    </w:p>
    <w:p w14:paraId="7847EFFB" w14:textId="03A11F4B" w:rsidR="009B6586" w:rsidRPr="00781112" w:rsidRDefault="009B6586" w:rsidP="008E31C4">
      <w:pPr>
        <w:rPr>
          <w:rFonts w:cs="Arial"/>
          <w:color w:val="000000" w:themeColor="text1"/>
          <w:szCs w:val="16"/>
        </w:rPr>
      </w:pPr>
      <w:r w:rsidRPr="00781112">
        <w:rPr>
          <w:rFonts w:cs="Arial"/>
          <w:color w:val="000000" w:themeColor="text1"/>
          <w:szCs w:val="16"/>
        </w:rPr>
        <w:t>(20 U.S.C. 1416(a)(3(B))</w:t>
      </w:r>
    </w:p>
    <w:p w14:paraId="0F859DBB" w14:textId="77777777" w:rsidR="00692B95" w:rsidRPr="00781112" w:rsidRDefault="00692B95" w:rsidP="004369B2">
      <w:pPr>
        <w:rPr>
          <w:color w:val="000000" w:themeColor="text1"/>
        </w:rPr>
      </w:pPr>
      <w:r w:rsidRPr="00781112">
        <w:rPr>
          <w:b/>
          <w:color w:val="000000" w:themeColor="text1"/>
        </w:rPr>
        <w:t>Data Source</w:t>
      </w:r>
    </w:p>
    <w:p w14:paraId="1400D43F" w14:textId="253D0B1A" w:rsidR="00692B95" w:rsidRPr="00781112" w:rsidRDefault="00692B95" w:rsidP="008E31C4">
      <w:pPr>
        <w:rPr>
          <w:rFonts w:cs="Arial"/>
          <w:color w:val="000000" w:themeColor="text1"/>
          <w:szCs w:val="16"/>
        </w:rPr>
      </w:pPr>
      <w:r w:rsidRPr="00781112">
        <w:rPr>
          <w:rFonts w:cs="Arial"/>
          <w:color w:val="000000" w:themeColor="text1"/>
          <w:szCs w:val="16"/>
        </w:rPr>
        <w:t>Data collected under section 618 of the IDEA (IDEA Part B Dispute Resolution Survey in the EDFacts Metadata and Process System (E</w:t>
      </w:r>
      <w:r w:rsidR="00E65E32" w:rsidRPr="00781112">
        <w:rPr>
          <w:rFonts w:cs="Arial"/>
          <w:i/>
          <w:color w:val="000000" w:themeColor="text1"/>
          <w:szCs w:val="16"/>
        </w:rPr>
        <w:t>MAPS</w:t>
      </w:r>
      <w:r w:rsidRPr="00781112">
        <w:rPr>
          <w:rFonts w:cs="Arial"/>
          <w:color w:val="000000" w:themeColor="text1"/>
          <w:szCs w:val="16"/>
        </w:rPr>
        <w:t>)).</w:t>
      </w:r>
    </w:p>
    <w:p w14:paraId="7EDB2909" w14:textId="77777777" w:rsidR="00692B95" w:rsidRPr="00781112" w:rsidRDefault="00692B95" w:rsidP="004369B2">
      <w:pPr>
        <w:rPr>
          <w:color w:val="000000" w:themeColor="text1"/>
        </w:rPr>
      </w:pPr>
      <w:r w:rsidRPr="00781112">
        <w:rPr>
          <w:b/>
          <w:color w:val="000000" w:themeColor="text1"/>
        </w:rPr>
        <w:t>Measurement</w:t>
      </w:r>
    </w:p>
    <w:p w14:paraId="38C2284B" w14:textId="1E75D304" w:rsidR="00692B95" w:rsidRPr="00781112" w:rsidRDefault="00692B95" w:rsidP="008E31C4">
      <w:pPr>
        <w:rPr>
          <w:rFonts w:cs="Arial"/>
          <w:color w:val="000000" w:themeColor="text1"/>
          <w:szCs w:val="16"/>
        </w:rPr>
      </w:pPr>
      <w:r w:rsidRPr="00781112">
        <w:rPr>
          <w:rFonts w:cs="Arial"/>
          <w:color w:val="000000" w:themeColor="text1"/>
          <w:szCs w:val="16"/>
        </w:rPr>
        <w:t>Percent = (2.1(a)(i) + 2.1(b)(i)) divided by 2.1) times 100.</w:t>
      </w:r>
    </w:p>
    <w:p w14:paraId="0B909FFD" w14:textId="77777777" w:rsidR="00692B95" w:rsidRPr="00781112" w:rsidRDefault="00692B95" w:rsidP="004369B2">
      <w:pPr>
        <w:rPr>
          <w:color w:val="000000" w:themeColor="text1"/>
        </w:rPr>
      </w:pPr>
      <w:r w:rsidRPr="00781112">
        <w:rPr>
          <w:b/>
          <w:color w:val="000000" w:themeColor="text1"/>
        </w:rPr>
        <w:t>Instructions</w:t>
      </w:r>
    </w:p>
    <w:p w14:paraId="46565F1D" w14:textId="77777777" w:rsidR="00692B95" w:rsidRPr="00781112" w:rsidRDefault="00692B95" w:rsidP="00286BDF">
      <w:pPr>
        <w:rPr>
          <w:rFonts w:cs="Arial"/>
          <w:i/>
          <w:iCs/>
          <w:color w:val="000000" w:themeColor="text1"/>
          <w:szCs w:val="16"/>
        </w:rPr>
      </w:pPr>
      <w:r w:rsidRPr="00781112">
        <w:rPr>
          <w:rFonts w:cs="Arial"/>
          <w:i/>
          <w:iCs/>
          <w:color w:val="000000" w:themeColor="text1"/>
          <w:szCs w:val="16"/>
        </w:rPr>
        <w:t>Sampling is not allowed.</w:t>
      </w:r>
    </w:p>
    <w:p w14:paraId="7A8BA9D5" w14:textId="77777777" w:rsidR="00692B95" w:rsidRPr="00781112" w:rsidRDefault="00692B95"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5AFF4976" w14:textId="6DE2BA12" w:rsidR="00692B95" w:rsidRPr="00781112" w:rsidRDefault="00692B95" w:rsidP="00286BDF">
      <w:pPr>
        <w:rPr>
          <w:rFonts w:cs="Arial"/>
          <w:color w:val="000000" w:themeColor="text1"/>
          <w:szCs w:val="16"/>
        </w:rPr>
      </w:pPr>
      <w:r w:rsidRPr="00781112">
        <w:rPr>
          <w:rFonts w:cs="Arial"/>
          <w:color w:val="000000" w:themeColor="text1"/>
          <w:szCs w:val="16"/>
        </w:rPr>
        <w:t xml:space="preserve">States are not required to establish baseline or targets if the number of </w:t>
      </w:r>
      <w:r w:rsidR="00482C3B" w:rsidRPr="00781112">
        <w:rPr>
          <w:rFonts w:cs="Arial"/>
          <w:szCs w:val="16"/>
        </w:rPr>
        <w:t>mediations</w:t>
      </w:r>
      <w:r w:rsidRPr="00781112">
        <w:rPr>
          <w:rFonts w:cs="Arial"/>
          <w:color w:val="000000" w:themeColor="text1"/>
          <w:szCs w:val="16"/>
        </w:rPr>
        <w:t xml:space="preserve"> is less than 10. In a reporting period when the number of resolution </w:t>
      </w:r>
      <w:r w:rsidR="00DA0D8C" w:rsidRPr="00781112">
        <w:rPr>
          <w:rFonts w:cs="Arial"/>
          <w:szCs w:val="16"/>
        </w:rPr>
        <w:t xml:space="preserve">mediations reaches </w:t>
      </w:r>
      <w:r w:rsidRPr="00781112">
        <w:rPr>
          <w:rFonts w:cs="Arial"/>
          <w:color w:val="000000" w:themeColor="text1"/>
          <w:szCs w:val="16"/>
        </w:rPr>
        <w:t>10 or greater, develop baseline</w:t>
      </w:r>
      <w:r w:rsidR="00D14A1B" w:rsidRPr="00781112">
        <w:rPr>
          <w:rFonts w:cs="Arial"/>
          <w:color w:val="000000" w:themeColor="text1"/>
          <w:szCs w:val="16"/>
        </w:rPr>
        <w:t xml:space="preserve"> and</w:t>
      </w:r>
      <w:r w:rsidRPr="00781112">
        <w:rPr>
          <w:rFonts w:cs="Arial"/>
          <w:color w:val="000000" w:themeColor="text1"/>
          <w:szCs w:val="16"/>
        </w:rPr>
        <w:t xml:space="preserve"> targets and report on them in the corresponding SPP/APR.</w:t>
      </w:r>
    </w:p>
    <w:p w14:paraId="0EB22217" w14:textId="77777777" w:rsidR="00692B95" w:rsidRPr="00781112" w:rsidRDefault="00692B95" w:rsidP="00286BDF">
      <w:pPr>
        <w:rPr>
          <w:rFonts w:cs="Arial"/>
          <w:color w:val="000000" w:themeColor="text1"/>
          <w:szCs w:val="16"/>
        </w:rPr>
      </w:pPr>
      <w:r w:rsidRPr="00781112">
        <w:rPr>
          <w:rFonts w:cs="Arial"/>
          <w:color w:val="000000" w:themeColor="text1"/>
          <w:szCs w:val="16"/>
        </w:rPr>
        <w:t>States may express their targets in a range (e.g., 75-85%).</w:t>
      </w:r>
    </w:p>
    <w:p w14:paraId="62D2873F" w14:textId="77777777" w:rsidR="00692B95" w:rsidRPr="00781112" w:rsidRDefault="00692B95"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419B733F" w14:textId="44198020" w:rsidR="00692B95" w:rsidRPr="00781112" w:rsidRDefault="00692B95" w:rsidP="00286BDF">
      <w:pPr>
        <w:rPr>
          <w:rFonts w:cs="Arial"/>
          <w:color w:val="000000" w:themeColor="text1"/>
          <w:szCs w:val="16"/>
        </w:rPr>
      </w:pPr>
      <w:r w:rsidRPr="00781112">
        <w:rPr>
          <w:rFonts w:cs="Arial"/>
          <w:color w:val="000000" w:themeColor="text1"/>
          <w:szCs w:val="16"/>
        </w:rPr>
        <w:t>States are not required to report data at the LEA level.</w:t>
      </w:r>
    </w:p>
    <w:p w14:paraId="32179671" w14:textId="1C1C859E" w:rsidR="00B37C74" w:rsidRPr="00781112" w:rsidRDefault="001C46DC" w:rsidP="00123D76">
      <w:pPr>
        <w:pStyle w:val="Heading2"/>
      </w:pPr>
      <w:r w:rsidRPr="00781112">
        <w:t>16</w:t>
      </w:r>
      <w:r w:rsidR="001D508D" w:rsidRPr="00781112">
        <w:t xml:space="preserve"> </w:t>
      </w:r>
      <w:r w:rsidRPr="00781112">
        <w:t xml:space="preserve">- </w:t>
      </w:r>
      <w:r w:rsidR="00BF232E" w:rsidRPr="00781112">
        <w:t>Indicator Data</w:t>
      </w:r>
    </w:p>
    <w:p w14:paraId="6A39385A" w14:textId="49DFE75B" w:rsidR="00F31AD8" w:rsidRPr="00781112" w:rsidRDefault="007D219D" w:rsidP="00F31AD8">
      <w:pPr>
        <w:rPr>
          <w:rFonts w:cs="Arial"/>
          <w:b/>
          <w:color w:val="000000" w:themeColor="text1"/>
          <w:szCs w:val="16"/>
        </w:rPr>
      </w:pPr>
      <w:r w:rsidRPr="00781112">
        <w:rPr>
          <w:rFonts w:cs="Arial"/>
          <w:b/>
          <w:color w:val="000000" w:themeColor="text1"/>
          <w:szCs w:val="16"/>
        </w:rPr>
        <w:t>Select yes to use target ranges</w:t>
      </w:r>
    </w:p>
    <w:p w14:paraId="6CBE99A1" w14:textId="4EA49071" w:rsidR="00F31AD8" w:rsidRPr="00781112" w:rsidRDefault="00F31AD8" w:rsidP="004369B2">
      <w:pPr>
        <w:rPr>
          <w:color w:val="000000" w:themeColor="text1"/>
        </w:rPr>
      </w:pPr>
      <w:r w:rsidRPr="00781112">
        <w:rPr>
          <w:rFonts w:cs="Arial"/>
          <w:color w:val="000000" w:themeColor="text1"/>
          <w:szCs w:val="16"/>
        </w:rPr>
        <w:t>Target Range not used</w:t>
      </w:r>
    </w:p>
    <w:bookmarkEnd w:id="84"/>
    <w:bookmarkEnd w:id="85"/>
    <w:p w14:paraId="3951D0E9" w14:textId="77777777" w:rsidR="00DA3157" w:rsidRPr="00781112" w:rsidRDefault="00DA3157" w:rsidP="004369B2">
      <w:pPr>
        <w:rPr>
          <w:color w:val="000000" w:themeColor="text1"/>
        </w:rPr>
      </w:pPr>
    </w:p>
    <w:p w14:paraId="118840D3" w14:textId="0C4E77AD" w:rsidR="008E31C4" w:rsidRPr="00781112" w:rsidRDefault="008E31C4"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6PREPOP"/>
      </w:tblPr>
      <w:tblGrid>
        <w:gridCol w:w="2695"/>
        <w:gridCol w:w="2790"/>
        <w:gridCol w:w="3522"/>
        <w:gridCol w:w="1783"/>
      </w:tblGrid>
      <w:tr w:rsidR="005C29F8" w:rsidRPr="00781112" w14:paraId="61A5E3A0" w14:textId="77777777" w:rsidTr="0064117D">
        <w:trPr>
          <w:trHeight w:val="372"/>
          <w:tblHeader/>
        </w:trPr>
        <w:tc>
          <w:tcPr>
            <w:tcW w:w="1249" w:type="pct"/>
            <w:shd w:val="clear" w:color="auto" w:fill="auto"/>
          </w:tcPr>
          <w:p w14:paraId="332BA503"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Source</w:t>
            </w:r>
          </w:p>
        </w:tc>
        <w:tc>
          <w:tcPr>
            <w:tcW w:w="1293" w:type="pct"/>
            <w:shd w:val="clear" w:color="auto" w:fill="auto"/>
          </w:tcPr>
          <w:p w14:paraId="2C662D12"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Date</w:t>
            </w:r>
          </w:p>
        </w:tc>
        <w:tc>
          <w:tcPr>
            <w:tcW w:w="1632" w:type="pct"/>
            <w:shd w:val="clear" w:color="auto" w:fill="auto"/>
          </w:tcPr>
          <w:p w14:paraId="66DBE23B"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Description</w:t>
            </w:r>
          </w:p>
        </w:tc>
        <w:tc>
          <w:tcPr>
            <w:tcW w:w="826" w:type="pct"/>
            <w:shd w:val="clear" w:color="auto" w:fill="auto"/>
          </w:tcPr>
          <w:p w14:paraId="1C82D158"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0EB08E99" w14:textId="77777777" w:rsidTr="0064117D">
        <w:trPr>
          <w:trHeight w:val="380"/>
        </w:trPr>
        <w:tc>
          <w:tcPr>
            <w:tcW w:w="1249" w:type="pct"/>
            <w:shd w:val="clear" w:color="auto" w:fill="auto"/>
          </w:tcPr>
          <w:p w14:paraId="341A55FB" w14:textId="389190B6" w:rsidR="001126C3" w:rsidRPr="00781112" w:rsidRDefault="002B7490" w:rsidP="001126C3">
            <w:pPr>
              <w:jc w:val="center"/>
              <w:rPr>
                <w:rFonts w:cs="Arial"/>
                <w:color w:val="000000" w:themeColor="text1"/>
                <w:szCs w:val="16"/>
              </w:rPr>
            </w:pPr>
            <w:r w:rsidRPr="00781112">
              <w:rPr>
                <w:rFonts w:cs="Arial"/>
                <w:color w:val="000000" w:themeColor="text1"/>
                <w:szCs w:val="16"/>
              </w:rPr>
              <w:t>SY 2020-21 EMAPS IDEA Part B Dispute Resolution Survey; Section B: Mediation Requests</w:t>
            </w:r>
          </w:p>
        </w:tc>
        <w:tc>
          <w:tcPr>
            <w:tcW w:w="1293" w:type="pct"/>
            <w:shd w:val="clear" w:color="auto" w:fill="auto"/>
          </w:tcPr>
          <w:p w14:paraId="71614464" w14:textId="4369755A" w:rsidR="001126C3" w:rsidRPr="00781112" w:rsidRDefault="008174C3" w:rsidP="001126C3">
            <w:pPr>
              <w:jc w:val="center"/>
              <w:rPr>
                <w:rFonts w:cs="Arial"/>
                <w:color w:val="000000" w:themeColor="text1"/>
                <w:szCs w:val="16"/>
              </w:rPr>
            </w:pPr>
            <w:r w:rsidRPr="00781112">
              <w:rPr>
                <w:rFonts w:cs="Arial"/>
                <w:color w:val="000000" w:themeColor="text1"/>
                <w:szCs w:val="16"/>
              </w:rPr>
              <w:t>11/03/2021</w:t>
            </w:r>
          </w:p>
        </w:tc>
        <w:tc>
          <w:tcPr>
            <w:tcW w:w="1632" w:type="pct"/>
            <w:shd w:val="clear" w:color="auto" w:fill="auto"/>
          </w:tcPr>
          <w:p w14:paraId="3B8991BC" w14:textId="35D24A7C" w:rsidR="001126C3" w:rsidRPr="00781112" w:rsidRDefault="001126C3" w:rsidP="001126C3">
            <w:pPr>
              <w:rPr>
                <w:rFonts w:cs="Arial"/>
                <w:color w:val="000000" w:themeColor="text1"/>
                <w:szCs w:val="16"/>
              </w:rPr>
            </w:pPr>
            <w:r w:rsidRPr="00781112">
              <w:rPr>
                <w:rFonts w:cs="Arial"/>
                <w:color w:val="000000" w:themeColor="text1"/>
                <w:szCs w:val="16"/>
              </w:rPr>
              <w:t>2.1 Mediations held</w:t>
            </w:r>
          </w:p>
        </w:tc>
        <w:tc>
          <w:tcPr>
            <w:tcW w:w="826" w:type="pct"/>
            <w:shd w:val="clear" w:color="auto" w:fill="auto"/>
          </w:tcPr>
          <w:p w14:paraId="27A8B83C" w14:textId="708549A5" w:rsidR="001126C3" w:rsidRPr="00781112" w:rsidRDefault="002B7490" w:rsidP="00A018D4">
            <w:pPr>
              <w:jc w:val="center"/>
              <w:rPr>
                <w:rFonts w:cs="Arial"/>
                <w:color w:val="000000" w:themeColor="text1"/>
                <w:szCs w:val="16"/>
              </w:rPr>
            </w:pPr>
            <w:r w:rsidRPr="00781112">
              <w:rPr>
                <w:rFonts w:cs="Arial"/>
                <w:color w:val="000000" w:themeColor="text1"/>
                <w:szCs w:val="16"/>
              </w:rPr>
              <w:t>1</w:t>
            </w:r>
          </w:p>
        </w:tc>
      </w:tr>
      <w:tr w:rsidR="005C29F8" w:rsidRPr="00781112" w14:paraId="438B012B" w14:textId="77777777" w:rsidTr="0064117D">
        <w:trPr>
          <w:trHeight w:val="380"/>
        </w:trPr>
        <w:tc>
          <w:tcPr>
            <w:tcW w:w="1249" w:type="pct"/>
            <w:shd w:val="clear" w:color="auto" w:fill="auto"/>
          </w:tcPr>
          <w:p w14:paraId="265B2AEC" w14:textId="3FC7D25D" w:rsidR="001126C3" w:rsidRPr="00781112" w:rsidRDefault="008174C3" w:rsidP="001126C3">
            <w:pPr>
              <w:jc w:val="center"/>
              <w:rPr>
                <w:rFonts w:cs="Arial"/>
                <w:color w:val="000000" w:themeColor="text1"/>
                <w:szCs w:val="16"/>
              </w:rPr>
            </w:pPr>
            <w:r w:rsidRPr="00781112">
              <w:rPr>
                <w:rFonts w:cs="Arial"/>
                <w:color w:val="000000" w:themeColor="text1"/>
                <w:szCs w:val="16"/>
              </w:rPr>
              <w:t>SY 2020-21 EMAPS IDEA Part B Dispute Resolution Survey; Section B: Mediation Requests</w:t>
            </w:r>
          </w:p>
        </w:tc>
        <w:tc>
          <w:tcPr>
            <w:tcW w:w="1293" w:type="pct"/>
            <w:shd w:val="clear" w:color="auto" w:fill="auto"/>
          </w:tcPr>
          <w:p w14:paraId="128A6113" w14:textId="6FDE1D5D" w:rsidR="001126C3" w:rsidRPr="00781112" w:rsidRDefault="008174C3" w:rsidP="001126C3">
            <w:pPr>
              <w:jc w:val="center"/>
              <w:rPr>
                <w:rFonts w:cs="Arial"/>
                <w:color w:val="000000" w:themeColor="text1"/>
                <w:szCs w:val="16"/>
              </w:rPr>
            </w:pPr>
            <w:r w:rsidRPr="00781112">
              <w:rPr>
                <w:rFonts w:cs="Arial"/>
                <w:color w:val="000000" w:themeColor="text1"/>
                <w:szCs w:val="16"/>
              </w:rPr>
              <w:t>11/03/2021</w:t>
            </w:r>
          </w:p>
        </w:tc>
        <w:tc>
          <w:tcPr>
            <w:tcW w:w="1632" w:type="pct"/>
            <w:shd w:val="clear" w:color="auto" w:fill="auto"/>
          </w:tcPr>
          <w:p w14:paraId="61BAD85D" w14:textId="300FEE8B" w:rsidR="001126C3" w:rsidRPr="00781112" w:rsidRDefault="001126C3" w:rsidP="001126C3">
            <w:pPr>
              <w:rPr>
                <w:rFonts w:cs="Arial"/>
                <w:color w:val="000000" w:themeColor="text1"/>
                <w:szCs w:val="16"/>
              </w:rPr>
            </w:pPr>
            <w:r w:rsidRPr="00781112">
              <w:rPr>
                <w:rFonts w:cs="Arial"/>
                <w:color w:val="000000" w:themeColor="text1"/>
                <w:szCs w:val="16"/>
              </w:rPr>
              <w:t>2.1.a.i Mediations agreements related to due process complaints</w:t>
            </w:r>
          </w:p>
        </w:tc>
        <w:tc>
          <w:tcPr>
            <w:tcW w:w="826" w:type="pct"/>
            <w:shd w:val="clear" w:color="auto" w:fill="auto"/>
          </w:tcPr>
          <w:p w14:paraId="580B460B" w14:textId="49FBB0F1" w:rsidR="001126C3" w:rsidRPr="00781112" w:rsidRDefault="002B7490" w:rsidP="00A018D4">
            <w:pPr>
              <w:jc w:val="center"/>
              <w:rPr>
                <w:rFonts w:cs="Arial"/>
                <w:color w:val="000000" w:themeColor="text1"/>
                <w:szCs w:val="16"/>
              </w:rPr>
            </w:pPr>
            <w:r w:rsidRPr="00781112">
              <w:rPr>
                <w:rFonts w:cs="Arial"/>
                <w:color w:val="000000" w:themeColor="text1"/>
                <w:szCs w:val="16"/>
              </w:rPr>
              <w:t>1</w:t>
            </w:r>
          </w:p>
        </w:tc>
      </w:tr>
      <w:tr w:rsidR="005C29F8" w:rsidRPr="00781112" w14:paraId="53310D0D" w14:textId="77777777" w:rsidTr="0064117D">
        <w:trPr>
          <w:trHeight w:val="380"/>
        </w:trPr>
        <w:tc>
          <w:tcPr>
            <w:tcW w:w="1249" w:type="pct"/>
            <w:shd w:val="clear" w:color="auto" w:fill="auto"/>
          </w:tcPr>
          <w:p w14:paraId="295563AC" w14:textId="371961FC" w:rsidR="001126C3" w:rsidRPr="00781112" w:rsidRDefault="008174C3" w:rsidP="001126C3">
            <w:pPr>
              <w:jc w:val="center"/>
              <w:rPr>
                <w:rFonts w:cs="Arial"/>
                <w:color w:val="000000" w:themeColor="text1"/>
                <w:szCs w:val="16"/>
              </w:rPr>
            </w:pPr>
            <w:r w:rsidRPr="00781112">
              <w:rPr>
                <w:rFonts w:cs="Arial"/>
                <w:color w:val="000000" w:themeColor="text1"/>
                <w:szCs w:val="16"/>
              </w:rPr>
              <w:t>SY 2020-21 EMAPS IDEA Part B Dispute Resolution Survey; Section B: Mediation Requests</w:t>
            </w:r>
          </w:p>
        </w:tc>
        <w:tc>
          <w:tcPr>
            <w:tcW w:w="1293" w:type="pct"/>
            <w:shd w:val="clear" w:color="auto" w:fill="auto"/>
          </w:tcPr>
          <w:p w14:paraId="4BDD8D48" w14:textId="63D0DB48" w:rsidR="001126C3" w:rsidRPr="00781112" w:rsidRDefault="008174C3" w:rsidP="001126C3">
            <w:pPr>
              <w:jc w:val="center"/>
              <w:rPr>
                <w:rFonts w:cs="Arial"/>
                <w:color w:val="000000" w:themeColor="text1"/>
                <w:szCs w:val="16"/>
              </w:rPr>
            </w:pPr>
            <w:r w:rsidRPr="00781112">
              <w:rPr>
                <w:rFonts w:cs="Arial"/>
                <w:color w:val="000000" w:themeColor="text1"/>
                <w:szCs w:val="16"/>
              </w:rPr>
              <w:t>11/03/2021</w:t>
            </w:r>
          </w:p>
        </w:tc>
        <w:tc>
          <w:tcPr>
            <w:tcW w:w="1632" w:type="pct"/>
            <w:shd w:val="clear" w:color="auto" w:fill="auto"/>
          </w:tcPr>
          <w:p w14:paraId="0D81EE28" w14:textId="0901AFA3" w:rsidR="001126C3" w:rsidRPr="00781112" w:rsidRDefault="001126C3" w:rsidP="001126C3">
            <w:pPr>
              <w:rPr>
                <w:rFonts w:cs="Arial"/>
                <w:color w:val="000000" w:themeColor="text1"/>
                <w:szCs w:val="16"/>
              </w:rPr>
            </w:pPr>
            <w:r w:rsidRPr="00781112">
              <w:rPr>
                <w:rFonts w:cs="Arial"/>
                <w:color w:val="000000" w:themeColor="text1"/>
                <w:szCs w:val="16"/>
              </w:rPr>
              <w:t>2.1.b.i Mediations agreements not related to due process complaints</w:t>
            </w:r>
          </w:p>
        </w:tc>
        <w:tc>
          <w:tcPr>
            <w:tcW w:w="826" w:type="pct"/>
            <w:shd w:val="clear" w:color="auto" w:fill="auto"/>
          </w:tcPr>
          <w:p w14:paraId="4C9A36B1" w14:textId="285B67BA" w:rsidR="001126C3"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2C4CE14C" w14:textId="5AC27D72" w:rsidR="00E8514E" w:rsidRPr="00781112" w:rsidRDefault="007D219D">
      <w:pPr>
        <w:rPr>
          <w:b/>
          <w:color w:val="000000" w:themeColor="text1"/>
        </w:rPr>
      </w:pPr>
      <w:r w:rsidRPr="00781112">
        <w:rPr>
          <w:b/>
          <w:color w:val="000000" w:themeColor="text1"/>
        </w:rPr>
        <w:t>Select yes if the data reported in this indicator are not the same as the State’s data reported under section 618 of the IDEA.</w:t>
      </w:r>
    </w:p>
    <w:p w14:paraId="69D1C140" w14:textId="4BF355D3" w:rsidR="00E8514E" w:rsidRPr="00781112" w:rsidRDefault="00E8514E">
      <w:pPr>
        <w:rPr>
          <w:color w:val="000000" w:themeColor="text1"/>
        </w:rPr>
      </w:pPr>
      <w:r w:rsidRPr="00781112">
        <w:rPr>
          <w:color w:val="000000" w:themeColor="text1"/>
        </w:rPr>
        <w:t>NO</w:t>
      </w:r>
    </w:p>
    <w:p w14:paraId="1451EE58" w14:textId="77777777" w:rsidR="00945274" w:rsidRPr="00781112" w:rsidRDefault="00945274" w:rsidP="004369B2">
      <w:pPr>
        <w:rPr>
          <w:color w:val="000000" w:themeColor="text1"/>
        </w:rPr>
      </w:pPr>
    </w:p>
    <w:p w14:paraId="58C79350" w14:textId="310C06FF" w:rsidR="000A2C83" w:rsidRPr="00781112" w:rsidRDefault="000A2C83" w:rsidP="004369B2">
      <w:pPr>
        <w:rPr>
          <w:b/>
          <w:color w:val="000000" w:themeColor="text1"/>
        </w:rPr>
      </w:pPr>
      <w:r w:rsidRPr="00781112">
        <w:rPr>
          <w:b/>
          <w:color w:val="000000" w:themeColor="text1"/>
        </w:rPr>
        <w:t xml:space="preserve">Targets: Description of Stakeholder Input </w:t>
      </w:r>
    </w:p>
    <w:p w14:paraId="7B6B5101" w14:textId="2C5569CC" w:rsidR="000A2C83" w:rsidRPr="00781112" w:rsidRDefault="002B7490" w:rsidP="000A2C83">
      <w:pPr>
        <w:rPr>
          <w:rFonts w:cs="Arial"/>
          <w:color w:val="000000" w:themeColor="text1"/>
          <w:szCs w:val="16"/>
        </w:rPr>
      </w:pPr>
      <w:r w:rsidRPr="00781112">
        <w:rPr>
          <w:rFonts w:cs="Arial"/>
          <w:color w:val="000000" w:themeColor="text1"/>
          <w:szCs w:val="16"/>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p>
    <w:p w14:paraId="5F0F979C" w14:textId="2A86F023" w:rsidR="000A2C83" w:rsidRPr="00781112" w:rsidRDefault="002B7490" w:rsidP="000A2C83">
      <w:pPr>
        <w:rPr>
          <w:rFonts w:cs="Arial"/>
          <w:color w:val="000000" w:themeColor="text1"/>
          <w:szCs w:val="16"/>
        </w:rPr>
      </w:pPr>
      <w:r w:rsidRPr="00781112">
        <w:rPr>
          <w:rFonts w:cs="Arial"/>
          <w:color w:val="000000" w:themeColor="text1"/>
          <w:szCs w:val="16"/>
        </w:rPr>
        <w:t xml:space="preserve">The baseline for this indicator was presented to stakeholders and updated based on the most current year of data that was not impacted by COVID 19 in order to get the most accurate picture of the number of mediation hearings and their efforts to resolve disputes fairly. The baseline was the most recent year not impacted by COVID. </w:t>
      </w:r>
    </w:p>
    <w:p w14:paraId="2C7ACE11" w14:textId="77777777" w:rsidR="00E8514E" w:rsidRPr="00781112" w:rsidRDefault="00E8514E" w:rsidP="000A2C83">
      <w:pPr>
        <w:rPr>
          <w:rFonts w:cs="Arial"/>
          <w:color w:val="000000" w:themeColor="text1"/>
          <w:szCs w:val="16"/>
        </w:rPr>
      </w:pPr>
    </w:p>
    <w:p w14:paraId="48B9C9FE" w14:textId="3C4BDA67" w:rsidR="008E31C4" w:rsidRPr="00781112" w:rsidRDefault="008E31C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6BASELINEDATA"/>
      </w:tblPr>
      <w:tblGrid>
        <w:gridCol w:w="1797"/>
        <w:gridCol w:w="1798"/>
      </w:tblGrid>
      <w:tr w:rsidR="00D75351" w:rsidRPr="00781112" w14:paraId="57AEABC0" w14:textId="77777777" w:rsidTr="00123D76">
        <w:trPr>
          <w:trHeight w:val="311"/>
          <w:tblHeader/>
        </w:trPr>
        <w:tc>
          <w:tcPr>
            <w:tcW w:w="1797" w:type="dxa"/>
          </w:tcPr>
          <w:p w14:paraId="38CE882B" w14:textId="77777777" w:rsidR="00D75351" w:rsidRPr="00781112" w:rsidRDefault="00D75351" w:rsidP="00123D76">
            <w:pPr>
              <w:jc w:val="center"/>
              <w:rPr>
                <w:b/>
                <w:color w:val="000000" w:themeColor="text1"/>
              </w:rPr>
            </w:pPr>
            <w:r w:rsidRPr="00781112">
              <w:rPr>
                <w:rFonts w:cs="Arial"/>
                <w:b/>
                <w:color w:val="000000" w:themeColor="text1"/>
                <w:szCs w:val="16"/>
              </w:rPr>
              <w:t>Baseline Year</w:t>
            </w:r>
          </w:p>
        </w:tc>
        <w:tc>
          <w:tcPr>
            <w:tcW w:w="1798" w:type="dxa"/>
          </w:tcPr>
          <w:p w14:paraId="664A9E7A" w14:textId="77777777" w:rsidR="00D75351" w:rsidRPr="00781112" w:rsidRDefault="00D75351" w:rsidP="00123D76">
            <w:pPr>
              <w:jc w:val="center"/>
              <w:rPr>
                <w:b/>
                <w:color w:val="000000" w:themeColor="text1"/>
              </w:rPr>
            </w:pPr>
            <w:r w:rsidRPr="00781112">
              <w:rPr>
                <w:b/>
                <w:color w:val="000000" w:themeColor="text1"/>
              </w:rPr>
              <w:t>Baseline Data</w:t>
            </w:r>
          </w:p>
        </w:tc>
      </w:tr>
      <w:tr w:rsidR="00D75351" w:rsidRPr="00781112" w14:paraId="2B59BCB7" w14:textId="77777777" w:rsidTr="00123D76">
        <w:trPr>
          <w:trHeight w:val="311"/>
        </w:trPr>
        <w:tc>
          <w:tcPr>
            <w:tcW w:w="1797" w:type="dxa"/>
            <w:vAlign w:val="center"/>
          </w:tcPr>
          <w:p w14:paraId="62FFC123" w14:textId="008A4386" w:rsidR="00D75351" w:rsidRPr="00781112" w:rsidRDefault="00D75351" w:rsidP="00123D76">
            <w:pPr>
              <w:jc w:val="center"/>
              <w:rPr>
                <w:bCs/>
                <w:color w:val="000000" w:themeColor="text1"/>
              </w:rPr>
            </w:pPr>
            <w:r w:rsidRPr="00781112">
              <w:rPr>
                <w:bCs/>
                <w:color w:val="000000" w:themeColor="text1"/>
              </w:rPr>
              <w:t>2018</w:t>
            </w:r>
          </w:p>
        </w:tc>
        <w:tc>
          <w:tcPr>
            <w:tcW w:w="1798" w:type="dxa"/>
            <w:vAlign w:val="center"/>
          </w:tcPr>
          <w:p w14:paraId="08A13422" w14:textId="52DBDA3E" w:rsidR="00D75351" w:rsidRPr="00781112" w:rsidRDefault="00D75351" w:rsidP="00123D76">
            <w:pPr>
              <w:jc w:val="center"/>
              <w:rPr>
                <w:bCs/>
                <w:color w:val="000000" w:themeColor="text1"/>
              </w:rPr>
            </w:pPr>
            <w:r w:rsidRPr="00781112">
              <w:rPr>
                <w:bCs/>
                <w:color w:val="000000" w:themeColor="text1"/>
              </w:rPr>
              <w:t>57.14%</w:t>
            </w:r>
          </w:p>
        </w:tc>
      </w:tr>
    </w:tbl>
    <w:p w14:paraId="450682C0" w14:textId="77777777" w:rsidR="00D75351" w:rsidRPr="00781112" w:rsidRDefault="00D75351"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HISTDATA"/>
      </w:tblPr>
      <w:tblGrid>
        <w:gridCol w:w="1615"/>
        <w:gridCol w:w="1799"/>
        <w:gridCol w:w="1981"/>
        <w:gridCol w:w="1798"/>
        <w:gridCol w:w="1709"/>
        <w:gridCol w:w="1888"/>
      </w:tblGrid>
      <w:tr w:rsidR="005C29F8" w:rsidRPr="00781112" w14:paraId="3061AAFC" w14:textId="77777777" w:rsidTr="004B2960">
        <w:trPr>
          <w:trHeight w:val="350"/>
        </w:trPr>
        <w:tc>
          <w:tcPr>
            <w:tcW w:w="748" w:type="pct"/>
            <w:tcBorders>
              <w:bottom w:val="single" w:sz="4" w:space="0" w:color="auto"/>
            </w:tcBorders>
            <w:shd w:val="clear" w:color="auto" w:fill="auto"/>
          </w:tcPr>
          <w:p w14:paraId="6D321354" w14:textId="77777777" w:rsidR="008E31C4" w:rsidRPr="00781112" w:rsidRDefault="008E31C4"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351C61C5" w14:textId="1A27A18C" w:rsidR="008E31C4" w:rsidRPr="00781112" w:rsidRDefault="002B7490" w:rsidP="008E31C4">
            <w:pPr>
              <w:jc w:val="center"/>
              <w:rPr>
                <w:rFonts w:cs="Arial"/>
                <w:b/>
                <w:color w:val="000000" w:themeColor="text1"/>
                <w:szCs w:val="16"/>
              </w:rPr>
            </w:pPr>
            <w:r w:rsidRPr="00781112">
              <w:rPr>
                <w:rFonts w:cs="Arial"/>
                <w:b/>
                <w:color w:val="000000" w:themeColor="text1"/>
                <w:szCs w:val="16"/>
              </w:rPr>
              <w:t>2015</w:t>
            </w:r>
          </w:p>
        </w:tc>
        <w:tc>
          <w:tcPr>
            <w:tcW w:w="918" w:type="pct"/>
            <w:shd w:val="clear" w:color="auto" w:fill="auto"/>
          </w:tcPr>
          <w:p w14:paraId="1CDF9DE8" w14:textId="0FE9038E" w:rsidR="008E31C4" w:rsidRPr="00781112" w:rsidRDefault="002B7490" w:rsidP="008E31C4">
            <w:pPr>
              <w:jc w:val="center"/>
              <w:rPr>
                <w:rFonts w:cs="Arial"/>
                <w:b/>
                <w:color w:val="000000" w:themeColor="text1"/>
                <w:szCs w:val="16"/>
              </w:rPr>
            </w:pPr>
            <w:r w:rsidRPr="00781112">
              <w:rPr>
                <w:rFonts w:cs="Arial"/>
                <w:b/>
                <w:color w:val="000000" w:themeColor="text1"/>
                <w:szCs w:val="16"/>
              </w:rPr>
              <w:t>2016</w:t>
            </w:r>
          </w:p>
        </w:tc>
        <w:tc>
          <w:tcPr>
            <w:tcW w:w="833" w:type="pct"/>
            <w:shd w:val="clear" w:color="auto" w:fill="auto"/>
          </w:tcPr>
          <w:p w14:paraId="49B990DE" w14:textId="2B6E5021" w:rsidR="008E31C4"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792" w:type="pct"/>
            <w:shd w:val="clear" w:color="auto" w:fill="auto"/>
          </w:tcPr>
          <w:p w14:paraId="6EF76857" w14:textId="0F124C26" w:rsidR="008E31C4"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75" w:type="pct"/>
            <w:shd w:val="clear" w:color="auto" w:fill="auto"/>
          </w:tcPr>
          <w:p w14:paraId="246ACDB0" w14:textId="7F251A7E" w:rsidR="008E31C4" w:rsidRPr="00781112" w:rsidRDefault="002B7490" w:rsidP="008E31C4">
            <w:pPr>
              <w:jc w:val="center"/>
              <w:rPr>
                <w:rFonts w:cs="Arial"/>
                <w:b/>
                <w:color w:val="000000" w:themeColor="text1"/>
                <w:szCs w:val="16"/>
              </w:rPr>
            </w:pPr>
            <w:r w:rsidRPr="00781112">
              <w:rPr>
                <w:rFonts w:cs="Arial"/>
                <w:b/>
                <w:color w:val="000000" w:themeColor="text1"/>
                <w:szCs w:val="16"/>
              </w:rPr>
              <w:t>2019</w:t>
            </w:r>
          </w:p>
        </w:tc>
      </w:tr>
      <w:tr w:rsidR="005C29F8" w:rsidRPr="00781112" w14:paraId="2A876A9F" w14:textId="77777777" w:rsidTr="004B2960">
        <w:trPr>
          <w:trHeight w:val="357"/>
        </w:trPr>
        <w:tc>
          <w:tcPr>
            <w:tcW w:w="748" w:type="pct"/>
            <w:shd w:val="clear" w:color="auto" w:fill="auto"/>
          </w:tcPr>
          <w:p w14:paraId="2DE95B6B" w14:textId="04DB6250" w:rsidR="008E31C4" w:rsidRPr="00781112" w:rsidRDefault="008E31C4" w:rsidP="008E31C4">
            <w:pP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6C64D17D" w14:textId="6F575CE5" w:rsidR="008E31C4" w:rsidRPr="00781112" w:rsidRDefault="002B7490">
            <w:pPr>
              <w:jc w:val="center"/>
              <w:rPr>
                <w:rFonts w:cs="Arial"/>
                <w:color w:val="000000" w:themeColor="text1"/>
                <w:szCs w:val="16"/>
              </w:rPr>
            </w:pPr>
            <w:r w:rsidRPr="00781112">
              <w:rPr>
                <w:rFonts w:cs="Arial"/>
                <w:color w:val="000000" w:themeColor="text1"/>
                <w:szCs w:val="16"/>
              </w:rPr>
              <w:t>75.00%</w:t>
            </w:r>
          </w:p>
        </w:tc>
        <w:tc>
          <w:tcPr>
            <w:tcW w:w="918" w:type="pct"/>
            <w:shd w:val="clear" w:color="auto" w:fill="auto"/>
          </w:tcPr>
          <w:p w14:paraId="72C59C65" w14:textId="44E721D8" w:rsidR="008E31C4" w:rsidRPr="00781112" w:rsidRDefault="002B7490">
            <w:pPr>
              <w:jc w:val="center"/>
              <w:rPr>
                <w:rFonts w:cs="Arial"/>
                <w:color w:val="000000" w:themeColor="text1"/>
                <w:szCs w:val="16"/>
              </w:rPr>
            </w:pPr>
            <w:r w:rsidRPr="00781112">
              <w:rPr>
                <w:rFonts w:cs="Arial"/>
                <w:color w:val="000000" w:themeColor="text1"/>
                <w:szCs w:val="16"/>
              </w:rPr>
              <w:t>75.00%</w:t>
            </w:r>
          </w:p>
        </w:tc>
        <w:tc>
          <w:tcPr>
            <w:tcW w:w="833" w:type="pct"/>
            <w:shd w:val="clear" w:color="auto" w:fill="auto"/>
            <w:vAlign w:val="center"/>
          </w:tcPr>
          <w:p w14:paraId="220DD5CA" w14:textId="720A36A7" w:rsidR="008E31C4" w:rsidRPr="00781112" w:rsidRDefault="002B7490">
            <w:pPr>
              <w:jc w:val="center"/>
              <w:rPr>
                <w:rFonts w:cs="Arial"/>
                <w:color w:val="000000" w:themeColor="text1"/>
                <w:szCs w:val="16"/>
              </w:rPr>
            </w:pPr>
            <w:r w:rsidRPr="00781112">
              <w:rPr>
                <w:rFonts w:cs="Arial"/>
                <w:color w:val="000000" w:themeColor="text1"/>
                <w:szCs w:val="16"/>
              </w:rPr>
              <w:t>75.00%</w:t>
            </w:r>
          </w:p>
        </w:tc>
        <w:tc>
          <w:tcPr>
            <w:tcW w:w="792" w:type="pct"/>
            <w:shd w:val="clear" w:color="auto" w:fill="auto"/>
            <w:vAlign w:val="center"/>
          </w:tcPr>
          <w:p w14:paraId="07CF6D0B" w14:textId="0CDFA70C" w:rsidR="008E31C4" w:rsidRPr="00781112" w:rsidRDefault="002B7490">
            <w:pPr>
              <w:jc w:val="center"/>
              <w:rPr>
                <w:rFonts w:cs="Arial"/>
                <w:color w:val="000000" w:themeColor="text1"/>
                <w:szCs w:val="16"/>
              </w:rPr>
            </w:pPr>
            <w:r w:rsidRPr="00781112">
              <w:rPr>
                <w:rFonts w:cs="Arial"/>
                <w:color w:val="000000" w:themeColor="text1"/>
                <w:szCs w:val="16"/>
              </w:rPr>
              <w:t>75.00%</w:t>
            </w:r>
          </w:p>
        </w:tc>
        <w:tc>
          <w:tcPr>
            <w:tcW w:w="875" w:type="pct"/>
            <w:shd w:val="clear" w:color="auto" w:fill="auto"/>
            <w:vAlign w:val="center"/>
          </w:tcPr>
          <w:p w14:paraId="3B96FD7D" w14:textId="7B182CEE" w:rsidR="008E31C4" w:rsidRPr="00781112" w:rsidRDefault="002B7490">
            <w:pPr>
              <w:jc w:val="center"/>
              <w:rPr>
                <w:rFonts w:cs="Arial"/>
                <w:color w:val="000000" w:themeColor="text1"/>
                <w:szCs w:val="16"/>
              </w:rPr>
            </w:pPr>
            <w:r w:rsidRPr="00781112">
              <w:rPr>
                <w:rFonts w:cs="Arial"/>
                <w:color w:val="000000" w:themeColor="text1"/>
                <w:szCs w:val="16"/>
              </w:rPr>
              <w:t>75.00%</w:t>
            </w:r>
          </w:p>
        </w:tc>
      </w:tr>
      <w:tr w:rsidR="005C29F8" w:rsidRPr="00781112" w14:paraId="34F84ECE" w14:textId="77777777" w:rsidTr="004B2960">
        <w:trPr>
          <w:trHeight w:val="85"/>
        </w:trPr>
        <w:tc>
          <w:tcPr>
            <w:tcW w:w="748" w:type="pct"/>
            <w:shd w:val="clear" w:color="auto" w:fill="auto"/>
          </w:tcPr>
          <w:p w14:paraId="281210CF" w14:textId="77777777" w:rsidR="008E31C4" w:rsidRPr="00781112" w:rsidRDefault="008E31C4" w:rsidP="008E31C4">
            <w:pPr>
              <w:rPr>
                <w:rFonts w:cs="Arial"/>
                <w:color w:val="000000" w:themeColor="text1"/>
                <w:szCs w:val="16"/>
              </w:rPr>
            </w:pPr>
            <w:r w:rsidRPr="00781112">
              <w:rPr>
                <w:rFonts w:cs="Arial"/>
                <w:color w:val="000000" w:themeColor="text1"/>
                <w:szCs w:val="16"/>
              </w:rPr>
              <w:lastRenderedPageBreak/>
              <w:t>Data</w:t>
            </w:r>
          </w:p>
        </w:tc>
        <w:tc>
          <w:tcPr>
            <w:tcW w:w="833" w:type="pct"/>
            <w:shd w:val="clear" w:color="auto" w:fill="auto"/>
          </w:tcPr>
          <w:p w14:paraId="581B8DC5" w14:textId="4F71DCFC" w:rsidR="008E31C4" w:rsidRPr="00781112" w:rsidRDefault="002B7490">
            <w:pPr>
              <w:jc w:val="center"/>
              <w:rPr>
                <w:rFonts w:cs="Arial"/>
                <w:color w:val="000000" w:themeColor="text1"/>
                <w:szCs w:val="16"/>
              </w:rPr>
            </w:pPr>
            <w:r w:rsidRPr="00781112">
              <w:rPr>
                <w:rFonts w:cs="Arial"/>
                <w:color w:val="000000" w:themeColor="text1"/>
                <w:szCs w:val="16"/>
              </w:rPr>
              <w:t>90.00%</w:t>
            </w:r>
          </w:p>
        </w:tc>
        <w:tc>
          <w:tcPr>
            <w:tcW w:w="918" w:type="pct"/>
            <w:shd w:val="clear" w:color="auto" w:fill="auto"/>
          </w:tcPr>
          <w:p w14:paraId="341A9DBA" w14:textId="51769052" w:rsidR="008E31C4" w:rsidRPr="00781112" w:rsidRDefault="002B7490">
            <w:pPr>
              <w:jc w:val="center"/>
              <w:rPr>
                <w:rFonts w:cs="Arial"/>
                <w:color w:val="000000" w:themeColor="text1"/>
                <w:szCs w:val="16"/>
              </w:rPr>
            </w:pPr>
            <w:r w:rsidRPr="00781112">
              <w:rPr>
                <w:rFonts w:cs="Arial"/>
                <w:color w:val="000000" w:themeColor="text1"/>
                <w:szCs w:val="16"/>
              </w:rPr>
              <w:t>61.54%</w:t>
            </w:r>
          </w:p>
        </w:tc>
        <w:tc>
          <w:tcPr>
            <w:tcW w:w="833" w:type="pct"/>
            <w:tcBorders>
              <w:bottom w:val="single" w:sz="4" w:space="0" w:color="auto"/>
            </w:tcBorders>
            <w:shd w:val="clear" w:color="auto" w:fill="auto"/>
            <w:vAlign w:val="center"/>
          </w:tcPr>
          <w:p w14:paraId="7C21B645" w14:textId="348DEE4D" w:rsidR="008E31C4" w:rsidRPr="00781112" w:rsidRDefault="002B7490">
            <w:pPr>
              <w:jc w:val="center"/>
              <w:rPr>
                <w:rFonts w:cs="Arial"/>
                <w:color w:val="000000" w:themeColor="text1"/>
                <w:szCs w:val="16"/>
              </w:rPr>
            </w:pPr>
            <w:r w:rsidRPr="00781112">
              <w:rPr>
                <w:rFonts w:cs="Arial"/>
                <w:color w:val="000000" w:themeColor="text1"/>
                <w:szCs w:val="16"/>
              </w:rPr>
              <w:t>75.00%</w:t>
            </w:r>
          </w:p>
        </w:tc>
        <w:tc>
          <w:tcPr>
            <w:tcW w:w="792" w:type="pct"/>
            <w:tcBorders>
              <w:bottom w:val="single" w:sz="4" w:space="0" w:color="auto"/>
            </w:tcBorders>
            <w:shd w:val="clear" w:color="auto" w:fill="auto"/>
            <w:vAlign w:val="center"/>
          </w:tcPr>
          <w:p w14:paraId="345A5CC5" w14:textId="67CE713B" w:rsidR="008E31C4" w:rsidRPr="00781112" w:rsidRDefault="002B7490">
            <w:pPr>
              <w:jc w:val="center"/>
              <w:rPr>
                <w:rFonts w:cs="Arial"/>
                <w:color w:val="000000" w:themeColor="text1"/>
                <w:szCs w:val="16"/>
              </w:rPr>
            </w:pPr>
            <w:r w:rsidRPr="00781112">
              <w:rPr>
                <w:rFonts w:cs="Arial"/>
                <w:color w:val="000000" w:themeColor="text1"/>
                <w:szCs w:val="16"/>
              </w:rPr>
              <w:t>57.14%</w:t>
            </w:r>
          </w:p>
        </w:tc>
        <w:tc>
          <w:tcPr>
            <w:tcW w:w="875" w:type="pct"/>
            <w:tcBorders>
              <w:bottom w:val="single" w:sz="4" w:space="0" w:color="auto"/>
            </w:tcBorders>
            <w:shd w:val="clear" w:color="auto" w:fill="auto"/>
            <w:vAlign w:val="center"/>
          </w:tcPr>
          <w:p w14:paraId="09A5B408" w14:textId="4B0EB3D1" w:rsidR="008E31C4" w:rsidRPr="00781112" w:rsidRDefault="002B7490">
            <w:pPr>
              <w:jc w:val="center"/>
              <w:rPr>
                <w:rFonts w:cs="Arial"/>
                <w:color w:val="000000" w:themeColor="text1"/>
                <w:szCs w:val="16"/>
              </w:rPr>
            </w:pPr>
            <w:r w:rsidRPr="00781112">
              <w:rPr>
                <w:rFonts w:cs="Arial"/>
                <w:color w:val="000000" w:themeColor="text1"/>
                <w:szCs w:val="16"/>
              </w:rPr>
              <w:t>100.00%</w:t>
            </w:r>
          </w:p>
        </w:tc>
      </w:tr>
    </w:tbl>
    <w:p w14:paraId="2B5B5701" w14:textId="2BB5836C" w:rsidR="00DA3157" w:rsidRPr="00781112" w:rsidRDefault="00DA3157">
      <w:pPr>
        <w:rPr>
          <w:color w:val="000000" w:themeColor="text1"/>
        </w:rPr>
      </w:pPr>
    </w:p>
    <w:p w14:paraId="0F09B55F" w14:textId="55F1767C" w:rsidR="008E31C4" w:rsidRPr="00781112" w:rsidRDefault="008E31C4" w:rsidP="004369B2">
      <w:pPr>
        <w:rPr>
          <w:color w:val="000000" w:themeColor="text1"/>
        </w:rPr>
      </w:pPr>
      <w:r w:rsidRPr="00781112">
        <w:rPr>
          <w:b/>
          <w:color w:val="000000" w:themeColor="text1"/>
        </w:rPr>
        <w:t>Targets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TARGETSOPT1"/>
      </w:tblPr>
      <w:tblGrid>
        <w:gridCol w:w="771"/>
        <w:gridCol w:w="1684"/>
        <w:gridCol w:w="1684"/>
        <w:gridCol w:w="1684"/>
        <w:gridCol w:w="1683"/>
        <w:gridCol w:w="1683"/>
        <w:gridCol w:w="1683"/>
      </w:tblGrid>
      <w:tr w:rsidR="00C91F30" w:rsidRPr="00781112" w14:paraId="7D6724D3" w14:textId="3FE2AE32" w:rsidTr="004B2960">
        <w:trPr>
          <w:trHeight w:val="161"/>
        </w:trPr>
        <w:tc>
          <w:tcPr>
            <w:tcW w:w="354" w:type="pct"/>
            <w:tcBorders>
              <w:bottom w:val="single" w:sz="4" w:space="0" w:color="auto"/>
            </w:tcBorders>
            <w:shd w:val="clear" w:color="auto" w:fill="auto"/>
          </w:tcPr>
          <w:p w14:paraId="027FBB7B" w14:textId="77777777" w:rsidR="00C91F30" w:rsidRPr="00781112" w:rsidRDefault="00C91F30" w:rsidP="00C91F30">
            <w:pPr>
              <w:jc w:val="center"/>
              <w:rPr>
                <w:b/>
                <w:color w:val="000000" w:themeColor="text1"/>
              </w:rPr>
            </w:pPr>
            <w:r w:rsidRPr="00781112">
              <w:rPr>
                <w:b/>
                <w:color w:val="000000" w:themeColor="text1"/>
              </w:rPr>
              <w:t>FFY</w:t>
            </w:r>
          </w:p>
        </w:tc>
        <w:tc>
          <w:tcPr>
            <w:tcW w:w="774" w:type="pct"/>
            <w:shd w:val="clear" w:color="auto" w:fill="auto"/>
          </w:tcPr>
          <w:p w14:paraId="79481979" w14:textId="1C95D22E" w:rsidR="00C91F30" w:rsidRPr="00781112" w:rsidRDefault="00C91F30" w:rsidP="00C91F30">
            <w:pPr>
              <w:jc w:val="center"/>
              <w:rPr>
                <w:b/>
                <w:color w:val="000000" w:themeColor="text1"/>
              </w:rPr>
            </w:pPr>
            <w:r w:rsidRPr="00781112">
              <w:rPr>
                <w:b/>
                <w:color w:val="000000" w:themeColor="text1"/>
              </w:rPr>
              <w:t>2020</w:t>
            </w:r>
          </w:p>
        </w:tc>
        <w:tc>
          <w:tcPr>
            <w:tcW w:w="774" w:type="pct"/>
          </w:tcPr>
          <w:p w14:paraId="7641993D" w14:textId="318DCACC" w:rsidR="00C91F30" w:rsidRPr="00781112" w:rsidRDefault="00C91F30" w:rsidP="00C91F30">
            <w:pPr>
              <w:jc w:val="center"/>
              <w:rPr>
                <w:b/>
                <w:color w:val="000000" w:themeColor="text1"/>
              </w:rPr>
            </w:pPr>
            <w:r w:rsidRPr="00781112">
              <w:rPr>
                <w:rFonts w:cs="Arial"/>
                <w:b/>
                <w:color w:val="000000" w:themeColor="text1"/>
                <w:szCs w:val="16"/>
              </w:rPr>
              <w:t>2021</w:t>
            </w:r>
          </w:p>
        </w:tc>
        <w:tc>
          <w:tcPr>
            <w:tcW w:w="774" w:type="pct"/>
          </w:tcPr>
          <w:p w14:paraId="4DA0BAA3" w14:textId="27A9B6F2" w:rsidR="00C91F30" w:rsidRPr="00781112" w:rsidRDefault="00C91F30" w:rsidP="00C91F30">
            <w:pPr>
              <w:jc w:val="center"/>
              <w:rPr>
                <w:b/>
                <w:color w:val="000000" w:themeColor="text1"/>
              </w:rPr>
            </w:pPr>
            <w:r w:rsidRPr="00781112">
              <w:rPr>
                <w:rFonts w:cs="Arial"/>
                <w:b/>
                <w:color w:val="000000" w:themeColor="text1"/>
                <w:szCs w:val="16"/>
              </w:rPr>
              <w:t>2022</w:t>
            </w:r>
          </w:p>
        </w:tc>
        <w:tc>
          <w:tcPr>
            <w:tcW w:w="774" w:type="pct"/>
          </w:tcPr>
          <w:p w14:paraId="2A24D443" w14:textId="34DC3CA7" w:rsidR="00C91F30" w:rsidRPr="00781112" w:rsidRDefault="00C91F30" w:rsidP="00C91F30">
            <w:pPr>
              <w:jc w:val="center"/>
              <w:rPr>
                <w:b/>
                <w:color w:val="000000" w:themeColor="text1"/>
              </w:rPr>
            </w:pPr>
            <w:r w:rsidRPr="00781112">
              <w:rPr>
                <w:rFonts w:cs="Arial"/>
                <w:b/>
                <w:color w:val="000000" w:themeColor="text1"/>
                <w:szCs w:val="16"/>
              </w:rPr>
              <w:t>2023</w:t>
            </w:r>
          </w:p>
        </w:tc>
        <w:tc>
          <w:tcPr>
            <w:tcW w:w="774" w:type="pct"/>
          </w:tcPr>
          <w:p w14:paraId="61EFC808" w14:textId="000FAB3D" w:rsidR="00C91F30" w:rsidRPr="00781112" w:rsidRDefault="00C91F30" w:rsidP="00C91F30">
            <w:pPr>
              <w:jc w:val="center"/>
              <w:rPr>
                <w:b/>
                <w:color w:val="000000" w:themeColor="text1"/>
              </w:rPr>
            </w:pPr>
            <w:r w:rsidRPr="00781112">
              <w:rPr>
                <w:rFonts w:cs="Arial"/>
                <w:b/>
                <w:color w:val="000000" w:themeColor="text1"/>
                <w:szCs w:val="16"/>
              </w:rPr>
              <w:t>2024</w:t>
            </w:r>
          </w:p>
        </w:tc>
        <w:tc>
          <w:tcPr>
            <w:tcW w:w="774" w:type="pct"/>
          </w:tcPr>
          <w:p w14:paraId="46D9D5DD" w14:textId="7428EB18" w:rsidR="00C91F30" w:rsidRPr="00781112" w:rsidRDefault="00C91F30" w:rsidP="00C91F30">
            <w:pPr>
              <w:jc w:val="center"/>
              <w:rPr>
                <w:b/>
                <w:color w:val="000000" w:themeColor="text1"/>
              </w:rPr>
            </w:pPr>
            <w:r w:rsidRPr="00781112">
              <w:rPr>
                <w:rFonts w:cs="Arial"/>
                <w:b/>
                <w:color w:val="000000" w:themeColor="text1"/>
                <w:szCs w:val="16"/>
              </w:rPr>
              <w:t>2025</w:t>
            </w:r>
          </w:p>
        </w:tc>
      </w:tr>
      <w:tr w:rsidR="00C91F30" w:rsidRPr="00781112" w14:paraId="3CA53C0F" w14:textId="2DEE5BE6" w:rsidTr="004B2960">
        <w:trPr>
          <w:trHeight w:val="60"/>
        </w:trPr>
        <w:tc>
          <w:tcPr>
            <w:tcW w:w="354" w:type="pct"/>
            <w:shd w:val="clear" w:color="auto" w:fill="auto"/>
          </w:tcPr>
          <w:p w14:paraId="78FC9CAC" w14:textId="6980A1CA" w:rsidR="00C91F30" w:rsidRPr="00781112" w:rsidRDefault="00C91F30" w:rsidP="00C91F30">
            <w:pPr>
              <w:jc w:val="center"/>
              <w:rPr>
                <w:rFonts w:cs="Arial"/>
                <w:color w:val="000000" w:themeColor="text1"/>
                <w:szCs w:val="16"/>
              </w:rPr>
            </w:pPr>
            <w:r w:rsidRPr="00781112">
              <w:rPr>
                <w:rFonts w:cs="Arial"/>
                <w:color w:val="000000" w:themeColor="text1"/>
                <w:szCs w:val="16"/>
              </w:rPr>
              <w:t>Target &gt;=</w:t>
            </w:r>
          </w:p>
        </w:tc>
        <w:tc>
          <w:tcPr>
            <w:tcW w:w="774" w:type="pct"/>
            <w:shd w:val="clear" w:color="auto" w:fill="auto"/>
            <w:vAlign w:val="center"/>
          </w:tcPr>
          <w:p w14:paraId="0E137397" w14:textId="06CBC1FD" w:rsidR="00C91F30" w:rsidRPr="00781112" w:rsidRDefault="00C91F30" w:rsidP="00C91F30">
            <w:pPr>
              <w:jc w:val="center"/>
              <w:rPr>
                <w:rFonts w:cs="Arial"/>
                <w:color w:val="000000" w:themeColor="text1"/>
                <w:szCs w:val="16"/>
              </w:rPr>
            </w:pPr>
            <w:r w:rsidRPr="00781112">
              <w:rPr>
                <w:rFonts w:cs="Arial"/>
                <w:color w:val="000000" w:themeColor="text1"/>
                <w:szCs w:val="16"/>
              </w:rPr>
              <w:t>58.00%</w:t>
            </w:r>
          </w:p>
        </w:tc>
        <w:tc>
          <w:tcPr>
            <w:tcW w:w="774" w:type="pct"/>
          </w:tcPr>
          <w:p w14:paraId="2C484D83" w14:textId="77BCE060" w:rsidR="00C91F30" w:rsidRPr="00781112" w:rsidRDefault="00C91F30" w:rsidP="00C91F30">
            <w:pPr>
              <w:jc w:val="center"/>
              <w:rPr>
                <w:rFonts w:cs="Arial"/>
                <w:color w:val="000000" w:themeColor="text1"/>
                <w:szCs w:val="16"/>
              </w:rPr>
            </w:pPr>
            <w:r w:rsidRPr="00781112">
              <w:rPr>
                <w:color w:val="000000" w:themeColor="text1"/>
                <w:szCs w:val="16"/>
              </w:rPr>
              <w:t>58.50%</w:t>
            </w:r>
          </w:p>
        </w:tc>
        <w:tc>
          <w:tcPr>
            <w:tcW w:w="774" w:type="pct"/>
          </w:tcPr>
          <w:p w14:paraId="6CD274F3" w14:textId="076582AE" w:rsidR="00C91F30" w:rsidRPr="00781112" w:rsidRDefault="00C91F30" w:rsidP="00C91F30">
            <w:pPr>
              <w:jc w:val="center"/>
              <w:rPr>
                <w:rFonts w:cs="Arial"/>
                <w:color w:val="000000" w:themeColor="text1"/>
                <w:szCs w:val="16"/>
              </w:rPr>
            </w:pPr>
            <w:r w:rsidRPr="00781112">
              <w:rPr>
                <w:color w:val="000000" w:themeColor="text1"/>
                <w:szCs w:val="16"/>
              </w:rPr>
              <w:t>59.00%</w:t>
            </w:r>
          </w:p>
        </w:tc>
        <w:tc>
          <w:tcPr>
            <w:tcW w:w="774" w:type="pct"/>
          </w:tcPr>
          <w:p w14:paraId="60DD90BA" w14:textId="5816204A" w:rsidR="00C91F30" w:rsidRPr="00781112" w:rsidRDefault="00C91F30" w:rsidP="00C91F30">
            <w:pPr>
              <w:jc w:val="center"/>
              <w:rPr>
                <w:rFonts w:cs="Arial"/>
                <w:color w:val="000000" w:themeColor="text1"/>
                <w:szCs w:val="16"/>
              </w:rPr>
            </w:pPr>
            <w:r w:rsidRPr="00781112">
              <w:rPr>
                <w:color w:val="000000" w:themeColor="text1"/>
                <w:szCs w:val="16"/>
              </w:rPr>
              <w:t>59.50%</w:t>
            </w:r>
          </w:p>
        </w:tc>
        <w:tc>
          <w:tcPr>
            <w:tcW w:w="774" w:type="pct"/>
          </w:tcPr>
          <w:p w14:paraId="2F06128D" w14:textId="63E3880D" w:rsidR="00C91F30" w:rsidRPr="00781112" w:rsidRDefault="00C91F30" w:rsidP="00C91F30">
            <w:pPr>
              <w:jc w:val="center"/>
              <w:rPr>
                <w:rFonts w:cs="Arial"/>
                <w:color w:val="000000" w:themeColor="text1"/>
                <w:szCs w:val="16"/>
              </w:rPr>
            </w:pPr>
            <w:r w:rsidRPr="00781112">
              <w:rPr>
                <w:color w:val="000000" w:themeColor="text1"/>
                <w:szCs w:val="16"/>
              </w:rPr>
              <w:t>60.00%</w:t>
            </w:r>
          </w:p>
        </w:tc>
        <w:tc>
          <w:tcPr>
            <w:tcW w:w="774" w:type="pct"/>
          </w:tcPr>
          <w:p w14:paraId="1702830B" w14:textId="0747B6E8" w:rsidR="00C91F30" w:rsidRPr="00781112" w:rsidRDefault="00C91F30" w:rsidP="00C91F30">
            <w:pPr>
              <w:jc w:val="center"/>
              <w:rPr>
                <w:rFonts w:cs="Arial"/>
                <w:color w:val="000000" w:themeColor="text1"/>
                <w:szCs w:val="16"/>
              </w:rPr>
            </w:pPr>
            <w:r w:rsidRPr="00781112">
              <w:rPr>
                <w:color w:val="000000" w:themeColor="text1"/>
                <w:szCs w:val="16"/>
              </w:rPr>
              <w:t>60.50%</w:t>
            </w:r>
          </w:p>
        </w:tc>
      </w:tr>
    </w:tbl>
    <w:p w14:paraId="3BC65958" w14:textId="77777777" w:rsidR="00DA3157" w:rsidRPr="00781112" w:rsidRDefault="00DA3157" w:rsidP="004369B2">
      <w:pPr>
        <w:rPr>
          <w:color w:val="000000" w:themeColor="text1"/>
        </w:rPr>
      </w:pPr>
    </w:p>
    <w:p w14:paraId="29FDEA16" w14:textId="5882749D" w:rsidR="008E31C4" w:rsidRPr="00781112" w:rsidRDefault="00806C75">
      <w:pPr>
        <w:rPr>
          <w:b/>
          <w:color w:val="000000" w:themeColor="text1"/>
        </w:rPr>
      </w:pPr>
      <w:r w:rsidRPr="00781112">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6CFFYAPRDATA1OPT1"/>
      </w:tblPr>
      <w:tblGrid>
        <w:gridCol w:w="1438"/>
        <w:gridCol w:w="1437"/>
        <w:gridCol w:w="1405"/>
        <w:gridCol w:w="1107"/>
        <w:gridCol w:w="1640"/>
        <w:gridCol w:w="1290"/>
        <w:gridCol w:w="1256"/>
        <w:gridCol w:w="1217"/>
      </w:tblGrid>
      <w:tr w:rsidR="005C29F8" w:rsidRPr="00781112" w14:paraId="30B18EC1" w14:textId="77777777" w:rsidTr="0033429D">
        <w:trPr>
          <w:trHeight w:val="354"/>
          <w:tblHeader/>
        </w:trPr>
        <w:tc>
          <w:tcPr>
            <w:tcW w:w="666" w:type="pct"/>
            <w:shd w:val="clear" w:color="auto" w:fill="auto"/>
          </w:tcPr>
          <w:p w14:paraId="2285C16D" w14:textId="593BA89E" w:rsidR="00ED71A6" w:rsidRPr="00781112" w:rsidRDefault="00ED71A6" w:rsidP="00ED71A6">
            <w:pPr>
              <w:jc w:val="center"/>
              <w:rPr>
                <w:rFonts w:cs="Arial"/>
                <w:b/>
                <w:color w:val="000000" w:themeColor="text1"/>
                <w:szCs w:val="16"/>
              </w:rPr>
            </w:pPr>
            <w:r w:rsidRPr="00781112">
              <w:rPr>
                <w:rFonts w:cs="Arial"/>
                <w:b/>
                <w:color w:val="000000" w:themeColor="text1"/>
                <w:szCs w:val="16"/>
              </w:rPr>
              <w:t>2.1.a.i Mediation agreements related to due process complaints</w:t>
            </w:r>
          </w:p>
        </w:tc>
        <w:tc>
          <w:tcPr>
            <w:tcW w:w="666" w:type="pct"/>
            <w:shd w:val="clear" w:color="auto" w:fill="auto"/>
            <w:vAlign w:val="bottom"/>
          </w:tcPr>
          <w:p w14:paraId="0D0A1148" w14:textId="5AB9157D" w:rsidR="00ED71A6" w:rsidRPr="00781112" w:rsidRDefault="00ED71A6" w:rsidP="00ED71A6">
            <w:pPr>
              <w:jc w:val="center"/>
              <w:rPr>
                <w:rFonts w:cs="Arial"/>
                <w:b/>
                <w:color w:val="000000" w:themeColor="text1"/>
                <w:szCs w:val="16"/>
              </w:rPr>
            </w:pPr>
            <w:r w:rsidRPr="00781112">
              <w:rPr>
                <w:rFonts w:cs="Arial"/>
                <w:b/>
                <w:color w:val="000000" w:themeColor="text1"/>
                <w:szCs w:val="16"/>
              </w:rPr>
              <w:t>2.1.b.i Mediation agreements not related to due process complaints</w:t>
            </w:r>
          </w:p>
        </w:tc>
        <w:tc>
          <w:tcPr>
            <w:tcW w:w="651" w:type="pct"/>
            <w:shd w:val="clear" w:color="auto" w:fill="auto"/>
            <w:vAlign w:val="bottom"/>
          </w:tcPr>
          <w:p w14:paraId="5645AEFA" w14:textId="3277104A" w:rsidR="00ED71A6" w:rsidRPr="00781112" w:rsidRDefault="00ED71A6" w:rsidP="00ED71A6">
            <w:pPr>
              <w:jc w:val="center"/>
              <w:rPr>
                <w:rFonts w:cs="Arial"/>
                <w:b/>
                <w:color w:val="000000" w:themeColor="text1"/>
                <w:szCs w:val="16"/>
              </w:rPr>
            </w:pPr>
            <w:r w:rsidRPr="00781112">
              <w:rPr>
                <w:rFonts w:cs="Arial"/>
                <w:b/>
                <w:color w:val="000000" w:themeColor="text1"/>
                <w:szCs w:val="16"/>
              </w:rPr>
              <w:t>2.1 Number of mediations held</w:t>
            </w:r>
          </w:p>
        </w:tc>
        <w:tc>
          <w:tcPr>
            <w:tcW w:w="513" w:type="pct"/>
            <w:shd w:val="clear" w:color="auto" w:fill="auto"/>
            <w:vAlign w:val="bottom"/>
          </w:tcPr>
          <w:p w14:paraId="4A569306" w14:textId="1FC08F11" w:rsidR="00ED71A6" w:rsidRPr="00781112" w:rsidRDefault="00F6415A" w:rsidP="00ED71A6">
            <w:pPr>
              <w:jc w:val="center"/>
              <w:rPr>
                <w:rFonts w:cs="Arial"/>
                <w:b/>
                <w:color w:val="000000" w:themeColor="text1"/>
                <w:szCs w:val="16"/>
              </w:rPr>
            </w:pPr>
            <w:r w:rsidRPr="00781112">
              <w:rPr>
                <w:rFonts w:cs="Arial"/>
                <w:b/>
                <w:color w:val="000000" w:themeColor="text1"/>
                <w:szCs w:val="16"/>
              </w:rPr>
              <w:t>FFY 2019 Data</w:t>
            </w:r>
          </w:p>
        </w:tc>
        <w:tc>
          <w:tcPr>
            <w:tcW w:w="760" w:type="pct"/>
            <w:shd w:val="clear" w:color="auto" w:fill="auto"/>
            <w:vAlign w:val="bottom"/>
          </w:tcPr>
          <w:p w14:paraId="76531DBA" w14:textId="393D4576" w:rsidR="00ED71A6" w:rsidRPr="00781112" w:rsidRDefault="00806C75" w:rsidP="00ED71A6">
            <w:pPr>
              <w:jc w:val="center"/>
              <w:rPr>
                <w:rFonts w:cs="Arial"/>
                <w:b/>
                <w:color w:val="000000" w:themeColor="text1"/>
                <w:szCs w:val="16"/>
              </w:rPr>
            </w:pPr>
            <w:r w:rsidRPr="00781112">
              <w:rPr>
                <w:rFonts w:cs="Arial"/>
                <w:b/>
                <w:color w:val="000000" w:themeColor="text1"/>
                <w:szCs w:val="16"/>
              </w:rPr>
              <w:t>FFY 2020 Target</w:t>
            </w:r>
          </w:p>
        </w:tc>
        <w:tc>
          <w:tcPr>
            <w:tcW w:w="598" w:type="pct"/>
            <w:shd w:val="clear" w:color="auto" w:fill="auto"/>
            <w:vAlign w:val="bottom"/>
          </w:tcPr>
          <w:p w14:paraId="6DA84C86" w14:textId="7E9E81E0" w:rsidR="00ED71A6" w:rsidRPr="00781112" w:rsidRDefault="00806C75" w:rsidP="00ED71A6">
            <w:pPr>
              <w:jc w:val="center"/>
              <w:rPr>
                <w:rFonts w:cs="Arial"/>
                <w:b/>
                <w:color w:val="000000" w:themeColor="text1"/>
                <w:szCs w:val="16"/>
              </w:rPr>
            </w:pPr>
            <w:r w:rsidRPr="00781112">
              <w:rPr>
                <w:rFonts w:cs="Arial"/>
                <w:b/>
                <w:color w:val="000000" w:themeColor="text1"/>
                <w:szCs w:val="16"/>
              </w:rPr>
              <w:t>FFY 2020 Data</w:t>
            </w:r>
          </w:p>
        </w:tc>
        <w:tc>
          <w:tcPr>
            <w:tcW w:w="582" w:type="pct"/>
            <w:shd w:val="clear" w:color="auto" w:fill="auto"/>
            <w:vAlign w:val="bottom"/>
          </w:tcPr>
          <w:p w14:paraId="6C8C9681" w14:textId="77777777" w:rsidR="00ED71A6" w:rsidRPr="00781112" w:rsidRDefault="00ED71A6" w:rsidP="00ED71A6">
            <w:pPr>
              <w:jc w:val="center"/>
              <w:rPr>
                <w:rFonts w:cs="Arial"/>
                <w:b/>
                <w:color w:val="000000" w:themeColor="text1"/>
                <w:szCs w:val="16"/>
              </w:rPr>
            </w:pPr>
            <w:r w:rsidRPr="00781112">
              <w:rPr>
                <w:rFonts w:cs="Arial"/>
                <w:b/>
                <w:color w:val="000000" w:themeColor="text1"/>
                <w:szCs w:val="16"/>
              </w:rPr>
              <w:t>Status</w:t>
            </w:r>
          </w:p>
        </w:tc>
        <w:tc>
          <w:tcPr>
            <w:tcW w:w="564" w:type="pct"/>
            <w:shd w:val="clear" w:color="auto" w:fill="auto"/>
            <w:vAlign w:val="bottom"/>
          </w:tcPr>
          <w:p w14:paraId="6876CD5E" w14:textId="77777777" w:rsidR="00ED71A6" w:rsidRPr="00781112" w:rsidRDefault="00ED71A6" w:rsidP="00ED71A6">
            <w:pPr>
              <w:jc w:val="center"/>
              <w:rPr>
                <w:rFonts w:cs="Arial"/>
                <w:b/>
                <w:color w:val="000000" w:themeColor="text1"/>
                <w:szCs w:val="16"/>
              </w:rPr>
            </w:pPr>
            <w:r w:rsidRPr="00781112">
              <w:rPr>
                <w:rFonts w:cs="Arial"/>
                <w:b/>
                <w:color w:val="000000" w:themeColor="text1"/>
                <w:szCs w:val="16"/>
              </w:rPr>
              <w:t>Slippage</w:t>
            </w:r>
          </w:p>
        </w:tc>
      </w:tr>
      <w:tr w:rsidR="005C29F8" w:rsidRPr="00781112" w14:paraId="580CADA4" w14:textId="77777777" w:rsidTr="00326814">
        <w:trPr>
          <w:trHeight w:val="361"/>
        </w:trPr>
        <w:tc>
          <w:tcPr>
            <w:tcW w:w="666" w:type="pct"/>
            <w:shd w:val="clear" w:color="auto" w:fill="auto"/>
          </w:tcPr>
          <w:p w14:paraId="229DBD16" w14:textId="3985AF14" w:rsidR="00ED71A6" w:rsidRPr="00781112" w:rsidRDefault="002B7490" w:rsidP="004369B2">
            <w:pPr>
              <w:jc w:val="center"/>
              <w:rPr>
                <w:rFonts w:cs="Arial"/>
                <w:color w:val="000000" w:themeColor="text1"/>
                <w:szCs w:val="16"/>
              </w:rPr>
            </w:pPr>
            <w:r w:rsidRPr="00781112">
              <w:rPr>
                <w:rFonts w:cs="Arial"/>
                <w:color w:val="000000" w:themeColor="text1"/>
                <w:szCs w:val="16"/>
              </w:rPr>
              <w:t>1</w:t>
            </w:r>
          </w:p>
        </w:tc>
        <w:tc>
          <w:tcPr>
            <w:tcW w:w="666" w:type="pct"/>
            <w:shd w:val="clear" w:color="auto" w:fill="auto"/>
          </w:tcPr>
          <w:p w14:paraId="26BE4267" w14:textId="64153881" w:rsidR="00ED71A6"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651" w:type="pct"/>
            <w:shd w:val="clear" w:color="auto" w:fill="auto"/>
            <w:vAlign w:val="center"/>
          </w:tcPr>
          <w:p w14:paraId="6C063D69" w14:textId="6595E94B" w:rsidR="00ED71A6" w:rsidRPr="00781112" w:rsidRDefault="002B7490" w:rsidP="004369B2">
            <w:pPr>
              <w:jc w:val="center"/>
              <w:rPr>
                <w:rFonts w:cs="Arial"/>
                <w:color w:val="000000" w:themeColor="text1"/>
                <w:szCs w:val="16"/>
              </w:rPr>
            </w:pPr>
            <w:r w:rsidRPr="00781112">
              <w:rPr>
                <w:rFonts w:cs="Arial"/>
                <w:color w:val="000000" w:themeColor="text1"/>
                <w:szCs w:val="16"/>
              </w:rPr>
              <w:t>1</w:t>
            </w:r>
          </w:p>
        </w:tc>
        <w:tc>
          <w:tcPr>
            <w:tcW w:w="513" w:type="pct"/>
            <w:shd w:val="clear" w:color="auto" w:fill="auto"/>
          </w:tcPr>
          <w:p w14:paraId="466ED6BC" w14:textId="5349E9C8" w:rsidR="00ED71A6" w:rsidRPr="00781112" w:rsidRDefault="002B7490" w:rsidP="004369B2">
            <w:pPr>
              <w:jc w:val="center"/>
              <w:rPr>
                <w:rFonts w:cs="Arial"/>
                <w:color w:val="000000" w:themeColor="text1"/>
                <w:szCs w:val="16"/>
              </w:rPr>
            </w:pPr>
            <w:r w:rsidRPr="00781112">
              <w:rPr>
                <w:rFonts w:cs="Arial"/>
                <w:color w:val="000000" w:themeColor="text1"/>
                <w:szCs w:val="16"/>
              </w:rPr>
              <w:t>100.00%</w:t>
            </w:r>
          </w:p>
        </w:tc>
        <w:tc>
          <w:tcPr>
            <w:tcW w:w="760" w:type="pct"/>
            <w:shd w:val="clear" w:color="auto" w:fill="auto"/>
          </w:tcPr>
          <w:p w14:paraId="2530D239" w14:textId="21181E1F" w:rsidR="00ED71A6" w:rsidRPr="00781112" w:rsidRDefault="002B7490" w:rsidP="004369B2">
            <w:pPr>
              <w:jc w:val="center"/>
              <w:rPr>
                <w:rFonts w:cs="Arial"/>
                <w:color w:val="000000" w:themeColor="text1"/>
                <w:szCs w:val="16"/>
              </w:rPr>
            </w:pPr>
            <w:r w:rsidRPr="00781112">
              <w:rPr>
                <w:rFonts w:cs="Arial"/>
                <w:color w:val="000000" w:themeColor="text1"/>
                <w:szCs w:val="16"/>
              </w:rPr>
              <w:t>58.00%</w:t>
            </w:r>
          </w:p>
        </w:tc>
        <w:tc>
          <w:tcPr>
            <w:tcW w:w="598" w:type="pct"/>
            <w:shd w:val="clear" w:color="auto" w:fill="auto"/>
          </w:tcPr>
          <w:p w14:paraId="5CFDAC12" w14:textId="030BF46B" w:rsidR="00ED71A6" w:rsidRPr="00781112" w:rsidRDefault="002B7490" w:rsidP="004369B2">
            <w:pPr>
              <w:jc w:val="center"/>
              <w:rPr>
                <w:rFonts w:cs="Arial"/>
                <w:color w:val="000000" w:themeColor="text1"/>
                <w:szCs w:val="16"/>
              </w:rPr>
            </w:pPr>
            <w:r w:rsidRPr="00781112">
              <w:rPr>
                <w:rFonts w:cs="Arial"/>
                <w:color w:val="000000" w:themeColor="text1"/>
                <w:szCs w:val="16"/>
              </w:rPr>
              <w:t>100.00%</w:t>
            </w:r>
          </w:p>
        </w:tc>
        <w:tc>
          <w:tcPr>
            <w:tcW w:w="582" w:type="pct"/>
            <w:shd w:val="clear" w:color="auto" w:fill="auto"/>
          </w:tcPr>
          <w:p w14:paraId="0ABF26CD" w14:textId="7C384528" w:rsidR="00ED71A6" w:rsidRPr="00781112" w:rsidRDefault="002B7490" w:rsidP="004369B2">
            <w:pPr>
              <w:jc w:val="center"/>
              <w:rPr>
                <w:rFonts w:cs="Arial"/>
                <w:color w:val="000000" w:themeColor="text1"/>
                <w:szCs w:val="16"/>
              </w:rPr>
            </w:pPr>
            <w:r w:rsidRPr="00781112">
              <w:rPr>
                <w:rFonts w:cs="Arial"/>
                <w:color w:val="000000" w:themeColor="text1"/>
                <w:szCs w:val="16"/>
              </w:rPr>
              <w:t>Met target</w:t>
            </w:r>
          </w:p>
        </w:tc>
        <w:tc>
          <w:tcPr>
            <w:tcW w:w="564" w:type="pct"/>
            <w:shd w:val="clear" w:color="auto" w:fill="auto"/>
          </w:tcPr>
          <w:p w14:paraId="62404E67" w14:textId="522FE20B" w:rsidR="00ED71A6"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3422290" w14:textId="77777777" w:rsidR="00BB79DA" w:rsidRPr="00781112" w:rsidRDefault="00BB79DA">
      <w:pPr>
        <w:rPr>
          <w:color w:val="000000" w:themeColor="text1"/>
        </w:rPr>
      </w:pPr>
    </w:p>
    <w:p w14:paraId="7653BA1E" w14:textId="77777777"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609BD927" w14:textId="47FAE461" w:rsidR="00293C7E" w:rsidRPr="00781112" w:rsidRDefault="002B7490" w:rsidP="007D435F">
      <w:pPr>
        <w:rPr>
          <w:rFonts w:cs="Arial"/>
          <w:color w:val="000000" w:themeColor="text1"/>
          <w:szCs w:val="16"/>
        </w:rPr>
      </w:pPr>
      <w:r w:rsidRPr="00781112">
        <w:rPr>
          <w:rFonts w:cs="Arial"/>
          <w:color w:val="000000" w:themeColor="text1"/>
          <w:szCs w:val="16"/>
        </w:rPr>
        <w:t xml:space="preserve">The number of resolution sessions is lower than typical for the state and has likely been due to the efforts taken by the districts to continue providing services to students with disabilities during the COVID pandemic. </w:t>
      </w:r>
    </w:p>
    <w:p w14:paraId="01544738" w14:textId="0D3ECCB4" w:rsidR="00293C7E" w:rsidRPr="00781112" w:rsidRDefault="001C46DC" w:rsidP="00123D76">
      <w:pPr>
        <w:pStyle w:val="Heading2"/>
      </w:pPr>
      <w:r w:rsidRPr="00781112">
        <w:t>16</w:t>
      </w:r>
      <w:r w:rsidR="001D508D" w:rsidRPr="00781112">
        <w:t xml:space="preserve"> </w:t>
      </w:r>
      <w:r w:rsidRPr="00781112">
        <w:t xml:space="preserve">- </w:t>
      </w:r>
      <w:r w:rsidR="00293C7E" w:rsidRPr="00781112">
        <w:t>Prior FFY Required Actions</w:t>
      </w:r>
    </w:p>
    <w:p w14:paraId="7049B053" w14:textId="64040937" w:rsidR="009F69E7" w:rsidRPr="00781112" w:rsidRDefault="002B7490" w:rsidP="00293C7E">
      <w:pPr>
        <w:rPr>
          <w:rFonts w:cs="Arial"/>
          <w:color w:val="000000" w:themeColor="text1"/>
          <w:szCs w:val="16"/>
        </w:rPr>
      </w:pPr>
      <w:r w:rsidRPr="00781112">
        <w:rPr>
          <w:rFonts w:cs="Arial"/>
          <w:color w:val="000000" w:themeColor="text1"/>
          <w:szCs w:val="16"/>
        </w:rPr>
        <w:t>None</w:t>
      </w:r>
    </w:p>
    <w:p w14:paraId="169C5129" w14:textId="3D3FC1C0" w:rsidR="00913A33" w:rsidRPr="00781112" w:rsidRDefault="001C46DC" w:rsidP="00123D76">
      <w:pPr>
        <w:pStyle w:val="Heading2"/>
      </w:pPr>
      <w:r w:rsidRPr="00781112">
        <w:t>16 - OSEP Response</w:t>
      </w:r>
    </w:p>
    <w:p w14:paraId="5F7A0890" w14:textId="4F76A7D5" w:rsidR="00293C7E" w:rsidRPr="00781112" w:rsidRDefault="002B7490" w:rsidP="001F692C">
      <w:pPr>
        <w:rPr>
          <w:rFonts w:cs="Arial"/>
          <w:color w:val="000000" w:themeColor="text1"/>
          <w:szCs w:val="16"/>
        </w:rPr>
      </w:pPr>
      <w:r w:rsidRPr="00781112">
        <w:rPr>
          <w:rFonts w:cs="Arial"/>
          <w:color w:val="000000" w:themeColor="text1"/>
          <w:szCs w:val="16"/>
        </w:rPr>
        <w:t>The State has revised the baseline for this indicator, using data from FFY 2018, but OSEP cannot accept that revision because the State did not provide an explanation for the revision and also has not provided evidence of stakeholder participation or consultation in the revision.</w:t>
      </w:r>
      <w:r w:rsidRPr="00781112">
        <w:rPr>
          <w:rFonts w:cs="Arial"/>
          <w:color w:val="000000" w:themeColor="text1"/>
          <w:szCs w:val="16"/>
        </w:rPr>
        <w:br/>
      </w:r>
      <w:r w:rsidRPr="00781112">
        <w:rPr>
          <w:rFonts w:cs="Arial"/>
          <w:color w:val="000000" w:themeColor="text1"/>
          <w:szCs w:val="16"/>
        </w:rPr>
        <w:br/>
        <w:t>OSEP cannot accept the State's FFYs 2020-2025 targets for this indicator because OSEP cannot determine whether the State’s end targets for FFY 2025 reflect improvement over the State’s baseline data, given that the State's revised baseline cannot be accepted, as noted above. The State must ensure its FFY 2025 targets reflect improvement.</w:t>
      </w:r>
      <w:r w:rsidRPr="00781112">
        <w:rPr>
          <w:rFonts w:cs="Arial"/>
          <w:color w:val="000000" w:themeColor="text1"/>
          <w:szCs w:val="16"/>
        </w:rPr>
        <w:br/>
      </w:r>
      <w:r w:rsidRPr="00781112">
        <w:rPr>
          <w:rFonts w:cs="Arial"/>
          <w:color w:val="000000" w:themeColor="text1"/>
          <w:szCs w:val="16"/>
        </w:rPr>
        <w:br/>
        <w:t>The State reported fewer than ten mediations held in FFY 2020. The State is not required to meet its targets until any fiscal year in which ten or more mediations were held.</w:t>
      </w:r>
    </w:p>
    <w:p w14:paraId="55A8CDDB" w14:textId="51F8AA9B" w:rsidR="00913A33" w:rsidRPr="00781112" w:rsidRDefault="001C46DC" w:rsidP="00123D76">
      <w:pPr>
        <w:pStyle w:val="Heading2"/>
      </w:pPr>
      <w:r w:rsidRPr="00781112">
        <w:t>16 - Required Actions</w:t>
      </w:r>
    </w:p>
    <w:p w14:paraId="72813E4E" w14:textId="532E1944" w:rsidR="00293C7E" w:rsidRPr="00781112" w:rsidRDefault="00293C7E" w:rsidP="001F692C">
      <w:pPr>
        <w:rPr>
          <w:rFonts w:cs="Arial"/>
          <w:color w:val="000000" w:themeColor="text1"/>
          <w:szCs w:val="16"/>
        </w:rPr>
      </w:pPr>
    </w:p>
    <w:p w14:paraId="79966887" w14:textId="11440645" w:rsidR="00755AF7" w:rsidRPr="00781112" w:rsidRDefault="00755AF7">
      <w:pPr>
        <w:spacing w:before="0" w:after="200" w:line="276" w:lineRule="auto"/>
        <w:rPr>
          <w:rFonts w:cs="Arial"/>
          <w:color w:val="000000" w:themeColor="text1"/>
          <w:szCs w:val="16"/>
        </w:rPr>
      </w:pPr>
    </w:p>
    <w:p w14:paraId="40F6AE64" w14:textId="77777777" w:rsidR="00AE1972" w:rsidRPr="00781112" w:rsidRDefault="00AE1972">
      <w:pPr>
        <w:spacing w:before="0" w:after="200" w:line="276" w:lineRule="auto"/>
        <w:rPr>
          <w:color w:val="000000" w:themeColor="text1"/>
        </w:rPr>
      </w:pPr>
      <w:r w:rsidRPr="00781112">
        <w:rPr>
          <w:color w:val="000000" w:themeColor="text1"/>
        </w:rPr>
        <w:br w:type="page"/>
      </w:r>
    </w:p>
    <w:p w14:paraId="528D0D37" w14:textId="5C401108" w:rsidR="00AE1972" w:rsidRPr="00781112" w:rsidRDefault="00AE1972" w:rsidP="00AE1972">
      <w:pPr>
        <w:pStyle w:val="Heading1"/>
        <w:rPr>
          <w:color w:val="000000" w:themeColor="text1"/>
        </w:rPr>
      </w:pPr>
      <w:r w:rsidRPr="00781112">
        <w:rPr>
          <w:color w:val="000000" w:themeColor="text1"/>
        </w:rPr>
        <w:lastRenderedPageBreak/>
        <w:t>Indicator 17: State Systemic Improvement Plan</w:t>
      </w:r>
    </w:p>
    <w:p w14:paraId="0840DD7C" w14:textId="77777777" w:rsidR="00AE1972" w:rsidRPr="00781112" w:rsidRDefault="00AE1972" w:rsidP="00AE1972">
      <w:pPr>
        <w:rPr>
          <w:color w:val="000000" w:themeColor="text1"/>
          <w:szCs w:val="20"/>
        </w:rPr>
      </w:pPr>
      <w:r w:rsidRPr="00781112">
        <w:rPr>
          <w:b/>
          <w:color w:val="000000" w:themeColor="text1"/>
          <w:sz w:val="20"/>
          <w:szCs w:val="20"/>
        </w:rPr>
        <w:t>Instructions and Measurement</w:t>
      </w:r>
    </w:p>
    <w:p w14:paraId="3B7DA41B" w14:textId="77777777" w:rsidR="00AE1972" w:rsidRPr="00781112" w:rsidRDefault="00AE1972" w:rsidP="00AE1972">
      <w:pPr>
        <w:rPr>
          <w:color w:val="000000" w:themeColor="text1"/>
          <w:szCs w:val="16"/>
        </w:rPr>
      </w:pPr>
      <w:r w:rsidRPr="00781112">
        <w:rPr>
          <w:b/>
          <w:color w:val="000000" w:themeColor="text1"/>
          <w:szCs w:val="16"/>
        </w:rPr>
        <w:t xml:space="preserve">Monitoring Priority: </w:t>
      </w:r>
      <w:r w:rsidRPr="00781112">
        <w:rPr>
          <w:color w:val="000000" w:themeColor="text1"/>
          <w:szCs w:val="16"/>
        </w:rPr>
        <w:t xml:space="preserve">General Supervision </w:t>
      </w:r>
    </w:p>
    <w:p w14:paraId="5E0D7347" w14:textId="77777777" w:rsidR="00AE1972" w:rsidRPr="00781112" w:rsidRDefault="00AE1972" w:rsidP="00AE1972">
      <w:pPr>
        <w:rPr>
          <w:b/>
          <w:color w:val="000000" w:themeColor="text1"/>
          <w:szCs w:val="16"/>
        </w:rPr>
      </w:pPr>
      <w:r w:rsidRPr="00781112">
        <w:rPr>
          <w:color w:val="000000" w:themeColor="text1"/>
          <w:szCs w:val="16"/>
        </w:rPr>
        <w:t>The State’s SPP/APR includes a State Systemic Improvement Plan (SSIP) that meets the requirements set forth for this indicator.</w:t>
      </w:r>
    </w:p>
    <w:p w14:paraId="450C51F8" w14:textId="77777777" w:rsidR="00AE1972" w:rsidRPr="00781112" w:rsidRDefault="00AE1972" w:rsidP="00AE1972">
      <w:pPr>
        <w:rPr>
          <w:b/>
          <w:color w:val="000000" w:themeColor="text1"/>
        </w:rPr>
      </w:pPr>
      <w:r w:rsidRPr="00781112">
        <w:rPr>
          <w:b/>
          <w:color w:val="000000" w:themeColor="text1"/>
        </w:rPr>
        <w:t>Measurement</w:t>
      </w:r>
    </w:p>
    <w:p w14:paraId="04B17582" w14:textId="6FB0482A" w:rsidR="00AE1972" w:rsidRPr="00781112" w:rsidRDefault="00AE1972" w:rsidP="00AE1972">
      <w:r w:rsidRPr="00781112">
        <w:t xml:space="preserve">The State’s SPP/APR includes an SSIP that is a comprehensive, ambitious, yet achievable multi-year plan for improving results </w:t>
      </w:r>
      <w:r w:rsidR="00002E37" w:rsidRPr="00651E83">
        <w:rPr>
          <w:rFonts w:cs="Arial"/>
          <w:szCs w:val="16"/>
        </w:rPr>
        <w:t xml:space="preserve">for </w:t>
      </w:r>
      <w:r w:rsidR="006B5750">
        <w:rPr>
          <w:rFonts w:cs="Arial"/>
          <w:szCs w:val="16"/>
        </w:rPr>
        <w:t>children</w:t>
      </w:r>
      <w:r w:rsidR="006B5750" w:rsidRPr="00651E83">
        <w:rPr>
          <w:rFonts w:cs="Arial"/>
          <w:szCs w:val="16"/>
        </w:rPr>
        <w:t xml:space="preserve"> </w:t>
      </w:r>
      <w:r w:rsidR="00002E37" w:rsidRPr="00651E83">
        <w:rPr>
          <w:rFonts w:cs="Arial"/>
          <w:szCs w:val="16"/>
        </w:rPr>
        <w:t>with disabilities</w:t>
      </w:r>
      <w:r w:rsidRPr="00781112">
        <w:t>. The SSIP includes each of the components described below.</w:t>
      </w:r>
    </w:p>
    <w:p w14:paraId="26F5AA9C" w14:textId="77777777" w:rsidR="00AE1972" w:rsidRPr="00781112" w:rsidRDefault="00AE1972" w:rsidP="00AE1972">
      <w:pPr>
        <w:rPr>
          <w:b/>
          <w:color w:val="000000" w:themeColor="text1"/>
        </w:rPr>
      </w:pPr>
      <w:r w:rsidRPr="00781112">
        <w:rPr>
          <w:b/>
          <w:color w:val="000000" w:themeColor="text1"/>
        </w:rPr>
        <w:t>Instructions</w:t>
      </w:r>
    </w:p>
    <w:p w14:paraId="399EE6DB" w14:textId="1CFF166B" w:rsidR="00AE1972" w:rsidRPr="00781112" w:rsidRDefault="00AE1972" w:rsidP="00AE1972">
      <w:r w:rsidRPr="00781112">
        <w:rPr>
          <w:b/>
          <w:iCs/>
          <w:u w:val="single"/>
        </w:rPr>
        <w:t>Baseline Data</w:t>
      </w:r>
      <w:r w:rsidRPr="00781112">
        <w:rPr>
          <w:b/>
          <w:i/>
        </w:rPr>
        <w:t>:</w:t>
      </w:r>
      <w:r w:rsidRPr="00781112">
        <w:t xml:space="preserve"> The State must provide baseline data that must be expressed as a percentage and which is aligned with the State-identified Measurable Result(s) for </w:t>
      </w:r>
      <w:r w:rsidR="00B00A11" w:rsidRPr="00781112">
        <w:rPr>
          <w:rFonts w:cs="Arial"/>
          <w:szCs w:val="16"/>
        </w:rPr>
        <w:t>Children with Disabilities.</w:t>
      </w:r>
    </w:p>
    <w:p w14:paraId="200B44A4" w14:textId="58CD5FAE" w:rsidR="00AE1972" w:rsidRPr="00781112" w:rsidRDefault="00AE1972" w:rsidP="00AE1972">
      <w:r w:rsidRPr="00781112">
        <w:rPr>
          <w:b/>
          <w:iCs/>
          <w:u w:val="single"/>
        </w:rPr>
        <w:t>Targets</w:t>
      </w:r>
      <w:r w:rsidRPr="00781112">
        <w:rPr>
          <w:b/>
          <w:i/>
        </w:rPr>
        <w:t>:</w:t>
      </w:r>
      <w:r w:rsidRPr="00781112">
        <w:t xml:space="preserve"> </w:t>
      </w:r>
      <w:r w:rsidR="00E101A7" w:rsidRPr="00781112">
        <w:rPr>
          <w:rFonts w:cs="Arial"/>
          <w:szCs w:val="16"/>
        </w:rPr>
        <w:t>In its FFY 2020 SPP/APR, due February 1, 2022, the State must provide measurable and rigorous targets (expressed as percentages) for each of the six years from FFY 2020 through FFY 2025. The State’s FFY 2025 target must demonstrate improvement over the State’s</w:t>
      </w:r>
      <w:r w:rsidR="00635660" w:rsidRPr="00635660">
        <w:rPr>
          <w:rFonts w:cs="Arial"/>
          <w:szCs w:val="16"/>
        </w:rPr>
        <w:t xml:space="preserve"> </w:t>
      </w:r>
      <w:r w:rsidR="00635660">
        <w:rPr>
          <w:rFonts w:cs="Arial"/>
          <w:szCs w:val="16"/>
        </w:rPr>
        <w:t>b</w:t>
      </w:r>
      <w:r w:rsidR="00E101A7" w:rsidRPr="00781112">
        <w:rPr>
          <w:rFonts w:cs="Arial"/>
          <w:szCs w:val="16"/>
        </w:rPr>
        <w:t>aseline data.</w:t>
      </w:r>
    </w:p>
    <w:p w14:paraId="6B54FC53" w14:textId="6B7D70E4" w:rsidR="00AE1972" w:rsidRPr="00781112" w:rsidRDefault="00AE1972" w:rsidP="00AE1972">
      <w:r w:rsidRPr="00781112">
        <w:rPr>
          <w:b/>
          <w:iCs/>
          <w:u w:val="single"/>
        </w:rPr>
        <w:t>Updated Data:</w:t>
      </w:r>
      <w:r w:rsidRPr="00781112">
        <w:t xml:space="preserve"> </w:t>
      </w:r>
      <w:r w:rsidR="00B00A11" w:rsidRPr="00781112">
        <w:rPr>
          <w:rFonts w:cs="Arial"/>
          <w:szCs w:val="16"/>
        </w:rPr>
        <w:t xml:space="preserve">In its FFYs 2020 through FFY 2025 SPPs/APRs, due February </w:t>
      </w:r>
      <w:r w:rsidR="00D14A1B" w:rsidRPr="00781112">
        <w:rPr>
          <w:rFonts w:cs="Arial"/>
          <w:szCs w:val="16"/>
        </w:rPr>
        <w:t xml:space="preserve">2, </w:t>
      </w:r>
      <w:r w:rsidR="00B00A11" w:rsidRPr="00781112">
        <w:rPr>
          <w:rFonts w:cs="Arial"/>
          <w:szCs w:val="16"/>
        </w:rPr>
        <w:t>2022, the State must provide updated data for that specific FFY (expressed as percentages) and that data must be aligned with the State-identified Measurable Result(s) for Children with Disabilities. In its FFYs 2020 through FFY 2025 SPPs/APRs, the State must report on whether it met its target.</w:t>
      </w:r>
    </w:p>
    <w:p w14:paraId="3660F78F" w14:textId="77777777" w:rsidR="00AE1972" w:rsidRPr="00781112" w:rsidRDefault="00AE1972" w:rsidP="00AE1972">
      <w:pPr>
        <w:pStyle w:val="Subhed"/>
      </w:pPr>
      <w:r w:rsidRPr="00781112">
        <w:t>Overview of the Three Phases of the SSIP</w:t>
      </w:r>
    </w:p>
    <w:p w14:paraId="41060915" w14:textId="1038334F" w:rsidR="00AE1972" w:rsidRPr="00781112" w:rsidRDefault="00B00A11" w:rsidP="00AE1972">
      <w:pPr>
        <w:rPr>
          <w:rFonts w:cs="Arial"/>
          <w:szCs w:val="16"/>
        </w:rPr>
      </w:pPr>
      <w:r w:rsidRPr="00781112">
        <w:rPr>
          <w:rFonts w:cs="Arial"/>
          <w:szCs w:val="16"/>
        </w:rPr>
        <w:t>It is of the utmost importance to improve results for children with disabilities by improving educational services, including special education and related services. Stakeholders, including parents of children with disabilities, local educational agencies, the State Advisory Panel, and others, are critical participants in improving results for children with disabilities and should be included in developing, implementing, evaluating, and revising the SSIP and included in establishing the State’s targets under Indicator 17. The SSIP should include information about stakeholder involvement in all three phases.</w:t>
      </w:r>
    </w:p>
    <w:p w14:paraId="1F974632" w14:textId="656B04EE" w:rsidR="00AE1972" w:rsidRPr="00781112" w:rsidRDefault="00AE1972" w:rsidP="00AE1972">
      <w:pPr>
        <w:pStyle w:val="Subhed"/>
        <w:rPr>
          <w:b w:val="0"/>
        </w:rPr>
      </w:pPr>
      <w:r w:rsidRPr="00781112">
        <w:rPr>
          <w:i/>
        </w:rPr>
        <w:t>Phase I: Analysis:</w:t>
      </w:r>
      <w:r w:rsidRPr="00781112">
        <w:rPr>
          <w:b w:val="0"/>
        </w:rPr>
        <w:t xml:space="preserve"> </w:t>
      </w:r>
    </w:p>
    <w:p w14:paraId="096C9E4B" w14:textId="77777777" w:rsidR="00AE1972" w:rsidRPr="00781112" w:rsidRDefault="00AE1972" w:rsidP="00AE1972">
      <w:pPr>
        <w:ind w:left="360"/>
      </w:pPr>
      <w:r w:rsidRPr="00781112">
        <w:t xml:space="preserve">- Data </w:t>
      </w:r>
      <w:proofErr w:type="gramStart"/>
      <w:r w:rsidRPr="00781112">
        <w:t>Analysis;</w:t>
      </w:r>
      <w:proofErr w:type="gramEnd"/>
    </w:p>
    <w:p w14:paraId="27016A94" w14:textId="77777777" w:rsidR="00AE1972" w:rsidRPr="00781112" w:rsidRDefault="00AE1972" w:rsidP="00AE1972">
      <w:pPr>
        <w:ind w:left="360"/>
      </w:pPr>
      <w:r w:rsidRPr="00781112">
        <w:t xml:space="preserve">- Analysis of State Infrastructure to Support Improvement and Build </w:t>
      </w:r>
      <w:proofErr w:type="gramStart"/>
      <w:r w:rsidRPr="00781112">
        <w:t>Capacity;</w:t>
      </w:r>
      <w:proofErr w:type="gramEnd"/>
    </w:p>
    <w:p w14:paraId="7C62869B" w14:textId="77122CAD" w:rsidR="00AE1972" w:rsidRPr="00781112" w:rsidRDefault="00AE1972" w:rsidP="00AE1972">
      <w:pPr>
        <w:ind w:left="360"/>
      </w:pPr>
      <w:r w:rsidRPr="00781112">
        <w:t xml:space="preserve">- State-identified Measurable Result(s) for </w:t>
      </w:r>
      <w:r w:rsidR="00B00A11" w:rsidRPr="00781112">
        <w:rPr>
          <w:rFonts w:cs="Arial"/>
          <w:szCs w:val="16"/>
        </w:rPr>
        <w:t xml:space="preserve">Children with </w:t>
      </w:r>
      <w:proofErr w:type="gramStart"/>
      <w:r w:rsidR="00B00A11" w:rsidRPr="00781112">
        <w:rPr>
          <w:rFonts w:cs="Arial"/>
          <w:szCs w:val="16"/>
        </w:rPr>
        <w:t>Disabilities</w:t>
      </w:r>
      <w:r w:rsidRPr="00781112">
        <w:t>;</w:t>
      </w:r>
      <w:proofErr w:type="gramEnd"/>
    </w:p>
    <w:p w14:paraId="6AD2D627" w14:textId="77777777" w:rsidR="00AE1972" w:rsidRPr="00781112" w:rsidRDefault="00AE1972" w:rsidP="00AE1972">
      <w:pPr>
        <w:ind w:left="360"/>
      </w:pPr>
      <w:r w:rsidRPr="00781112">
        <w:t>- Selection of Coherent Improvement Strategies; and</w:t>
      </w:r>
    </w:p>
    <w:p w14:paraId="356E7B19" w14:textId="77777777" w:rsidR="00AE1972" w:rsidRPr="00781112" w:rsidRDefault="00AE1972" w:rsidP="00AE1972">
      <w:pPr>
        <w:ind w:left="360"/>
      </w:pPr>
      <w:r w:rsidRPr="00781112">
        <w:t>- Theory of Action.</w:t>
      </w:r>
    </w:p>
    <w:p w14:paraId="6A753B55" w14:textId="47758674" w:rsidR="00AE1972" w:rsidRPr="00781112" w:rsidRDefault="00AE1972" w:rsidP="00AE1972">
      <w:pPr>
        <w:pStyle w:val="Subhed"/>
        <w:rPr>
          <w:b w:val="0"/>
        </w:rPr>
      </w:pPr>
      <w:r w:rsidRPr="00781112">
        <w:rPr>
          <w:i/>
        </w:rPr>
        <w:t>Phase II: Plan</w:t>
      </w:r>
      <w:r w:rsidRPr="00781112">
        <w:rPr>
          <w:b w:val="0"/>
        </w:rPr>
        <w:t xml:space="preserve"> (which, </w:t>
      </w:r>
      <w:r w:rsidR="00D14A1B" w:rsidRPr="00781112">
        <w:rPr>
          <w:b w:val="0"/>
        </w:rPr>
        <w:t xml:space="preserve">is </w:t>
      </w:r>
      <w:r w:rsidRPr="00781112">
        <w:rPr>
          <w:b w:val="0"/>
        </w:rPr>
        <w:t>in addition to the Phase I content (including any updates) outlined above:</w:t>
      </w:r>
    </w:p>
    <w:p w14:paraId="0A22BE99" w14:textId="77777777" w:rsidR="006B5750" w:rsidRDefault="00756B33" w:rsidP="008877E3">
      <w:pPr>
        <w:ind w:left="360"/>
      </w:pPr>
      <w:r w:rsidRPr="00781112">
        <w:t xml:space="preserve">- </w:t>
      </w:r>
      <w:r w:rsidR="00AE1972" w:rsidRPr="00781112">
        <w:t xml:space="preserve">Infrastructure </w:t>
      </w:r>
      <w:proofErr w:type="gramStart"/>
      <w:r w:rsidR="00AE1972" w:rsidRPr="00781112">
        <w:t>Development;</w:t>
      </w:r>
      <w:proofErr w:type="gramEnd"/>
    </w:p>
    <w:p w14:paraId="66997D61" w14:textId="59DC7764" w:rsidR="006B5750" w:rsidRDefault="006B5750" w:rsidP="008877E3">
      <w:pPr>
        <w:ind w:left="360"/>
      </w:pPr>
      <w:r>
        <w:t>- Support for local educational agency (LEA)</w:t>
      </w:r>
      <w:r w:rsidDel="006B5750">
        <w:t xml:space="preserve"> </w:t>
      </w:r>
      <w:r>
        <w:t>Implementation of Evidence-Based Practices; and</w:t>
      </w:r>
      <w:r w:rsidRPr="00781112">
        <w:t xml:space="preserve"> </w:t>
      </w:r>
    </w:p>
    <w:p w14:paraId="38176125" w14:textId="4276E770" w:rsidR="00AE1972" w:rsidRPr="00781112" w:rsidRDefault="00756B33" w:rsidP="008877E3">
      <w:pPr>
        <w:ind w:left="360"/>
      </w:pPr>
      <w:r w:rsidRPr="00781112">
        <w:t xml:space="preserve">- </w:t>
      </w:r>
      <w:r w:rsidR="00AE1972" w:rsidRPr="00781112">
        <w:t>Evaluation.</w:t>
      </w:r>
    </w:p>
    <w:p w14:paraId="73F6A460" w14:textId="05523F5F" w:rsidR="00AE1972" w:rsidRPr="00781112" w:rsidRDefault="00AE1972" w:rsidP="00AE1972">
      <w:pPr>
        <w:pStyle w:val="Subhed"/>
        <w:rPr>
          <w:b w:val="0"/>
        </w:rPr>
      </w:pPr>
      <w:r w:rsidRPr="00781112">
        <w:rPr>
          <w:i/>
        </w:rPr>
        <w:t>Phase III: Implementation and Evaluation</w:t>
      </w:r>
      <w:r w:rsidRPr="00781112">
        <w:rPr>
          <w:b w:val="0"/>
        </w:rPr>
        <w:t xml:space="preserve"> (which, </w:t>
      </w:r>
      <w:r w:rsidR="00D14A1B" w:rsidRPr="00781112">
        <w:rPr>
          <w:b w:val="0"/>
        </w:rPr>
        <w:t xml:space="preserve">is </w:t>
      </w:r>
      <w:r w:rsidRPr="00781112">
        <w:rPr>
          <w:b w:val="0"/>
        </w:rPr>
        <w:t>in addition to the Phase I and Phase II content (including any updates) outlined above:</w:t>
      </w:r>
    </w:p>
    <w:p w14:paraId="580CF235" w14:textId="77777777" w:rsidR="00AE1972" w:rsidRPr="00781112" w:rsidRDefault="00AE1972" w:rsidP="00AE1972">
      <w:pPr>
        <w:ind w:left="360"/>
      </w:pPr>
      <w:r w:rsidRPr="00781112">
        <w:t>- Results of Ongoing Evaluation and Revisions to the SSIP.</w:t>
      </w:r>
    </w:p>
    <w:p w14:paraId="03B4B47F" w14:textId="77777777" w:rsidR="00AE1972" w:rsidRPr="00781112" w:rsidRDefault="00AE1972" w:rsidP="00AE1972">
      <w:pPr>
        <w:rPr>
          <w:b/>
        </w:rPr>
      </w:pPr>
      <w:r w:rsidRPr="00781112">
        <w:rPr>
          <w:b/>
        </w:rPr>
        <w:t>Specific Content of Each Phase of the SSIP</w:t>
      </w:r>
    </w:p>
    <w:p w14:paraId="467D2C6D" w14:textId="3F55CFEA" w:rsidR="00AE1972" w:rsidRPr="00781112" w:rsidRDefault="00AE1972" w:rsidP="00AE1972">
      <w:r w:rsidRPr="00781112">
        <w:t>Refer to FFY 2013-2015 Measurement Table for detailed requirements of Phase I and Phase II SSIP submissions.</w:t>
      </w:r>
    </w:p>
    <w:p w14:paraId="4B1E2598" w14:textId="77777777" w:rsidR="00AE1972" w:rsidRPr="00781112" w:rsidRDefault="00AE1972" w:rsidP="00AE1972">
      <w:r w:rsidRPr="00781112">
        <w:t>Phase III should only include information from Phase I or Phase II if changes or revisions are being made by the State and/or if information previously required in Phase I or Phase II was not reported.</w:t>
      </w:r>
    </w:p>
    <w:p w14:paraId="5E950372" w14:textId="77777777" w:rsidR="00AE1972" w:rsidRPr="00781112" w:rsidRDefault="00AE1972" w:rsidP="00AE1972">
      <w:pPr>
        <w:rPr>
          <w:b/>
          <w:i/>
        </w:rPr>
      </w:pPr>
      <w:r w:rsidRPr="00781112">
        <w:rPr>
          <w:b/>
          <w:i/>
        </w:rPr>
        <w:t>Phase III: Implementation and Evaluation</w:t>
      </w:r>
    </w:p>
    <w:p w14:paraId="2ACE13F7" w14:textId="77777777" w:rsidR="00496EF6" w:rsidRPr="00781112" w:rsidRDefault="00496EF6" w:rsidP="00496EF6">
      <w:pPr>
        <w:rPr>
          <w:rFonts w:cs="Arial"/>
          <w:szCs w:val="16"/>
        </w:rPr>
      </w:pPr>
      <w:r w:rsidRPr="00781112">
        <w:rPr>
          <w:rFonts w:cs="Arial"/>
          <w:szCs w:val="16"/>
        </w:rPr>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Result(s) for Children with Disabilities (SiMR);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14:paraId="6BC324F8" w14:textId="77777777" w:rsidR="00AE1972" w:rsidRPr="00781112" w:rsidRDefault="00AE1972" w:rsidP="00AE1972">
      <w:pPr>
        <w:tabs>
          <w:tab w:val="left" w:pos="270"/>
          <w:tab w:val="left" w:pos="630"/>
        </w:tabs>
      </w:pPr>
      <w:r w:rsidRPr="00781112">
        <w:t xml:space="preserve">A. </w:t>
      </w:r>
      <w:r w:rsidRPr="00781112">
        <w:tab/>
        <w:t>Data Analysis</w:t>
      </w:r>
    </w:p>
    <w:p w14:paraId="7509FEFA" w14:textId="77777777" w:rsidR="000063AC" w:rsidRPr="00781112" w:rsidRDefault="000063AC" w:rsidP="000063AC">
      <w:pPr>
        <w:rPr>
          <w:rFonts w:cs="Arial"/>
          <w:szCs w:val="16"/>
        </w:rPr>
      </w:pPr>
      <w:r w:rsidRPr="00781112">
        <w:rPr>
          <w:rFonts w:cs="Arial"/>
          <w:szCs w:val="16"/>
        </w:rPr>
        <w:t>As required in the Instructions for the Indicator/Measurement, in its FFYs 2020 through 2025 SPP/APR, the State must report data for that specific FFY (expressed as actual numbers and percentages) that are aligned with the SiMR. The State must report on whether the State met its target. In addition, the State may report on any additional data (e.g., progress monitoring data) that were collected and analyzed that would suggest progress toward the SiMR. States using a subset of the population from the indicator (e.g., a sample, cohort model) should describe how data are collected and analyzed for the SiMR if that was not described in Phase I or Phase II of the SSIP.</w:t>
      </w:r>
    </w:p>
    <w:p w14:paraId="77280910" w14:textId="77777777" w:rsidR="00AE1972" w:rsidRPr="00781112" w:rsidRDefault="00AE1972" w:rsidP="00AE1972">
      <w:pPr>
        <w:tabs>
          <w:tab w:val="left" w:pos="360"/>
        </w:tabs>
      </w:pPr>
      <w:r w:rsidRPr="00781112">
        <w:t xml:space="preserve">B. </w:t>
      </w:r>
      <w:r w:rsidRPr="00781112">
        <w:tab/>
        <w:t>Phase III Implementation, Analysis and Evaluation</w:t>
      </w:r>
    </w:p>
    <w:p w14:paraId="55F09A01" w14:textId="5A162AE2" w:rsidR="00AE1972" w:rsidRPr="00781112" w:rsidRDefault="00AE1972" w:rsidP="00AE1972">
      <w:r w:rsidRPr="00781112">
        <w:t xml:space="preserve">The State must provide a narrative or graphic representation, e.g., a logic model, of the principal activities, measures and outcomes that were implemented since the State’s last SSIP submission (i.e., </w:t>
      </w:r>
      <w:r w:rsidR="00F302A0" w:rsidRPr="00781112">
        <w:t>Feb</w:t>
      </w:r>
      <w:r w:rsidRPr="00781112">
        <w:t xml:space="preserve"> 2021).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14:paraId="0A51077C" w14:textId="5AFE2A3A" w:rsidR="00AE1972" w:rsidRPr="00781112" w:rsidRDefault="00AE1972" w:rsidP="00AE1972">
      <w:r w:rsidRPr="00781112">
        <w:t>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The State must describe the next steps for each infrastructure improvement strategy and the anticipated outcomes to be attained during the next fiscal year (e.g., for the FFY 2020 APR, report on anticipated outcomes to be obtained during FFY 2021, i.e., July 1, 2021-June 30, 2022).</w:t>
      </w:r>
    </w:p>
    <w:p w14:paraId="6198E1D5" w14:textId="77777777" w:rsidR="00AE1972" w:rsidRPr="00781112" w:rsidRDefault="00AE1972" w:rsidP="00AE1972">
      <w:r w:rsidRPr="00781112">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SiMR by changing program/district policies, procedures, and/or practices, teacher/provider practices (i.e., behaviors), parent/caregiver outcomes, </w:t>
      </w:r>
      <w:r w:rsidRPr="00781112">
        <w:lastRenderedPageBreak/>
        <w:t>and/or child outcomes. Describe any additional data (i.e., progress monitoring data) that was collected to support the on-going use of the evidence-based practices and inform decision-making for the next year of SSIP implementation.</w:t>
      </w:r>
    </w:p>
    <w:p w14:paraId="411C94A7" w14:textId="77777777" w:rsidR="00AE1972" w:rsidRPr="00781112" w:rsidRDefault="00AE1972" w:rsidP="00AE1972">
      <w:pPr>
        <w:tabs>
          <w:tab w:val="left" w:pos="270"/>
        </w:tabs>
      </w:pPr>
      <w:r w:rsidRPr="00781112">
        <w:t xml:space="preserve">C. </w:t>
      </w:r>
      <w:r w:rsidRPr="00781112">
        <w:tab/>
        <w:t>Stakeholder Engagement</w:t>
      </w:r>
    </w:p>
    <w:p w14:paraId="007F9035" w14:textId="77777777" w:rsidR="00AE1972" w:rsidRPr="00781112" w:rsidRDefault="00AE1972" w:rsidP="00AE1972">
      <w:r w:rsidRPr="00781112">
        <w:t>The State must describe the specific strategies implemented to engage stakeholders in key improvement efforts and how the State addressed concerns, if any, raised by stakeholders through its engagement activities.</w:t>
      </w:r>
    </w:p>
    <w:p w14:paraId="38CBE3F2" w14:textId="77777777" w:rsidR="00AE1972" w:rsidRPr="00781112" w:rsidRDefault="00AE1972" w:rsidP="00AE1972">
      <w:r w:rsidRPr="00781112">
        <w:t>Additional Implementation Activities</w:t>
      </w:r>
    </w:p>
    <w:p w14:paraId="00F49894" w14:textId="77777777" w:rsidR="00AE1972" w:rsidRPr="00781112" w:rsidRDefault="00AE1972" w:rsidP="00AE1972">
      <w:r w:rsidRPr="00781112">
        <w:t>The State should identify any activities not already described that it intends to implement in the next fiscal year (e.g., for the FFY 2020 APR, report on activities it intends to implement in FFY 2021, i.e., July 1, 2021-June 30, 2022) including a timeline, anticipated data collection and measures, and expected outcomes that are related to the SiMR. The State should describe any newly identified barriers and include steps to address these barriers.</w:t>
      </w:r>
    </w:p>
    <w:p w14:paraId="428E26A7" w14:textId="6193C9E6" w:rsidR="00AE1972" w:rsidRPr="00781112" w:rsidRDefault="00AE1972" w:rsidP="00AE1972">
      <w:pPr>
        <w:pStyle w:val="Heading2"/>
      </w:pPr>
      <w:r w:rsidRPr="00781112">
        <w:t>1</w:t>
      </w:r>
      <w:r w:rsidR="00B90835" w:rsidRPr="00781112">
        <w:t>7</w:t>
      </w:r>
      <w:r w:rsidRPr="00781112">
        <w:t xml:space="preserve"> - Indicator Data</w:t>
      </w:r>
    </w:p>
    <w:p w14:paraId="626DBA0C" w14:textId="77777777" w:rsidR="00AE1972" w:rsidRPr="00781112" w:rsidRDefault="00AE1972" w:rsidP="00AE1972">
      <w:pPr>
        <w:rPr>
          <w:b/>
          <w:bCs/>
        </w:rPr>
      </w:pPr>
      <w:r w:rsidRPr="00781112">
        <w:rPr>
          <w:b/>
          <w:bCs/>
        </w:rPr>
        <w:t>Section A: Data Analysis</w:t>
      </w:r>
    </w:p>
    <w:p w14:paraId="26873A73" w14:textId="77777777" w:rsidR="00AE1972" w:rsidRPr="00781112" w:rsidRDefault="00AE1972" w:rsidP="00AE1972">
      <w:pPr>
        <w:rPr>
          <w:b/>
          <w:bCs/>
        </w:rPr>
      </w:pPr>
      <w:r w:rsidRPr="00781112">
        <w:rPr>
          <w:b/>
          <w:bCs/>
        </w:rPr>
        <w:t>What is the State-identified Measurable Result (SiMR)?</w:t>
      </w:r>
    </w:p>
    <w:p w14:paraId="2CDA0A52" w14:textId="1253220E" w:rsidR="00AE1972" w:rsidRPr="00781112" w:rsidRDefault="00AE1972" w:rsidP="00AE1972">
      <w:pPr>
        <w:rPr>
          <w:color w:val="000000" w:themeColor="text1"/>
        </w:rPr>
      </w:pPr>
      <w:r w:rsidRPr="00781112">
        <w:rPr>
          <w:color w:val="000000" w:themeColor="text1"/>
        </w:rPr>
        <w:t>86% of West Virginia students with disabilities will graduate with a regular diploma by June 2025.</w:t>
      </w:r>
    </w:p>
    <w:p w14:paraId="43CABCA3" w14:textId="77777777" w:rsidR="00AE1972" w:rsidRPr="00781112" w:rsidRDefault="00AE1972" w:rsidP="00AE1972">
      <w:pPr>
        <w:rPr>
          <w:b/>
          <w:bCs/>
        </w:rPr>
      </w:pPr>
      <w:bookmarkStart w:id="86" w:name="_Hlk85195358"/>
      <w:r w:rsidRPr="00781112">
        <w:rPr>
          <w:b/>
          <w:bCs/>
        </w:rPr>
        <w:t>Has the SiMR changed since the last SSIP submission? (yes/no)</w:t>
      </w:r>
    </w:p>
    <w:p w14:paraId="53B392AE" w14:textId="5D60E4A2" w:rsidR="00AE1972" w:rsidRDefault="00AE1972" w:rsidP="00AE1972">
      <w:r w:rsidRPr="00781112">
        <w:t>YES</w:t>
      </w:r>
    </w:p>
    <w:p w14:paraId="6537B8C1" w14:textId="77777777" w:rsidR="00935B96" w:rsidRPr="00781112" w:rsidRDefault="00935B96" w:rsidP="00935B96">
      <w:pPr>
        <w:rPr>
          <w:b/>
          <w:bCs/>
        </w:rPr>
      </w:pPr>
      <w:r w:rsidRPr="00781112">
        <w:rPr>
          <w:b/>
          <w:bCs/>
        </w:rPr>
        <w:t>Provide a description of the system analysis activities conducted to support changing the SiMR.</w:t>
      </w:r>
    </w:p>
    <w:p w14:paraId="25B7B555" w14:textId="1E8CFFD8" w:rsidR="00935B96" w:rsidRPr="00781112" w:rsidRDefault="00935B96" w:rsidP="00935B96">
      <w:r w:rsidRPr="00781112">
        <w:t>Based on the need to set targets through 2025, WVDE/SES reviewed stakeholder feedback and previous data challenges before moving from using a state-developed 4-year adjusted cohort to using 618 graduation data. Although the SiMR did not change substantially, a change in data sources resulted in the need to clarify language in the SiMR.</w:t>
      </w:r>
    </w:p>
    <w:p w14:paraId="13B442F7" w14:textId="77777777" w:rsidR="00935B96" w:rsidRPr="00781112" w:rsidRDefault="00935B96" w:rsidP="00935B96">
      <w:r w:rsidRPr="00781112">
        <w:rPr>
          <w:b/>
          <w:bCs/>
        </w:rPr>
        <w:t>Please list the data source(s) used to support the change of the SiMR</w:t>
      </w:r>
      <w:r w:rsidRPr="00781112">
        <w:t>.</w:t>
      </w:r>
    </w:p>
    <w:p w14:paraId="0579C358" w14:textId="0204AE78" w:rsidR="00935B96" w:rsidRPr="00781112" w:rsidRDefault="00935B96" w:rsidP="00935B96">
      <w:r w:rsidRPr="00781112">
        <w:t>The data source was changed from using a state-developed 4-year adjusted cohort to 618 graduation data used for indicator 1 (file specification FS009).</w:t>
      </w:r>
    </w:p>
    <w:p w14:paraId="2B47B0A1" w14:textId="77777777" w:rsidR="00935B96" w:rsidRPr="00781112" w:rsidRDefault="00935B96" w:rsidP="00935B96">
      <w:pPr>
        <w:rPr>
          <w:rFonts w:cs="Arial"/>
          <w:b/>
          <w:bCs/>
        </w:rPr>
      </w:pPr>
      <w:r w:rsidRPr="00781112">
        <w:rPr>
          <w:rFonts w:cs="Arial"/>
          <w:b/>
          <w:bCs/>
        </w:rPr>
        <w:t>Provide a description of how the State analyzed data to reach the decision to change the SiMR.</w:t>
      </w:r>
    </w:p>
    <w:p w14:paraId="784FEA06" w14:textId="5DE1C5C4" w:rsidR="00935B96" w:rsidRPr="00781112" w:rsidRDefault="00935B96" w:rsidP="00935B96">
      <w:r w:rsidRPr="00781112">
        <w:t xml:space="preserve">The state-developed 4-year adjusted cohort data were calculated based on members who earned a regular high school diploma 4 years after enrolling as a 9th grader for the first time divided by the number of (first-time 9th graders from 4 yrs prior + students who transferred in over the 4 years – students who transferred out/moved/died during the same 4-year span). The newest 618 graduation data is calculated based on the number of students graduating with a regular high school diploma at the end of the school year divided by number of: (students earning a regular diploma + those receiving an alternate diploma + students who dropped out + those reaching the maximum age of 21). </w:t>
      </w:r>
      <w:r w:rsidRPr="00781112">
        <w:br/>
        <w:t>Implications of using the 618 graduation data include:</w:t>
      </w:r>
      <w:r w:rsidRPr="00781112">
        <w:br/>
        <w:t>• No penalty if a student takes longer than 4 years to earn their regular high school diploma;</w:t>
      </w:r>
      <w:r w:rsidRPr="00781112">
        <w:br/>
        <w:t>•</w:t>
      </w:r>
      <w:r w:rsidRPr="00781112">
        <w:tab/>
        <w:t xml:space="preserve">Graduation data and drop out data are now related to each other; and </w:t>
      </w:r>
      <w:r w:rsidRPr="00781112">
        <w:br/>
        <w:t>•</w:t>
      </w:r>
      <w:r w:rsidRPr="00781112">
        <w:tab/>
        <w:t xml:space="preserve">Summer school graduates will be counted in the next school year’s data. </w:t>
      </w:r>
      <w:r w:rsidRPr="00781112">
        <w:br/>
        <w:t xml:space="preserve">Graduation trend data was calculated using both data sources and presented to OSEP, TA partners and stakeholders for feedback on changing data sources. </w:t>
      </w:r>
    </w:p>
    <w:p w14:paraId="2CD1EAB5" w14:textId="77777777" w:rsidR="00935B96" w:rsidRPr="00781112" w:rsidRDefault="00935B96" w:rsidP="00935B96">
      <w:pPr>
        <w:rPr>
          <w:b/>
          <w:bCs/>
        </w:rPr>
      </w:pPr>
      <w:r w:rsidRPr="00781112">
        <w:rPr>
          <w:b/>
          <w:bCs/>
        </w:rPr>
        <w:t xml:space="preserve">Please describe the role of stakeholders in the decision to change the SiMR. </w:t>
      </w:r>
    </w:p>
    <w:p w14:paraId="0C25E56B" w14:textId="0FC7CF8B" w:rsidR="00935B96" w:rsidRDefault="00935B96" w:rsidP="00935B96">
      <w:r w:rsidRPr="00781112">
        <w:t>On July 27, 2021, WVDE/SES held two identical virtual stakeholder meetings, one during the work day and one in the evening. The objective for these meetings was first to define and review calculations and trend data for indicators 1, 2, 14 and 17. Then WVDE/SES sought input for setting targets through 2025. Follow-up surveys were also sent to all participants to maximize opportunities for feedback. Demographic data from participants was analyzed and identified specific regional areas where additional in-person stakeholder meetings were held.  Feedback from stakeholders indicated that using the federally required 618 graduation data would positively impact the SSIP as it was a more consistent measure for students with disabilities.</w:t>
      </w:r>
    </w:p>
    <w:bookmarkEnd w:id="86"/>
    <w:p w14:paraId="1B1A90F5" w14:textId="77777777" w:rsidR="00935B96" w:rsidRPr="00781112" w:rsidRDefault="00935B96" w:rsidP="00AE1972"/>
    <w:p w14:paraId="4DB5CA5B" w14:textId="77777777" w:rsidR="00AE1972" w:rsidRPr="00781112" w:rsidRDefault="00AE1972" w:rsidP="00AE1972">
      <w:pPr>
        <w:rPr>
          <w:b/>
          <w:bCs/>
        </w:rPr>
      </w:pPr>
      <w:r w:rsidRPr="00781112">
        <w:rPr>
          <w:b/>
          <w:bCs/>
        </w:rPr>
        <w:t>Is the State using a subset of the population from the indicator (</w:t>
      </w:r>
      <w:r w:rsidRPr="00781112">
        <w:rPr>
          <w:b/>
          <w:bCs/>
          <w:i/>
          <w:iCs/>
        </w:rPr>
        <w:t>e.g.</w:t>
      </w:r>
      <w:r w:rsidRPr="00781112">
        <w:rPr>
          <w:b/>
          <w:bCs/>
        </w:rPr>
        <w:t>, a sample, cohort model)? (yes/no)</w:t>
      </w:r>
    </w:p>
    <w:p w14:paraId="5220F24E" w14:textId="45A17085" w:rsidR="00AE1972" w:rsidRDefault="00AE1972" w:rsidP="00AE1972">
      <w:r w:rsidRPr="00781112">
        <w:rPr>
          <w:color w:val="000000" w:themeColor="text1"/>
        </w:rPr>
        <w:t>NO</w:t>
      </w:r>
    </w:p>
    <w:p w14:paraId="74BC6A9B" w14:textId="77777777" w:rsidR="00AE1972" w:rsidRPr="00781112" w:rsidRDefault="00AE1972" w:rsidP="00AE1972">
      <w:pPr>
        <w:rPr>
          <w:b/>
          <w:bCs/>
        </w:rPr>
      </w:pPr>
    </w:p>
    <w:p w14:paraId="7B52B71D" w14:textId="77777777" w:rsidR="00AE1972" w:rsidRPr="00781112" w:rsidRDefault="00AE1972" w:rsidP="00AE1972">
      <w:pPr>
        <w:rPr>
          <w:b/>
          <w:bCs/>
        </w:rPr>
      </w:pPr>
      <w:r w:rsidRPr="00781112">
        <w:rPr>
          <w:b/>
          <w:bCs/>
        </w:rPr>
        <w:t>Is the State’s theory of action new or revised since the previous submission? (yes/no)</w:t>
      </w:r>
    </w:p>
    <w:p w14:paraId="2F47C8A6" w14:textId="34E2E007" w:rsidR="00AE1972" w:rsidRDefault="00AE1972" w:rsidP="00AE1972">
      <w:r w:rsidRPr="00781112">
        <w:t>NO</w:t>
      </w:r>
    </w:p>
    <w:p w14:paraId="233336CC" w14:textId="56400261" w:rsidR="00A202E9" w:rsidRPr="00781112" w:rsidRDefault="00A202E9" w:rsidP="00A202E9">
      <w:pPr>
        <w:rPr>
          <w:rFonts w:cs="Arial"/>
          <w:b/>
          <w:bCs/>
          <w:szCs w:val="16"/>
        </w:rPr>
      </w:pPr>
      <w:r w:rsidRPr="00781112">
        <w:rPr>
          <w:rFonts w:cs="Arial"/>
          <w:b/>
          <w:bCs/>
          <w:szCs w:val="16"/>
        </w:rPr>
        <w:t>Please provide a link to the current theory of action.</w:t>
      </w:r>
    </w:p>
    <w:p w14:paraId="7EC9F4F7" w14:textId="0C6CDBBD" w:rsidR="00A202E9" w:rsidRDefault="00A202E9" w:rsidP="00A202E9"/>
    <w:p w14:paraId="4736A5D8" w14:textId="1685348D" w:rsidR="00CF0910" w:rsidRDefault="00CF0910" w:rsidP="00A202E9"/>
    <w:p w14:paraId="401D0BC8" w14:textId="0670E0A5" w:rsidR="00CF0910" w:rsidRDefault="00CF0910" w:rsidP="00CF0910">
      <w:pPr>
        <w:rPr>
          <w:b/>
          <w:bCs/>
        </w:rPr>
      </w:pPr>
      <w:r w:rsidRPr="00730C62">
        <w:rPr>
          <w:b/>
          <w:bCs/>
        </w:rPr>
        <w:t>Does the State intend to continue implementing the SSIP without modifications? (yes/no)</w:t>
      </w:r>
    </w:p>
    <w:p w14:paraId="08D51FB4" w14:textId="52DEE948" w:rsidR="00CF0910" w:rsidRDefault="00CF0910" w:rsidP="00CF0910">
      <w:r w:rsidRPr="00781112">
        <w:t>NO</w:t>
      </w:r>
    </w:p>
    <w:p w14:paraId="14699668" w14:textId="656AB442" w:rsidR="00CF0910" w:rsidRPr="00730C62" w:rsidRDefault="00CF0910" w:rsidP="00CF0910">
      <w:pPr>
        <w:rPr>
          <w:b/>
          <w:bCs/>
        </w:rPr>
      </w:pPr>
      <w:r w:rsidRPr="00730C62">
        <w:rPr>
          <w:b/>
          <w:bCs/>
          <w:szCs w:val="16"/>
        </w:rPr>
        <w:t xml:space="preserve">If no, describe any changes to the activities, strategies or timelines described in the previous submission and include a rationale or </w:t>
      </w:r>
      <w:bookmarkStart w:id="87" w:name="_Hlk88409365"/>
      <w:r w:rsidRPr="00730C62">
        <w:rPr>
          <w:b/>
          <w:bCs/>
          <w:szCs w:val="16"/>
        </w:rPr>
        <w:t>just</w:t>
      </w:r>
      <w:r w:rsidR="006457D1">
        <w:rPr>
          <w:b/>
          <w:bCs/>
          <w:szCs w:val="16"/>
        </w:rPr>
        <w:t>i</w:t>
      </w:r>
      <w:r w:rsidRPr="00730C62">
        <w:rPr>
          <w:b/>
          <w:bCs/>
          <w:szCs w:val="16"/>
        </w:rPr>
        <w:t>fication</w:t>
      </w:r>
      <w:bookmarkEnd w:id="87"/>
      <w:r w:rsidRPr="00730C62">
        <w:rPr>
          <w:b/>
          <w:bCs/>
          <w:szCs w:val="16"/>
        </w:rPr>
        <w:t xml:space="preserve"> for the changes.</w:t>
      </w:r>
    </w:p>
    <w:p w14:paraId="168D53FB" w14:textId="164A8367" w:rsidR="00CF0910" w:rsidRDefault="00CF0910" w:rsidP="00CF0910">
      <w:r w:rsidRPr="00781112">
        <w:t>As a result of the new targets and data source, as well as vacancies in state and local staffing during both SY2020-2021 and SY2021-2022, the WVDE/SES will need to review, and revise as appropriate: theory of action, logic model, SiMR, implementation and evaluation of activities, strategies and timelines through 2025. Considerations requiring additional stakeholder engagement may include alignment of data for graduation, dropout, secondary transition and post-school outcomes. Any revisions will be reported in FFY2021 SPP/APR.</w:t>
      </w:r>
    </w:p>
    <w:p w14:paraId="0F3DB9FA" w14:textId="77777777" w:rsidR="00CF0910" w:rsidRPr="00781112" w:rsidRDefault="00CF0910" w:rsidP="00A202E9"/>
    <w:p w14:paraId="46EF1253" w14:textId="77777777" w:rsidR="00AE1972" w:rsidRPr="00781112" w:rsidRDefault="00AE1972" w:rsidP="00AE1972">
      <w:pPr>
        <w:rPr>
          <w:b/>
          <w:bCs/>
        </w:rPr>
      </w:pPr>
    </w:p>
    <w:p w14:paraId="5C9EC454" w14:textId="77777777" w:rsidR="00AE1972" w:rsidRPr="007E6407" w:rsidRDefault="00AE1972" w:rsidP="007E6407">
      <w:pPr>
        <w:rPr>
          <w:b/>
          <w:bCs/>
        </w:rPr>
      </w:pPr>
      <w:r w:rsidRPr="007E6407">
        <w:rPr>
          <w:b/>
          <w:bCs/>
        </w:rPr>
        <w:t>Progress toward the SiMR</w:t>
      </w:r>
    </w:p>
    <w:p w14:paraId="51DEC3F9" w14:textId="77777777" w:rsidR="00AE1972" w:rsidRPr="00781112" w:rsidRDefault="00AE1972" w:rsidP="00AE1972">
      <w:pPr>
        <w:rPr>
          <w:rFonts w:cs="Arial"/>
          <w:b/>
          <w:bCs/>
        </w:rPr>
      </w:pPr>
      <w:r w:rsidRPr="00781112">
        <w:rPr>
          <w:rFonts w:cs="Arial"/>
          <w:b/>
          <w:bCs/>
        </w:rPr>
        <w:t>Please provide the data for the specific FFY listed below (expressed as actual number and percentages)</w:t>
      </w:r>
      <w:r w:rsidRPr="00781112">
        <w:rPr>
          <w:rFonts w:cs="Arial"/>
          <w:b/>
          <w:bCs/>
          <w:i/>
          <w:iCs/>
        </w:rPr>
        <w:t xml:space="preserve">. </w:t>
      </w:r>
    </w:p>
    <w:p w14:paraId="6A111227" w14:textId="77777777" w:rsidR="00AE1972" w:rsidRPr="00781112" w:rsidRDefault="00AE1972" w:rsidP="00AE1972">
      <w:pPr>
        <w:rPr>
          <w:b/>
          <w:bCs/>
        </w:rPr>
      </w:pPr>
      <w:r w:rsidRPr="00781112">
        <w:rPr>
          <w:b/>
          <w:bCs/>
        </w:rPr>
        <w:t>Select yes if the State uses two targets for measurement. (yes/no)</w:t>
      </w:r>
    </w:p>
    <w:p w14:paraId="2BF2552F" w14:textId="1ABFEEE3" w:rsidR="00AE1972" w:rsidRDefault="00AE1972" w:rsidP="00AE1972">
      <w:r w:rsidRPr="00781112">
        <w:t>NO</w:t>
      </w:r>
    </w:p>
    <w:p w14:paraId="1782B857" w14:textId="77777777" w:rsidR="00AE1972" w:rsidRPr="00781112" w:rsidRDefault="00AE1972" w:rsidP="00AE1972"/>
    <w:p w14:paraId="0CE6ADBC" w14:textId="77777777" w:rsidR="00AE1972" w:rsidRPr="00781112" w:rsidRDefault="00AE1972" w:rsidP="00AE1972">
      <w:pPr>
        <w:rPr>
          <w:rFonts w:cs="Arial"/>
          <w:b/>
          <w:color w:val="000000" w:themeColor="text1"/>
          <w:szCs w:val="16"/>
        </w:rPr>
      </w:pPr>
      <w:r w:rsidRPr="00781112">
        <w:rPr>
          <w:rFonts w:cs="Arial"/>
          <w:b/>
          <w:color w:val="000000" w:themeColor="text1"/>
          <w:szCs w:val="16"/>
        </w:rPr>
        <w:t>Historical Data</w:t>
      </w: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7BASELINEDATA"/>
      </w:tblPr>
      <w:tblGrid>
        <w:gridCol w:w="2811"/>
        <w:gridCol w:w="875"/>
      </w:tblGrid>
      <w:tr w:rsidR="00AE1972" w:rsidRPr="00781112" w14:paraId="1864403F" w14:textId="77777777" w:rsidTr="00597BC3">
        <w:trPr>
          <w:trHeight w:val="350"/>
          <w:tblHeader/>
        </w:trPr>
        <w:tc>
          <w:tcPr>
            <w:tcW w:w="4389" w:type="pct"/>
            <w:tcBorders>
              <w:bottom w:val="single" w:sz="4" w:space="0" w:color="auto"/>
            </w:tcBorders>
            <w:shd w:val="clear" w:color="auto" w:fill="auto"/>
            <w:vAlign w:val="center"/>
          </w:tcPr>
          <w:p w14:paraId="0F193165" w14:textId="77777777" w:rsidR="00AE1972" w:rsidRPr="00781112" w:rsidRDefault="00AE1972" w:rsidP="00FE5C1F">
            <w:pPr>
              <w:jc w:val="center"/>
              <w:rPr>
                <w:b/>
                <w:bCs/>
                <w:color w:val="000000" w:themeColor="text1"/>
              </w:rPr>
            </w:pPr>
            <w:r w:rsidRPr="00781112">
              <w:rPr>
                <w:b/>
                <w:bCs/>
                <w:color w:val="000000" w:themeColor="text1"/>
              </w:rPr>
              <w:lastRenderedPageBreak/>
              <w:t>Baseline Year</w:t>
            </w:r>
          </w:p>
        </w:tc>
        <w:tc>
          <w:tcPr>
            <w:tcW w:w="611" w:type="pct"/>
            <w:shd w:val="clear" w:color="auto" w:fill="auto"/>
            <w:vAlign w:val="center"/>
          </w:tcPr>
          <w:p w14:paraId="54889FB8" w14:textId="77777777" w:rsidR="00AE1972" w:rsidRPr="00781112" w:rsidRDefault="00AE1972" w:rsidP="00FE5C1F">
            <w:pPr>
              <w:jc w:val="center"/>
              <w:rPr>
                <w:b/>
                <w:bCs/>
                <w:color w:val="000000" w:themeColor="text1"/>
              </w:rPr>
            </w:pPr>
            <w:r w:rsidRPr="00781112">
              <w:rPr>
                <w:b/>
                <w:bCs/>
                <w:color w:val="000000" w:themeColor="text1"/>
              </w:rPr>
              <w:t>Baseline Data</w:t>
            </w:r>
          </w:p>
        </w:tc>
      </w:tr>
      <w:tr w:rsidR="00AE1972" w:rsidRPr="00781112" w14:paraId="6F811ED4" w14:textId="77777777" w:rsidTr="00597BC3">
        <w:trPr>
          <w:trHeight w:val="350"/>
        </w:trPr>
        <w:tc>
          <w:tcPr>
            <w:tcW w:w="4389" w:type="pct"/>
            <w:tcBorders>
              <w:bottom w:val="single" w:sz="4" w:space="0" w:color="auto"/>
            </w:tcBorders>
            <w:shd w:val="clear" w:color="auto" w:fill="auto"/>
          </w:tcPr>
          <w:p w14:paraId="590161AA" w14:textId="53B72043" w:rsidR="00AE1972" w:rsidRPr="00781112" w:rsidRDefault="00AE1972" w:rsidP="00FE5C1F">
            <w:pPr>
              <w:jc w:val="center"/>
              <w:rPr>
                <w:b/>
                <w:color w:val="000000" w:themeColor="text1"/>
              </w:rPr>
            </w:pPr>
            <w:r w:rsidRPr="00781112">
              <w:rPr>
                <w:color w:val="000000" w:themeColor="text1"/>
              </w:rPr>
              <w:t>2018</w:t>
            </w:r>
          </w:p>
        </w:tc>
        <w:tc>
          <w:tcPr>
            <w:tcW w:w="611" w:type="pct"/>
            <w:shd w:val="clear" w:color="auto" w:fill="auto"/>
            <w:vAlign w:val="center"/>
          </w:tcPr>
          <w:p w14:paraId="250C9A1D" w14:textId="277095B1" w:rsidR="00AE1972" w:rsidRPr="00781112" w:rsidRDefault="00AE1972" w:rsidP="00FE5C1F">
            <w:pPr>
              <w:jc w:val="center"/>
              <w:rPr>
                <w:color w:val="000000" w:themeColor="text1"/>
              </w:rPr>
            </w:pPr>
            <w:r w:rsidRPr="00781112">
              <w:rPr>
                <w:color w:val="000000" w:themeColor="text1"/>
              </w:rPr>
              <w:t>83.21%</w:t>
            </w:r>
          </w:p>
        </w:tc>
      </w:tr>
    </w:tbl>
    <w:p w14:paraId="4788921E" w14:textId="77777777" w:rsidR="00AE1972" w:rsidRPr="00781112" w:rsidRDefault="00AE1972" w:rsidP="00AE1972">
      <w:pPr>
        <w:rPr>
          <w:rFonts w:cs="Arial"/>
          <w:b/>
          <w:color w:val="000000" w:themeColor="text1"/>
          <w:szCs w:val="16"/>
        </w:rPr>
      </w:pPr>
    </w:p>
    <w:p w14:paraId="5D5A6057" w14:textId="77777777" w:rsidR="00AE1972" w:rsidRPr="00781112" w:rsidRDefault="00AE1972" w:rsidP="00AE1972">
      <w:pPr>
        <w:rPr>
          <w:color w:val="000000" w:themeColor="text1"/>
        </w:rPr>
      </w:pPr>
      <w:r w:rsidRPr="00781112">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TARGETS"/>
      </w:tblPr>
      <w:tblGrid>
        <w:gridCol w:w="806"/>
        <w:gridCol w:w="1664"/>
        <w:gridCol w:w="1664"/>
        <w:gridCol w:w="1664"/>
        <w:gridCol w:w="1664"/>
        <w:gridCol w:w="1664"/>
        <w:gridCol w:w="1664"/>
      </w:tblGrid>
      <w:tr w:rsidR="00AE1972" w:rsidRPr="00781112" w14:paraId="6151B608" w14:textId="77777777" w:rsidTr="00730C62">
        <w:trPr>
          <w:trHeight w:val="360"/>
        </w:trPr>
        <w:tc>
          <w:tcPr>
            <w:tcW w:w="373" w:type="pct"/>
            <w:tcBorders>
              <w:bottom w:val="single" w:sz="4" w:space="0" w:color="auto"/>
            </w:tcBorders>
            <w:shd w:val="clear" w:color="auto" w:fill="auto"/>
          </w:tcPr>
          <w:p w14:paraId="6F2EC278" w14:textId="77777777" w:rsidR="00AE1972" w:rsidRPr="00781112" w:rsidRDefault="00AE1972" w:rsidP="00FE5C1F">
            <w:pPr>
              <w:jc w:val="center"/>
              <w:rPr>
                <w:b/>
                <w:color w:val="000000" w:themeColor="text1"/>
              </w:rPr>
            </w:pPr>
            <w:r w:rsidRPr="00781112">
              <w:rPr>
                <w:b/>
                <w:color w:val="000000" w:themeColor="text1"/>
              </w:rPr>
              <w:t>FFY</w:t>
            </w:r>
          </w:p>
        </w:tc>
        <w:tc>
          <w:tcPr>
            <w:tcW w:w="771" w:type="pct"/>
            <w:shd w:val="clear" w:color="auto" w:fill="auto"/>
            <w:vAlign w:val="center"/>
          </w:tcPr>
          <w:p w14:paraId="6FE75FC4" w14:textId="77777777" w:rsidR="00AE1972" w:rsidRPr="00781112" w:rsidRDefault="00AE1972" w:rsidP="00FE5C1F">
            <w:pPr>
              <w:jc w:val="center"/>
              <w:rPr>
                <w:b/>
                <w:color w:val="000000" w:themeColor="text1"/>
              </w:rPr>
            </w:pPr>
            <w:r w:rsidRPr="00781112">
              <w:rPr>
                <w:b/>
                <w:color w:val="000000" w:themeColor="text1"/>
              </w:rPr>
              <w:t>2020</w:t>
            </w:r>
          </w:p>
        </w:tc>
        <w:tc>
          <w:tcPr>
            <w:tcW w:w="771" w:type="pct"/>
          </w:tcPr>
          <w:p w14:paraId="1A51CAE1" w14:textId="77777777" w:rsidR="00AE1972" w:rsidRPr="00781112" w:rsidRDefault="00AE1972" w:rsidP="00FE5C1F">
            <w:pPr>
              <w:jc w:val="center"/>
              <w:rPr>
                <w:b/>
                <w:color w:val="000000" w:themeColor="text1"/>
              </w:rPr>
            </w:pPr>
            <w:r w:rsidRPr="00781112">
              <w:rPr>
                <w:rFonts w:cs="Arial"/>
                <w:b/>
                <w:color w:val="000000" w:themeColor="text1"/>
                <w:szCs w:val="16"/>
              </w:rPr>
              <w:t>2021</w:t>
            </w:r>
          </w:p>
        </w:tc>
        <w:tc>
          <w:tcPr>
            <w:tcW w:w="771" w:type="pct"/>
          </w:tcPr>
          <w:p w14:paraId="4EE0EA23" w14:textId="77777777" w:rsidR="00AE1972" w:rsidRPr="00781112" w:rsidRDefault="00AE1972" w:rsidP="00FE5C1F">
            <w:pPr>
              <w:jc w:val="center"/>
              <w:rPr>
                <w:b/>
                <w:color w:val="000000" w:themeColor="text1"/>
              </w:rPr>
            </w:pPr>
            <w:r w:rsidRPr="00781112">
              <w:rPr>
                <w:rFonts w:cs="Arial"/>
                <w:b/>
                <w:color w:val="000000" w:themeColor="text1"/>
                <w:szCs w:val="16"/>
              </w:rPr>
              <w:t>2022</w:t>
            </w:r>
          </w:p>
        </w:tc>
        <w:tc>
          <w:tcPr>
            <w:tcW w:w="771" w:type="pct"/>
          </w:tcPr>
          <w:p w14:paraId="258316BC" w14:textId="77777777" w:rsidR="00AE1972" w:rsidRPr="00781112" w:rsidRDefault="00AE1972" w:rsidP="00FE5C1F">
            <w:pPr>
              <w:jc w:val="center"/>
              <w:rPr>
                <w:b/>
                <w:color w:val="000000" w:themeColor="text1"/>
              </w:rPr>
            </w:pPr>
            <w:r w:rsidRPr="00781112">
              <w:rPr>
                <w:rFonts w:cs="Arial"/>
                <w:b/>
                <w:color w:val="000000" w:themeColor="text1"/>
                <w:szCs w:val="16"/>
              </w:rPr>
              <w:t>2023</w:t>
            </w:r>
          </w:p>
        </w:tc>
        <w:tc>
          <w:tcPr>
            <w:tcW w:w="771" w:type="pct"/>
          </w:tcPr>
          <w:p w14:paraId="310BF1DB" w14:textId="77777777" w:rsidR="00AE1972" w:rsidRPr="00781112" w:rsidRDefault="00AE1972" w:rsidP="00FE5C1F">
            <w:pPr>
              <w:jc w:val="center"/>
              <w:rPr>
                <w:b/>
                <w:color w:val="000000" w:themeColor="text1"/>
              </w:rPr>
            </w:pPr>
            <w:r w:rsidRPr="00781112">
              <w:rPr>
                <w:rFonts w:cs="Arial"/>
                <w:b/>
                <w:color w:val="000000" w:themeColor="text1"/>
                <w:szCs w:val="16"/>
              </w:rPr>
              <w:t>2024</w:t>
            </w:r>
          </w:p>
        </w:tc>
        <w:tc>
          <w:tcPr>
            <w:tcW w:w="771" w:type="pct"/>
          </w:tcPr>
          <w:p w14:paraId="324A23F1" w14:textId="77777777" w:rsidR="00AE1972" w:rsidRPr="00781112" w:rsidRDefault="00AE1972" w:rsidP="00FE5C1F">
            <w:pPr>
              <w:jc w:val="center"/>
              <w:rPr>
                <w:b/>
                <w:color w:val="000000" w:themeColor="text1"/>
              </w:rPr>
            </w:pPr>
            <w:r w:rsidRPr="00781112">
              <w:rPr>
                <w:rFonts w:cs="Arial"/>
                <w:b/>
                <w:color w:val="000000" w:themeColor="text1"/>
                <w:szCs w:val="16"/>
              </w:rPr>
              <w:t>2025</w:t>
            </w:r>
          </w:p>
        </w:tc>
      </w:tr>
      <w:tr w:rsidR="00AE1972" w:rsidRPr="00781112" w14:paraId="7F5560B1" w14:textId="77777777" w:rsidTr="00730C62">
        <w:trPr>
          <w:trHeight w:val="367"/>
        </w:trPr>
        <w:tc>
          <w:tcPr>
            <w:tcW w:w="373" w:type="pct"/>
            <w:shd w:val="clear" w:color="auto" w:fill="auto"/>
          </w:tcPr>
          <w:p w14:paraId="16C136D0" w14:textId="77777777" w:rsidR="00AE1972" w:rsidRPr="00781112" w:rsidRDefault="00AE1972" w:rsidP="00FE5C1F">
            <w:pPr>
              <w:rPr>
                <w:rFonts w:cs="Arial"/>
                <w:color w:val="000000" w:themeColor="text1"/>
                <w:szCs w:val="16"/>
              </w:rPr>
            </w:pPr>
            <w:r w:rsidRPr="00781112">
              <w:rPr>
                <w:rFonts w:cs="Arial"/>
                <w:color w:val="000000" w:themeColor="text1"/>
                <w:szCs w:val="16"/>
              </w:rPr>
              <w:t>Target&gt;=</w:t>
            </w:r>
          </w:p>
        </w:tc>
        <w:tc>
          <w:tcPr>
            <w:tcW w:w="771" w:type="pct"/>
            <w:shd w:val="clear" w:color="auto" w:fill="auto"/>
            <w:vAlign w:val="center"/>
          </w:tcPr>
          <w:p w14:paraId="0D607E3E" w14:textId="0FE0E0F2" w:rsidR="00AE1972" w:rsidRPr="00781112" w:rsidRDefault="00AE1972" w:rsidP="00FE5C1F">
            <w:pPr>
              <w:jc w:val="center"/>
              <w:rPr>
                <w:color w:val="000000" w:themeColor="text1"/>
              </w:rPr>
            </w:pPr>
            <w:r w:rsidRPr="00781112">
              <w:rPr>
                <w:color w:val="000000" w:themeColor="text1"/>
              </w:rPr>
              <w:t>83.71%</w:t>
            </w:r>
          </w:p>
        </w:tc>
        <w:tc>
          <w:tcPr>
            <w:tcW w:w="771" w:type="pct"/>
          </w:tcPr>
          <w:p w14:paraId="49D7B83C" w14:textId="5D2EEC9F" w:rsidR="00AE1972" w:rsidRPr="00781112" w:rsidRDefault="00AE1972" w:rsidP="00FE5C1F">
            <w:pPr>
              <w:jc w:val="center"/>
              <w:rPr>
                <w:color w:val="000000" w:themeColor="text1"/>
              </w:rPr>
            </w:pPr>
            <w:r w:rsidRPr="00781112">
              <w:rPr>
                <w:rFonts w:cs="Arial"/>
                <w:color w:val="000000" w:themeColor="text1"/>
                <w:szCs w:val="16"/>
              </w:rPr>
              <w:t>84.21%</w:t>
            </w:r>
          </w:p>
        </w:tc>
        <w:tc>
          <w:tcPr>
            <w:tcW w:w="771" w:type="pct"/>
          </w:tcPr>
          <w:p w14:paraId="73C3B9F9" w14:textId="4B324AE0" w:rsidR="00AE1972" w:rsidRPr="00781112" w:rsidRDefault="00AE1972" w:rsidP="00FE5C1F">
            <w:pPr>
              <w:jc w:val="center"/>
              <w:rPr>
                <w:color w:val="000000" w:themeColor="text1"/>
              </w:rPr>
            </w:pPr>
            <w:r w:rsidRPr="00781112">
              <w:rPr>
                <w:rFonts w:cs="Arial"/>
                <w:color w:val="000000" w:themeColor="text1"/>
                <w:szCs w:val="16"/>
              </w:rPr>
              <w:t>84.71%</w:t>
            </w:r>
          </w:p>
        </w:tc>
        <w:tc>
          <w:tcPr>
            <w:tcW w:w="771" w:type="pct"/>
          </w:tcPr>
          <w:p w14:paraId="36C2800A" w14:textId="411CFB34" w:rsidR="00AE1972" w:rsidRPr="00781112" w:rsidRDefault="00AE1972" w:rsidP="00FE5C1F">
            <w:pPr>
              <w:jc w:val="center"/>
              <w:rPr>
                <w:color w:val="000000" w:themeColor="text1"/>
              </w:rPr>
            </w:pPr>
            <w:r w:rsidRPr="00781112">
              <w:rPr>
                <w:rFonts w:cs="Arial"/>
                <w:color w:val="000000" w:themeColor="text1"/>
                <w:szCs w:val="16"/>
              </w:rPr>
              <w:t>85.21%</w:t>
            </w:r>
          </w:p>
        </w:tc>
        <w:tc>
          <w:tcPr>
            <w:tcW w:w="771" w:type="pct"/>
          </w:tcPr>
          <w:p w14:paraId="5EB6DFC4" w14:textId="4B024AC3" w:rsidR="00AE1972" w:rsidRPr="00781112" w:rsidRDefault="00AE1972" w:rsidP="00FE5C1F">
            <w:pPr>
              <w:jc w:val="center"/>
              <w:rPr>
                <w:color w:val="000000" w:themeColor="text1"/>
              </w:rPr>
            </w:pPr>
            <w:r w:rsidRPr="00781112">
              <w:rPr>
                <w:rFonts w:cs="Arial"/>
                <w:color w:val="000000" w:themeColor="text1"/>
                <w:szCs w:val="16"/>
              </w:rPr>
              <w:t>85.71%</w:t>
            </w:r>
          </w:p>
        </w:tc>
        <w:tc>
          <w:tcPr>
            <w:tcW w:w="771" w:type="pct"/>
          </w:tcPr>
          <w:p w14:paraId="28B33DC4" w14:textId="04080332" w:rsidR="00AE1972" w:rsidRPr="00781112" w:rsidRDefault="00AE1972" w:rsidP="00FE5C1F">
            <w:pPr>
              <w:jc w:val="center"/>
              <w:rPr>
                <w:color w:val="000000" w:themeColor="text1"/>
              </w:rPr>
            </w:pPr>
            <w:r w:rsidRPr="00781112">
              <w:rPr>
                <w:rFonts w:cs="Arial"/>
                <w:color w:val="000000" w:themeColor="text1"/>
                <w:szCs w:val="16"/>
              </w:rPr>
              <w:t>86.21%</w:t>
            </w:r>
          </w:p>
        </w:tc>
      </w:tr>
    </w:tbl>
    <w:p w14:paraId="096B5400" w14:textId="77777777" w:rsidR="00AE1972" w:rsidRPr="00781112" w:rsidRDefault="00AE1972" w:rsidP="00AE1972">
      <w:pPr>
        <w:pStyle w:val="Italic"/>
        <w:rPr>
          <w:rFonts w:cs="Arial"/>
          <w:i w:val="0"/>
          <w:color w:val="000000" w:themeColor="text1"/>
          <w:szCs w:val="16"/>
        </w:rPr>
      </w:pPr>
    </w:p>
    <w:p w14:paraId="7582347A" w14:textId="77777777" w:rsidR="00AE1972" w:rsidRPr="00781112" w:rsidRDefault="00AE1972" w:rsidP="00AE1972">
      <w:pPr>
        <w:rPr>
          <w:b/>
          <w:color w:val="000000" w:themeColor="text1"/>
        </w:rPr>
      </w:pPr>
      <w:r w:rsidRPr="00781112">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FFYAPRDATA"/>
      </w:tblPr>
      <w:tblGrid>
        <w:gridCol w:w="2515"/>
        <w:gridCol w:w="1890"/>
        <w:gridCol w:w="1439"/>
        <w:gridCol w:w="1351"/>
        <w:gridCol w:w="1260"/>
        <w:gridCol w:w="1260"/>
        <w:gridCol w:w="1075"/>
      </w:tblGrid>
      <w:tr w:rsidR="00AE1972" w:rsidRPr="00781112" w14:paraId="6ACE308B" w14:textId="77777777" w:rsidTr="004B2960">
        <w:trPr>
          <w:trHeight w:val="354"/>
        </w:trPr>
        <w:tc>
          <w:tcPr>
            <w:tcW w:w="1165" w:type="pct"/>
            <w:shd w:val="clear" w:color="auto" w:fill="auto"/>
            <w:vAlign w:val="bottom"/>
          </w:tcPr>
          <w:p w14:paraId="1F241A2B" w14:textId="43C3BBEC" w:rsidR="00AE1972" w:rsidRPr="00781112" w:rsidRDefault="00AE1972" w:rsidP="00FE5C1F">
            <w:pPr>
              <w:jc w:val="center"/>
              <w:rPr>
                <w:b/>
                <w:bCs/>
                <w:color w:val="000000" w:themeColor="text1"/>
                <w:szCs w:val="16"/>
              </w:rPr>
            </w:pPr>
            <w:r w:rsidRPr="00781112">
              <w:rPr>
                <w:b/>
                <w:bCs/>
                <w:color w:val="000000" w:themeColor="text1"/>
                <w:szCs w:val="16"/>
              </w:rPr>
              <w:t>Number of youth with IEPs (ages 14-21) who exited special education due to graduating with a regular high school diploma</w:t>
            </w:r>
          </w:p>
        </w:tc>
        <w:tc>
          <w:tcPr>
            <w:tcW w:w="876" w:type="pct"/>
            <w:shd w:val="clear" w:color="auto" w:fill="auto"/>
            <w:vAlign w:val="bottom"/>
          </w:tcPr>
          <w:p w14:paraId="470CA230" w14:textId="5C37C1F9" w:rsidR="00AE1972" w:rsidRPr="00781112" w:rsidRDefault="00AE1972" w:rsidP="00FE5C1F">
            <w:pPr>
              <w:jc w:val="center"/>
              <w:rPr>
                <w:b/>
                <w:bCs/>
                <w:color w:val="000000" w:themeColor="text1"/>
                <w:szCs w:val="16"/>
              </w:rPr>
            </w:pPr>
            <w:r w:rsidRPr="00781112">
              <w:rPr>
                <w:b/>
                <w:bCs/>
                <w:color w:val="000000" w:themeColor="text1"/>
                <w:szCs w:val="16"/>
              </w:rPr>
              <w:t>Number of all youth with IEPs who exited special education (ages 14-21)</w:t>
            </w:r>
          </w:p>
        </w:tc>
        <w:tc>
          <w:tcPr>
            <w:tcW w:w="667" w:type="pct"/>
            <w:shd w:val="clear" w:color="auto" w:fill="auto"/>
            <w:vAlign w:val="bottom"/>
          </w:tcPr>
          <w:p w14:paraId="4AB6D89D" w14:textId="77777777" w:rsidR="00AE1972" w:rsidRPr="00781112" w:rsidRDefault="00AE1972" w:rsidP="00FE5C1F">
            <w:pPr>
              <w:jc w:val="center"/>
              <w:rPr>
                <w:b/>
                <w:color w:val="000000" w:themeColor="text1"/>
                <w:szCs w:val="16"/>
              </w:rPr>
            </w:pPr>
            <w:r w:rsidRPr="00781112">
              <w:rPr>
                <w:rFonts w:cs="Arial"/>
                <w:b/>
                <w:color w:val="000000" w:themeColor="text1"/>
                <w:szCs w:val="16"/>
              </w:rPr>
              <w:t>FFY 2019 Data</w:t>
            </w:r>
          </w:p>
        </w:tc>
        <w:tc>
          <w:tcPr>
            <w:tcW w:w="626" w:type="pct"/>
            <w:shd w:val="clear" w:color="auto" w:fill="auto"/>
            <w:vAlign w:val="bottom"/>
          </w:tcPr>
          <w:p w14:paraId="63A0DC52" w14:textId="77777777" w:rsidR="00AE1972" w:rsidRPr="00781112" w:rsidRDefault="00AE1972" w:rsidP="00FE5C1F">
            <w:pPr>
              <w:jc w:val="center"/>
              <w:rPr>
                <w:b/>
                <w:color w:val="000000" w:themeColor="text1"/>
                <w:szCs w:val="16"/>
              </w:rPr>
            </w:pPr>
            <w:r w:rsidRPr="00781112">
              <w:rPr>
                <w:rFonts w:cs="Arial"/>
                <w:b/>
                <w:color w:val="000000" w:themeColor="text1"/>
                <w:szCs w:val="16"/>
              </w:rPr>
              <w:t>FFY 2020 Target</w:t>
            </w:r>
          </w:p>
        </w:tc>
        <w:tc>
          <w:tcPr>
            <w:tcW w:w="584" w:type="pct"/>
            <w:shd w:val="clear" w:color="auto" w:fill="auto"/>
            <w:vAlign w:val="bottom"/>
          </w:tcPr>
          <w:p w14:paraId="2D311519" w14:textId="77777777" w:rsidR="00AE1972" w:rsidRPr="00781112" w:rsidRDefault="00AE1972" w:rsidP="00FE5C1F">
            <w:pPr>
              <w:jc w:val="center"/>
              <w:rPr>
                <w:b/>
                <w:color w:val="000000" w:themeColor="text1"/>
                <w:szCs w:val="16"/>
              </w:rPr>
            </w:pPr>
            <w:r w:rsidRPr="00781112">
              <w:rPr>
                <w:rFonts w:cs="Arial"/>
                <w:b/>
                <w:color w:val="000000" w:themeColor="text1"/>
                <w:szCs w:val="16"/>
              </w:rPr>
              <w:t>FFY 2020 Data</w:t>
            </w:r>
          </w:p>
        </w:tc>
        <w:tc>
          <w:tcPr>
            <w:tcW w:w="584" w:type="pct"/>
            <w:shd w:val="clear" w:color="auto" w:fill="auto"/>
            <w:vAlign w:val="bottom"/>
          </w:tcPr>
          <w:p w14:paraId="4F033BB8" w14:textId="77777777" w:rsidR="00AE1972" w:rsidRPr="00781112" w:rsidRDefault="00AE1972" w:rsidP="00FE5C1F">
            <w:pPr>
              <w:jc w:val="center"/>
              <w:rPr>
                <w:b/>
                <w:color w:val="000000" w:themeColor="text1"/>
                <w:szCs w:val="16"/>
              </w:rPr>
            </w:pPr>
            <w:r w:rsidRPr="00781112">
              <w:rPr>
                <w:b/>
                <w:color w:val="000000" w:themeColor="text1"/>
                <w:szCs w:val="16"/>
              </w:rPr>
              <w:t>Status</w:t>
            </w:r>
          </w:p>
        </w:tc>
        <w:tc>
          <w:tcPr>
            <w:tcW w:w="498" w:type="pct"/>
            <w:shd w:val="clear" w:color="auto" w:fill="auto"/>
            <w:vAlign w:val="bottom"/>
          </w:tcPr>
          <w:p w14:paraId="4A16E14D" w14:textId="77777777" w:rsidR="00AE1972" w:rsidRPr="00781112" w:rsidRDefault="00AE1972" w:rsidP="00FE5C1F">
            <w:pPr>
              <w:jc w:val="center"/>
              <w:rPr>
                <w:b/>
                <w:color w:val="000000" w:themeColor="text1"/>
                <w:szCs w:val="16"/>
              </w:rPr>
            </w:pPr>
            <w:r w:rsidRPr="00781112">
              <w:rPr>
                <w:b/>
                <w:color w:val="000000" w:themeColor="text1"/>
                <w:szCs w:val="16"/>
              </w:rPr>
              <w:t>Slippage</w:t>
            </w:r>
          </w:p>
        </w:tc>
      </w:tr>
      <w:tr w:rsidR="00AE1972" w:rsidRPr="00781112" w14:paraId="0CC3AF11" w14:textId="77777777" w:rsidTr="004B2960">
        <w:trPr>
          <w:trHeight w:val="287"/>
        </w:trPr>
        <w:tc>
          <w:tcPr>
            <w:tcW w:w="1165" w:type="pct"/>
            <w:shd w:val="clear" w:color="auto" w:fill="auto"/>
            <w:vAlign w:val="center"/>
          </w:tcPr>
          <w:p w14:paraId="03294214" w14:textId="00B9AA4D" w:rsidR="00AE1972" w:rsidRPr="00781112" w:rsidRDefault="00AE1972" w:rsidP="00FE5C1F">
            <w:pPr>
              <w:jc w:val="center"/>
              <w:rPr>
                <w:color w:val="000000" w:themeColor="text1"/>
                <w:szCs w:val="16"/>
              </w:rPr>
            </w:pPr>
            <w:r w:rsidRPr="00781112">
              <w:rPr>
                <w:color w:val="000000" w:themeColor="text1"/>
                <w:szCs w:val="16"/>
              </w:rPr>
              <w:t>1,823</w:t>
            </w:r>
          </w:p>
        </w:tc>
        <w:tc>
          <w:tcPr>
            <w:tcW w:w="876" w:type="pct"/>
            <w:shd w:val="clear" w:color="auto" w:fill="auto"/>
            <w:vAlign w:val="center"/>
          </w:tcPr>
          <w:p w14:paraId="60D8BD39" w14:textId="04B0428F" w:rsidR="00AE1972" w:rsidRPr="00781112" w:rsidRDefault="00AE1972" w:rsidP="00FE5C1F">
            <w:pPr>
              <w:jc w:val="center"/>
              <w:rPr>
                <w:color w:val="000000" w:themeColor="text1"/>
                <w:szCs w:val="16"/>
              </w:rPr>
            </w:pPr>
            <w:r w:rsidRPr="00781112">
              <w:rPr>
                <w:color w:val="000000" w:themeColor="text1"/>
                <w:szCs w:val="16"/>
              </w:rPr>
              <w:t>2,171</w:t>
            </w:r>
          </w:p>
        </w:tc>
        <w:tc>
          <w:tcPr>
            <w:tcW w:w="667" w:type="pct"/>
            <w:shd w:val="clear" w:color="auto" w:fill="auto"/>
          </w:tcPr>
          <w:p w14:paraId="75E02A3E" w14:textId="1669E08C" w:rsidR="00AE1972" w:rsidRPr="00781112" w:rsidRDefault="00AE1972" w:rsidP="00FE5C1F">
            <w:pPr>
              <w:jc w:val="center"/>
              <w:rPr>
                <w:color w:val="000000" w:themeColor="text1"/>
                <w:szCs w:val="16"/>
              </w:rPr>
            </w:pPr>
            <w:r w:rsidRPr="00781112">
              <w:rPr>
                <w:rFonts w:cs="Arial"/>
                <w:color w:val="000000" w:themeColor="text1"/>
                <w:szCs w:val="16"/>
              </w:rPr>
              <w:t>78.70%</w:t>
            </w:r>
          </w:p>
        </w:tc>
        <w:tc>
          <w:tcPr>
            <w:tcW w:w="626" w:type="pct"/>
            <w:shd w:val="clear" w:color="auto" w:fill="auto"/>
          </w:tcPr>
          <w:p w14:paraId="33C18B01" w14:textId="595A4E89" w:rsidR="00AE1972" w:rsidRPr="00781112" w:rsidRDefault="00AE1972" w:rsidP="00FE5C1F">
            <w:pPr>
              <w:jc w:val="center"/>
              <w:rPr>
                <w:color w:val="000000" w:themeColor="text1"/>
                <w:szCs w:val="16"/>
              </w:rPr>
            </w:pPr>
            <w:r w:rsidRPr="00781112">
              <w:rPr>
                <w:color w:val="000000" w:themeColor="text1"/>
                <w:szCs w:val="16"/>
              </w:rPr>
              <w:t>83.71%</w:t>
            </w:r>
          </w:p>
        </w:tc>
        <w:tc>
          <w:tcPr>
            <w:tcW w:w="584" w:type="pct"/>
            <w:shd w:val="clear" w:color="auto" w:fill="auto"/>
          </w:tcPr>
          <w:p w14:paraId="22FE7038" w14:textId="7027AD57" w:rsidR="00AE1972" w:rsidRPr="00781112" w:rsidRDefault="00AE1972" w:rsidP="00FE5C1F">
            <w:pPr>
              <w:jc w:val="center"/>
              <w:rPr>
                <w:color w:val="000000" w:themeColor="text1"/>
                <w:szCs w:val="16"/>
              </w:rPr>
            </w:pPr>
            <w:r w:rsidRPr="00781112">
              <w:rPr>
                <w:rFonts w:cs="Arial"/>
                <w:color w:val="000000" w:themeColor="text1"/>
                <w:szCs w:val="16"/>
              </w:rPr>
              <w:t>83.97%</w:t>
            </w:r>
          </w:p>
        </w:tc>
        <w:tc>
          <w:tcPr>
            <w:tcW w:w="584" w:type="pct"/>
            <w:shd w:val="clear" w:color="auto" w:fill="auto"/>
          </w:tcPr>
          <w:p w14:paraId="1623D96E" w14:textId="3DCB7177" w:rsidR="00AE1972" w:rsidRPr="00781112" w:rsidRDefault="00AE1972" w:rsidP="00FE5C1F">
            <w:pPr>
              <w:jc w:val="center"/>
              <w:rPr>
                <w:color w:val="000000" w:themeColor="text1"/>
              </w:rPr>
            </w:pPr>
            <w:r w:rsidRPr="00781112">
              <w:rPr>
                <w:color w:val="000000" w:themeColor="text1"/>
              </w:rPr>
              <w:t>Met target</w:t>
            </w:r>
          </w:p>
        </w:tc>
        <w:tc>
          <w:tcPr>
            <w:tcW w:w="498" w:type="pct"/>
            <w:shd w:val="clear" w:color="auto" w:fill="auto"/>
          </w:tcPr>
          <w:p w14:paraId="78591691" w14:textId="070A8ABA" w:rsidR="00AE1972" w:rsidRPr="00781112" w:rsidRDefault="00AE1972" w:rsidP="00FE5C1F">
            <w:pPr>
              <w:jc w:val="center"/>
              <w:rPr>
                <w:color w:val="000000" w:themeColor="text1"/>
              </w:rPr>
            </w:pPr>
            <w:r w:rsidRPr="00781112">
              <w:rPr>
                <w:color w:val="000000" w:themeColor="text1"/>
              </w:rPr>
              <w:t>No Slippage</w:t>
            </w:r>
          </w:p>
        </w:tc>
      </w:tr>
    </w:tbl>
    <w:p w14:paraId="66E5C45A" w14:textId="77777777" w:rsidR="00AE1972" w:rsidRPr="00781112" w:rsidRDefault="00AE1972" w:rsidP="00AE1972"/>
    <w:p w14:paraId="30EFC313" w14:textId="77777777" w:rsidR="005D6EB4" w:rsidRPr="00781112" w:rsidRDefault="005D6EB4" w:rsidP="005D6EB4">
      <w:pPr>
        <w:rPr>
          <w:b/>
          <w:bCs/>
        </w:rPr>
      </w:pPr>
      <w:r w:rsidRPr="00781112">
        <w:rPr>
          <w:b/>
          <w:bCs/>
        </w:rPr>
        <w:t>Provide the data source for the FFY 2020 data.</w:t>
      </w:r>
    </w:p>
    <w:p w14:paraId="791B79B4" w14:textId="2C5B8D5E" w:rsidR="005D6EB4" w:rsidRPr="00781112" w:rsidRDefault="005D6EB4" w:rsidP="005D6EB4">
      <w:pPr>
        <w:rPr>
          <w:color w:val="000000" w:themeColor="text1"/>
        </w:rPr>
      </w:pPr>
      <w:r w:rsidRPr="00781112">
        <w:rPr>
          <w:color w:val="000000" w:themeColor="text1"/>
        </w:rPr>
        <w:t>618 graduation data (file specification FS009)</w:t>
      </w:r>
    </w:p>
    <w:p w14:paraId="17AAB1A6" w14:textId="2D1007DB" w:rsidR="00AE1972" w:rsidRPr="00781112" w:rsidRDefault="00AE1972" w:rsidP="00AE1972">
      <w:r w:rsidRPr="00781112">
        <w:rPr>
          <w:b/>
          <w:bCs/>
        </w:rPr>
        <w:t>Please describe how data are collected and analyzed for the SiMR</w:t>
      </w:r>
      <w:r w:rsidRPr="00781112">
        <w:t>.</w:t>
      </w:r>
    </w:p>
    <w:p w14:paraId="0A6DF7F0" w14:textId="29C12277" w:rsidR="00AE1972" w:rsidRPr="00781112" w:rsidRDefault="00AE1972" w:rsidP="00AE1972">
      <w:pPr>
        <w:rPr>
          <w:color w:val="000000" w:themeColor="text1"/>
        </w:rPr>
      </w:pPr>
      <w:r w:rsidRPr="00781112">
        <w:rPr>
          <w:color w:val="000000" w:themeColor="text1"/>
        </w:rPr>
        <w:t xml:space="preserve">Beginning with FFY2020, graduation baseline and target data are aligned with 618 graduation data, using the definitions in EDFacts file specification FS009. Graduation data were recalculated for FFY2018 and FFY2019 to help determine an appropriate baseline and targets. Stakeholders were presented with both the old and new calculations in order to gather informed feedback. It was determined that the most recent data not impacted by COVID-19 (school year 2018-2019) would become the new baseline. </w:t>
      </w:r>
    </w:p>
    <w:p w14:paraId="37CD625E" w14:textId="77777777" w:rsidR="00AE1972" w:rsidRPr="00781112" w:rsidRDefault="00AE1972" w:rsidP="00AE1972"/>
    <w:p w14:paraId="5D43821E" w14:textId="77777777" w:rsidR="00AE1972" w:rsidRPr="00781112" w:rsidRDefault="00AE1972" w:rsidP="00AE1972">
      <w:pPr>
        <w:rPr>
          <w:rFonts w:cs="Arial"/>
          <w:b/>
          <w:bCs/>
        </w:rPr>
      </w:pPr>
      <w:r w:rsidRPr="00781112">
        <w:rPr>
          <w:rFonts w:cs="Arial"/>
          <w:b/>
          <w:bCs/>
        </w:rPr>
        <w:t xml:space="preserve">Optional: Has the State collected additional data </w:t>
      </w:r>
      <w:r w:rsidRPr="00781112">
        <w:rPr>
          <w:rFonts w:cs="Arial"/>
          <w:b/>
          <w:bCs/>
          <w:i/>
          <w:iCs/>
        </w:rPr>
        <w:t>(i.e., benchmark, CQI, survey)</w:t>
      </w:r>
      <w:r w:rsidRPr="00781112">
        <w:rPr>
          <w:rFonts w:cs="Arial"/>
          <w:b/>
          <w:bCs/>
        </w:rPr>
        <w:t xml:space="preserve"> that demonstrates progress toward the SiMR?</w:t>
      </w:r>
      <w:r w:rsidRPr="00781112">
        <w:rPr>
          <w:b/>
          <w:bCs/>
        </w:rPr>
        <w:t xml:space="preserve"> (yes/no)</w:t>
      </w:r>
      <w:r w:rsidRPr="00781112">
        <w:rPr>
          <w:rFonts w:cs="Arial"/>
          <w:b/>
          <w:bCs/>
        </w:rPr>
        <w:t xml:space="preserve">  </w:t>
      </w:r>
    </w:p>
    <w:p w14:paraId="01E3AE2A" w14:textId="671ECC26" w:rsidR="00AE1972" w:rsidRDefault="00AE1972" w:rsidP="00AE1972">
      <w:pPr>
        <w:rPr>
          <w:color w:val="000000" w:themeColor="text1"/>
        </w:rPr>
      </w:pPr>
      <w:r w:rsidRPr="00781112">
        <w:rPr>
          <w:color w:val="000000" w:themeColor="text1"/>
        </w:rPr>
        <w:t>YES</w:t>
      </w:r>
    </w:p>
    <w:p w14:paraId="169D3F00" w14:textId="18D3CE95" w:rsidR="00AE1972" w:rsidRPr="00781112" w:rsidRDefault="009134E5" w:rsidP="00AE1972">
      <w:pPr>
        <w:rPr>
          <w:rFonts w:cs="Arial"/>
          <w:b/>
          <w:bCs/>
        </w:rPr>
      </w:pPr>
      <w:r w:rsidRPr="00781112">
        <w:rPr>
          <w:rFonts w:cs="Arial"/>
          <w:b/>
          <w:bCs/>
        </w:rPr>
        <w:t>Describe any additional data collected by the State to assess progress toward the SiMR.</w:t>
      </w:r>
    </w:p>
    <w:p w14:paraId="2986B041" w14:textId="11964637" w:rsidR="00AE1972" w:rsidRDefault="00AE1972" w:rsidP="00AE1972">
      <w:pPr>
        <w:rPr>
          <w:color w:val="000000" w:themeColor="text1"/>
        </w:rPr>
      </w:pPr>
      <w:r w:rsidRPr="00781112">
        <w:rPr>
          <w:color w:val="000000" w:themeColor="text1"/>
        </w:rPr>
        <w:t>In addition to 618 graduation data, WVDE/SES reviewed data obtained through implementation of West Virginia’s GRADUATION 20/20 initiative [https://wvde.us/wp-content/uploads/2018/08/2018grad2020_onepager.pdf] to ensure that students with disabilities are continuing to receive supports and services necessary to graduate with a regular diploma.</w:t>
      </w:r>
    </w:p>
    <w:p w14:paraId="2F248282" w14:textId="77777777" w:rsidR="00AE1972" w:rsidRPr="00781112" w:rsidRDefault="00AE1972" w:rsidP="00AE1972">
      <w:pPr>
        <w:rPr>
          <w:b/>
          <w:bCs/>
        </w:rPr>
      </w:pPr>
    </w:p>
    <w:p w14:paraId="26AF875A" w14:textId="77777777" w:rsidR="00AE1972" w:rsidRPr="00781112" w:rsidRDefault="00AE1972" w:rsidP="00AE1972">
      <w:pPr>
        <w:spacing w:after="0"/>
        <w:rPr>
          <w:rFonts w:cs="Arial"/>
          <w:b/>
          <w:bCs/>
        </w:rPr>
      </w:pPr>
      <w:r w:rsidRPr="00781112">
        <w:rPr>
          <w:rFonts w:cs="Arial"/>
          <w:b/>
          <w:bCs/>
        </w:rPr>
        <w:t xml:space="preserve">Did the State identify any general data quality concerns, unrelated to COVID-19, that affected progress toward the SiMR during the reporting period? </w:t>
      </w:r>
      <w:r w:rsidRPr="00781112">
        <w:rPr>
          <w:b/>
          <w:bCs/>
        </w:rPr>
        <w:t>(yes/no)</w:t>
      </w:r>
    </w:p>
    <w:p w14:paraId="36E83E2B" w14:textId="1C140CC0" w:rsidR="00AE1972" w:rsidRDefault="00AE1972" w:rsidP="00AE1972">
      <w:pPr>
        <w:spacing w:after="0"/>
        <w:rPr>
          <w:color w:val="000000" w:themeColor="text1"/>
        </w:rPr>
      </w:pPr>
      <w:r w:rsidRPr="00781112">
        <w:rPr>
          <w:color w:val="000000" w:themeColor="text1"/>
        </w:rPr>
        <w:t>YES</w:t>
      </w:r>
    </w:p>
    <w:p w14:paraId="06A5D37D" w14:textId="230791FB" w:rsidR="00AE1972" w:rsidRPr="00781112" w:rsidRDefault="004801D4" w:rsidP="00AE1972">
      <w:pPr>
        <w:spacing w:after="0"/>
        <w:rPr>
          <w:rFonts w:cs="Arial"/>
          <w:b/>
          <w:bCs/>
        </w:rPr>
      </w:pPr>
      <w:r w:rsidRPr="00781112">
        <w:rPr>
          <w:rFonts w:cs="Arial"/>
          <w:b/>
          <w:bCs/>
        </w:rPr>
        <w:t>Describe any data quality issues, unrelated to COVID-19, specific to the SiMR data and include actions taken to address data quality concerns.</w:t>
      </w:r>
    </w:p>
    <w:p w14:paraId="22AF0A0D" w14:textId="360D29E7" w:rsidR="00AE1972" w:rsidRDefault="00AE1972" w:rsidP="00AE1972">
      <w:pPr>
        <w:rPr>
          <w:color w:val="000000" w:themeColor="text1"/>
        </w:rPr>
      </w:pPr>
      <w:r w:rsidRPr="00781112">
        <w:rPr>
          <w:color w:val="000000" w:themeColor="text1"/>
        </w:rPr>
        <w:t>With the change in data source to  618 graduation data (FS009), previous data quality issues related to using state-developed 4-year adjusted cohort graduation results are no longer relevant. This alignment with other IDEA data collections will provide greater accuracy and fidelity when reporting progress on the SiMR. In addition, WVDE/SES has partnered with national technical assistance centers regarding general supervision systems and state/local capacity challenges that should continue to improve timely, accurate, and complete data collection and reporting.</w:t>
      </w:r>
    </w:p>
    <w:p w14:paraId="30214B92" w14:textId="77777777" w:rsidR="00AE1972" w:rsidRPr="00781112" w:rsidRDefault="00AE1972" w:rsidP="00AE1972">
      <w:pPr>
        <w:rPr>
          <w:b/>
          <w:bCs/>
        </w:rPr>
      </w:pPr>
    </w:p>
    <w:p w14:paraId="085CF862" w14:textId="77777777" w:rsidR="00AE1972" w:rsidRPr="00781112" w:rsidRDefault="00AE1972" w:rsidP="00AE1972">
      <w:pPr>
        <w:rPr>
          <w:b/>
          <w:bCs/>
        </w:rPr>
      </w:pPr>
      <w:r w:rsidRPr="00781112">
        <w:rPr>
          <w:b/>
          <w:bCs/>
        </w:rPr>
        <w:t>Did the State identify any data quality concerns directly related to the COVID-19 pandemic during the reporting period? (yes/no)</w:t>
      </w:r>
    </w:p>
    <w:p w14:paraId="71B180FE" w14:textId="5A61759D" w:rsidR="00AE1972" w:rsidRDefault="00AE1972" w:rsidP="00AE1972">
      <w:pPr>
        <w:rPr>
          <w:color w:val="000000" w:themeColor="text1"/>
        </w:rPr>
      </w:pPr>
      <w:r w:rsidRPr="00781112">
        <w:rPr>
          <w:color w:val="000000" w:themeColor="text1"/>
        </w:rPr>
        <w:t>YES</w:t>
      </w:r>
    </w:p>
    <w:p w14:paraId="41AE95B9" w14:textId="77777777" w:rsidR="00AE1972" w:rsidRPr="00781112" w:rsidRDefault="00AE1972" w:rsidP="00AE1972">
      <w:pPr>
        <w:rPr>
          <w:b/>
          <w:bCs/>
        </w:rPr>
      </w:pPr>
      <w:r w:rsidRPr="00781112">
        <w:rPr>
          <w:b/>
          <w:bCs/>
        </w:rPr>
        <w:t>If data for this reporting period were impacted specifically by COVID-19, the State must include in the narrative for the indicator: (1) the impact on data completeness, validity and reliability for the indicator; (2) an explanation of how COVID-19 specifically impacted the State’s ability to collect the data for the indicator; and (3) any steps the State took to mitigate the impact of COVID-19 on the data collection.</w:t>
      </w:r>
    </w:p>
    <w:p w14:paraId="61B2A103" w14:textId="25692643" w:rsidR="00AE1972" w:rsidRDefault="00AE1972" w:rsidP="00AE1972">
      <w:pPr>
        <w:rPr>
          <w:color w:val="000000" w:themeColor="text1"/>
        </w:rPr>
      </w:pPr>
      <w:r w:rsidRPr="00781112">
        <w:rPr>
          <w:color w:val="000000" w:themeColor="text1"/>
        </w:rPr>
        <w:t xml:space="preserve">West Virginia Governor Jim Justice announced the emergency closure of all West Virginia public schools on March 13, 2020 based on COVID-19. This extended through the remainder of the school year. West Virginia delayed the opening of the school year 2020-2021 through September 7, 2020 by an emergency order of the governor. There was one additional governor-ordered emergency closure from November 30 through December 2, 2020. School districts opened in traditional, blended or remote learning models on September 8, 2020. The options available for general education varied by district based on local board of education decisions (schools were to work with local health departments to determine closures, quarantines, and mitigating factors such as wearing masks and social distancing), with full-time in-person instruction for high school students starting February 2021. Intermittent closures, quarantines, and teacher/staff shortages continue to significantly impact data collection efforts (i.e. there was a 50% reduction in completion of evaluation tools for WVGrad 20/20 for this reporting period; Project SEARCH work was delayed in restarting in SY2020-2021 after the graduation of the FFY2019 cohort of students in June 2020; and some of the in-person activities outlined in the WVGRAD 20/20 implementation manual were not able to be completed as intended) which provided futher evidence for changing to 618 graduation data to measure SiMR progress. It is expected that COVID-19 will impact the variability of trend data and student learning outcomes for several more years. </w:t>
      </w:r>
    </w:p>
    <w:p w14:paraId="1CD7E2E2" w14:textId="77777777" w:rsidR="00AE1972" w:rsidRPr="00781112" w:rsidRDefault="00AE1972" w:rsidP="00AE1972">
      <w:pPr>
        <w:rPr>
          <w:b/>
          <w:bCs/>
        </w:rPr>
      </w:pPr>
    </w:p>
    <w:p w14:paraId="2127B612" w14:textId="77777777" w:rsidR="00AE1972" w:rsidRPr="00074B33" w:rsidRDefault="00AE1972" w:rsidP="00074B33">
      <w:pPr>
        <w:rPr>
          <w:b/>
          <w:bCs/>
        </w:rPr>
      </w:pPr>
      <w:r w:rsidRPr="00074B33">
        <w:rPr>
          <w:b/>
          <w:bCs/>
        </w:rPr>
        <w:t>Section B: Implementation, Analysis and Evaluation</w:t>
      </w:r>
    </w:p>
    <w:p w14:paraId="08E78A8E" w14:textId="77777777" w:rsidR="00E84BDF" w:rsidRPr="00E84BDF" w:rsidRDefault="00E84BDF" w:rsidP="00E84BDF">
      <w:pPr>
        <w:rPr>
          <w:rFonts w:cs="Arial"/>
          <w:b/>
          <w:bCs/>
        </w:rPr>
      </w:pPr>
      <w:r w:rsidRPr="00E84BDF">
        <w:rPr>
          <w:rFonts w:cs="Arial"/>
          <w:b/>
          <w:bCs/>
        </w:rPr>
        <w:t>Please provide a link to the State’s current evaluation plan.</w:t>
      </w:r>
    </w:p>
    <w:p w14:paraId="0A6517E8" w14:textId="77777777" w:rsidR="00E84BDF" w:rsidRDefault="00E84BDF" w:rsidP="00E84BDF">
      <w:pPr>
        <w:rPr>
          <w:color w:val="000000" w:themeColor="text1"/>
        </w:rPr>
      </w:pPr>
      <w:r w:rsidRPr="00781112">
        <w:rPr>
          <w:color w:val="000000" w:themeColor="text1"/>
        </w:rPr>
        <w:t>[http://wvde.state.wv.us/osp/WV_SSIP_Phase2attachments.pdf]  see page 49 of this document for the evaluation measurement table</w:t>
      </w:r>
    </w:p>
    <w:p w14:paraId="0B808C56" w14:textId="786EB067" w:rsidR="00AE1972" w:rsidRPr="00781112" w:rsidRDefault="00E84BDF" w:rsidP="00AE1972">
      <w:pPr>
        <w:rPr>
          <w:rFonts w:cs="Arial"/>
          <w:b/>
          <w:bCs/>
        </w:rPr>
      </w:pPr>
      <w:r w:rsidRPr="00E84BDF">
        <w:rPr>
          <w:rFonts w:cs="Arial"/>
          <w:b/>
          <w:bCs/>
        </w:rPr>
        <w:lastRenderedPageBreak/>
        <w:t xml:space="preserve">Is the State’s evaluation plan new or revised since the previous submission? </w:t>
      </w:r>
      <w:r w:rsidR="00AE1972" w:rsidRPr="00781112">
        <w:rPr>
          <w:b/>
          <w:bCs/>
        </w:rPr>
        <w:t>(yes/no)</w:t>
      </w:r>
    </w:p>
    <w:p w14:paraId="5D9470C5" w14:textId="1F552EB5" w:rsidR="00AE1972" w:rsidRDefault="00AE1972" w:rsidP="00AE1972">
      <w:pPr>
        <w:rPr>
          <w:color w:val="000000" w:themeColor="text1"/>
        </w:rPr>
      </w:pPr>
      <w:r w:rsidRPr="00781112">
        <w:rPr>
          <w:color w:val="000000" w:themeColor="text1"/>
        </w:rPr>
        <w:t>NO</w:t>
      </w:r>
    </w:p>
    <w:p w14:paraId="19DFF8CC" w14:textId="77777777" w:rsidR="00AE1972" w:rsidRPr="00781112" w:rsidRDefault="00AE1972" w:rsidP="00AE1972">
      <w:pPr>
        <w:rPr>
          <w:rFonts w:cs="Arial"/>
          <w:b/>
          <w:bCs/>
        </w:rPr>
      </w:pPr>
    </w:p>
    <w:p w14:paraId="405861A2" w14:textId="55A85451" w:rsidR="00AE1972" w:rsidRPr="00781112" w:rsidRDefault="00AB11F1" w:rsidP="00AE1972">
      <w:pPr>
        <w:rPr>
          <w:rFonts w:cs="Arial"/>
          <w:b/>
          <w:bCs/>
        </w:rPr>
      </w:pPr>
      <w:r w:rsidRPr="00AB11F1">
        <w:rPr>
          <w:rFonts w:cs="Arial"/>
          <w:b/>
          <w:bCs/>
        </w:rPr>
        <w:t>Provide a summary of each infrastructure improvement strategy implemented in the reporting period:</w:t>
      </w:r>
    </w:p>
    <w:p w14:paraId="19A64E2F" w14:textId="09FED9B3" w:rsidR="00AE1972" w:rsidRPr="00781112" w:rsidRDefault="00AE1972" w:rsidP="00AE1972">
      <w:pPr>
        <w:rPr>
          <w:b/>
          <w:bCs/>
        </w:rPr>
      </w:pPr>
      <w:r w:rsidRPr="00781112">
        <w:rPr>
          <w:color w:val="000000" w:themeColor="text1"/>
        </w:rPr>
        <w:t>In this reporting period (March - December 2021) the WVDE/SES reorganized state-level staff to include reallocation of a vacant position as a dedicated SSIP/Secondary Transition Coordinator. This position was filled in December 2021.</w:t>
      </w:r>
      <w:r w:rsidRPr="00781112">
        <w:rPr>
          <w:color w:val="000000" w:themeColor="text1"/>
        </w:rPr>
        <w:br/>
      </w:r>
      <w:r w:rsidRPr="00781112">
        <w:rPr>
          <w:color w:val="000000" w:themeColor="text1"/>
        </w:rPr>
        <w:br/>
        <w:t>WVGRAD 20/20 technical assistance and supports are provided through a contract with the West Virginia Transition Technical Assistance Center (TTAC). TTAC trains staff, teachers, students and parents in school districts (including the WV Schools for the Deaf and Blind and students being temporarily educated in the WV Schools of Diversion and Transition). TTAC trainings include “Pathways to the Future” materials found at [https://www.pathwayswv.org/]. TTAC also provides guidance and support to emerging and existing work exploration programs in the LEAs. Although TTAC was only able to continue providing work exploration at specific job sites in a limited capacity, they were able to engage students and teachers through use of their new online transition data collection system. Conover Online™ is a unique eleven step research-based process for assessing and teaching personal success skills for school, workplace, community and life. Additional information on this system can be found at [https://www.pathwayswv.org/conover-online.php]</w:t>
      </w:r>
      <w:r w:rsidRPr="00781112">
        <w:rPr>
          <w:color w:val="000000" w:themeColor="text1"/>
        </w:rPr>
        <w:br/>
      </w:r>
      <w:r w:rsidRPr="00781112">
        <w:rPr>
          <w:color w:val="000000" w:themeColor="text1"/>
        </w:rPr>
        <w:br/>
        <w:t xml:space="preserve">WV GRADUATION 20/20 was established in 2015 as the major initiative supporting the State Systemic Improvement Plan (SSIP) and was at a minimum required to continue through 2020. WV GRAD 20/20 was specifically intended to assist districts in building capacity and  increase high school completion rates for ALL students with a specific emphasis on students with disabilities (SWD) and those of low socio-economic status (low-SES). WVGRAD 20/20 is fully aligned with the West Virginia Board of Education’s Strategic Plan results-driven priorities for the development and growth of a comprehensive approach to closing the achievement, engagement, and graduation gaps.The WV GRADUATION 20/20 initiatve uses a data driven intervention framework developed by the National Dropout Prevention Center for Students with Disabilities (NDPC-SD) to address issues that have negatively impacted school completion. </w:t>
      </w:r>
    </w:p>
    <w:p w14:paraId="1C121BBF" w14:textId="77777777" w:rsidR="00AE1972" w:rsidRPr="00781112" w:rsidRDefault="00AE1972" w:rsidP="00AE1972">
      <w:pPr>
        <w:rPr>
          <w:rFonts w:cs="Arial"/>
          <w:b/>
          <w:bCs/>
        </w:rPr>
      </w:pPr>
    </w:p>
    <w:p w14:paraId="2116126D" w14:textId="03C97716" w:rsidR="00AB11F1" w:rsidRPr="00781112" w:rsidRDefault="00AB11F1" w:rsidP="00AE1972">
      <w:pPr>
        <w:rPr>
          <w:rFonts w:cs="Arial"/>
          <w:b/>
          <w:bCs/>
        </w:rPr>
      </w:pPr>
      <w:r w:rsidRPr="00AB11F1">
        <w:rPr>
          <w:rFonts w:cs="Arial"/>
          <w:b/>
          <w:bCs/>
        </w:rPr>
        <w:t>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w:t>
      </w:r>
    </w:p>
    <w:p w14:paraId="29CD7E16" w14:textId="62EA3FF0" w:rsidR="00AE1972" w:rsidRPr="00781112" w:rsidRDefault="00AE1972" w:rsidP="00AE1972">
      <w:pPr>
        <w:rPr>
          <w:b/>
          <w:bCs/>
        </w:rPr>
      </w:pPr>
      <w:r w:rsidRPr="00781112">
        <w:rPr>
          <w:color w:val="000000" w:themeColor="text1"/>
        </w:rPr>
        <w:t xml:space="preserve">Many schools provided innovative supports, which resulted in an increase in graduation results. Qualitative data from the reflection rubric included specific comments from LEAs including: “students graduated with credit recovery available for students to recoup credits”, “working on iPads and pushing out assignments helped to reach more students and provide another mode of learning”, “students were provided with needed supplies, support, and technology”, and “meetings using TEAMS was also helpful when sharing information with coworkers”.The supports utilized by these schools will be evaluated for implementation in future years as part of reimagining the scope and focus of scaling-up the SSIP work in West Virginia. </w:t>
      </w:r>
      <w:r w:rsidRPr="00781112">
        <w:rPr>
          <w:color w:val="000000" w:themeColor="text1"/>
        </w:rPr>
        <w:br/>
        <w:t>As described in Section A, intermittent school closures, quarantines, and teacher/staff shortages continued to significantly impact implementation efforts.WVDE/SES continued to implement NDPC-SD improvement strategies with varying degrees of success during this reporting period (March – December 2021). Through a collaborative initiative between the West Virginia Division of Rehabilitation Services (WVDRS), WVDE/SES and TTAC, scale-up activities were implemented to the greatest extent possible through the first year implementation of the Conover Online™ system. Conover Online™ usage since inception includes 229 users from 7 counties and 14 schools. In this reporting period (March -December 2021) there were 1147 assignments made with approximately 32% completion of assignments.</w:t>
      </w:r>
    </w:p>
    <w:p w14:paraId="4B6ADDE5" w14:textId="77777777" w:rsidR="00AE1972" w:rsidRPr="00781112" w:rsidRDefault="00AE1972" w:rsidP="00AE1972">
      <w:pPr>
        <w:rPr>
          <w:rFonts w:cs="Arial"/>
          <w:b/>
          <w:bCs/>
        </w:rPr>
      </w:pPr>
    </w:p>
    <w:p w14:paraId="5DCF741B" w14:textId="77777777" w:rsidR="00AE1972" w:rsidRPr="00781112" w:rsidRDefault="00AE1972" w:rsidP="00AE1972">
      <w:pPr>
        <w:rPr>
          <w:rFonts w:cs="Arial"/>
          <w:b/>
          <w:bCs/>
        </w:rPr>
      </w:pPr>
      <w:r w:rsidRPr="00781112">
        <w:rPr>
          <w:rFonts w:cs="Arial"/>
          <w:b/>
          <w:bCs/>
        </w:rPr>
        <w:t xml:space="preserve">Did the State implement any </w:t>
      </w:r>
      <w:r w:rsidRPr="00781112">
        <w:rPr>
          <w:rFonts w:cs="Arial"/>
          <w:b/>
          <w:bCs/>
          <w:u w:val="single"/>
        </w:rPr>
        <w:t>new</w:t>
      </w:r>
      <w:r w:rsidRPr="00781112">
        <w:rPr>
          <w:rFonts w:cs="Arial"/>
          <w:b/>
          <w:bCs/>
        </w:rPr>
        <w:t xml:space="preserve"> (newly identified) infrastructure improvement strategies during the reporting period?</w:t>
      </w:r>
      <w:r w:rsidRPr="00781112">
        <w:rPr>
          <w:b/>
          <w:bCs/>
        </w:rPr>
        <w:t xml:space="preserve"> (yes/no)</w:t>
      </w:r>
    </w:p>
    <w:p w14:paraId="7AA60872" w14:textId="7A06C54C" w:rsidR="00AE1972" w:rsidRDefault="00AE1972" w:rsidP="00AE1972">
      <w:pPr>
        <w:rPr>
          <w:color w:val="000000" w:themeColor="text1"/>
        </w:rPr>
      </w:pPr>
      <w:r w:rsidRPr="00781112">
        <w:rPr>
          <w:color w:val="000000" w:themeColor="text1"/>
        </w:rPr>
        <w:t>NO</w:t>
      </w:r>
    </w:p>
    <w:p w14:paraId="7A07D856" w14:textId="77777777" w:rsidR="00AE1972" w:rsidRPr="00781112" w:rsidRDefault="00AE1972" w:rsidP="00AE1972">
      <w:pPr>
        <w:rPr>
          <w:rFonts w:cs="Arial"/>
          <w:b/>
          <w:bCs/>
        </w:rPr>
      </w:pPr>
      <w:r w:rsidRPr="00781112">
        <w:rPr>
          <w:rFonts w:cs="Arial"/>
          <w:b/>
          <w:bCs/>
        </w:rPr>
        <w:t xml:space="preserve">Provide a summary of the next steps for each infrastructure improvement strategy and the anticipated outcomes to be attained during the next reporting period. </w:t>
      </w:r>
    </w:p>
    <w:p w14:paraId="1A03571A" w14:textId="0DF7AD96" w:rsidR="00AE1972" w:rsidRPr="00781112" w:rsidRDefault="00AE1972" w:rsidP="00AE1972">
      <w:pPr>
        <w:rPr>
          <w:b/>
          <w:bCs/>
        </w:rPr>
      </w:pPr>
      <w:r w:rsidRPr="00781112">
        <w:rPr>
          <w:color w:val="000000" w:themeColor="text1"/>
        </w:rPr>
        <w:t>As a result of the new targets and data source, as well as state and local staffing changes during SY2020-2021, the WVDE/SES will review, and revise as appropriate: theory of action, logic model, SiMR, implementation and evaluation activities, strategies and timelines through 2025. Considerations requiring additional stakeholder engagement may include alignment of data for graduation, dropout, secondary transition and post-school outcomes. All infrastructure improvement strategies and evidenced based practices will be reviewed and revisions will be made as appropriate. The results of the infrastructure review will be aligned with 618 graduation data and reported in FFY2021.</w:t>
      </w:r>
    </w:p>
    <w:p w14:paraId="0D313DAA" w14:textId="77777777" w:rsidR="00AE1972" w:rsidRPr="00781112" w:rsidRDefault="00AE1972" w:rsidP="00AE1972">
      <w:pPr>
        <w:rPr>
          <w:rFonts w:cs="Arial"/>
          <w:b/>
          <w:bCs/>
        </w:rPr>
      </w:pPr>
    </w:p>
    <w:p w14:paraId="35176598" w14:textId="77777777" w:rsidR="00AE1972" w:rsidRPr="00781112" w:rsidRDefault="00AE1972" w:rsidP="00AE1972">
      <w:pPr>
        <w:rPr>
          <w:rFonts w:cs="Arial"/>
          <w:b/>
          <w:bCs/>
        </w:rPr>
      </w:pPr>
      <w:r w:rsidRPr="00781112">
        <w:rPr>
          <w:rFonts w:cs="Arial"/>
          <w:b/>
          <w:bCs/>
        </w:rPr>
        <w:t>List the selected evidence-based practices implement in the reporting period:</w:t>
      </w:r>
    </w:p>
    <w:p w14:paraId="5DA152F5" w14:textId="71CAFB34" w:rsidR="00AE1972" w:rsidRPr="00781112" w:rsidRDefault="00AE1972" w:rsidP="00AE1972">
      <w:pPr>
        <w:rPr>
          <w:b/>
          <w:bCs/>
        </w:rPr>
      </w:pPr>
      <w:r w:rsidRPr="00781112">
        <w:rPr>
          <w:color w:val="000000" w:themeColor="text1"/>
        </w:rPr>
        <w:t xml:space="preserve">WVDE/SES continued to implement NDPC-SD improvement strategies with varying degrees of success during this reporting period. However, due to local and state capacity issues, intermittent school closures, and quarantines, the previously reported CEEDAR transition practices frameworks were not implemented as intended. These frameworks can be found online on page 42 of the document located at [https://wvde.us/wp-content/uploads/2021/01/WV_SSIP_Phase3_Yr4_ACCESSIBLE_FINAL_2021-1.pdf]. </w:t>
      </w:r>
    </w:p>
    <w:p w14:paraId="10F85993" w14:textId="77777777" w:rsidR="00AE1972" w:rsidRPr="00781112" w:rsidRDefault="00AE1972" w:rsidP="00AE1972">
      <w:pPr>
        <w:rPr>
          <w:rFonts w:cs="Arial"/>
          <w:b/>
          <w:bCs/>
        </w:rPr>
      </w:pPr>
    </w:p>
    <w:p w14:paraId="22910457" w14:textId="77777777" w:rsidR="00AE1972" w:rsidRPr="00781112" w:rsidRDefault="00AE1972" w:rsidP="00AE1972">
      <w:pPr>
        <w:rPr>
          <w:rFonts w:cs="Arial"/>
          <w:b/>
          <w:bCs/>
        </w:rPr>
      </w:pPr>
      <w:r w:rsidRPr="00781112">
        <w:rPr>
          <w:rFonts w:cs="Arial"/>
          <w:b/>
          <w:bCs/>
        </w:rPr>
        <w:t>Provide a summary of each evidence-based practices.</w:t>
      </w:r>
    </w:p>
    <w:p w14:paraId="30605054" w14:textId="1313DE13" w:rsidR="00AE1972" w:rsidRPr="00781112" w:rsidRDefault="00AE1972" w:rsidP="00AE1972">
      <w:pPr>
        <w:rPr>
          <w:b/>
          <w:bCs/>
        </w:rPr>
      </w:pPr>
      <w:r w:rsidRPr="00781112">
        <w:rPr>
          <w:color w:val="000000" w:themeColor="text1"/>
        </w:rPr>
        <w:t>As part of the National Dropout Prevention Center for Students with Disabilities (NDPC-SD) framework, LEAs are required annually to complete a reflection rubric and point of contact feedback form designed to capture implementation stages for five (5) core steps with multiple key components to each step. The five steps are:  1. Utilize a school leadership team; 2.Analyze data; 3.Identify target areas for intervention; 4.Develop goal(s) for school action plan; 5. Implement, monitor and evaluate action plans to assess practice change. Based on the reflection rubric data, family engagement strategies were utilized more often than other interventions. Two (2) specific comments from the data exemplified the work done in many counties - “Some teams grew stronger during this time.  They really went above and beyond to reach out to kids and develop positive relationships with families”; “staff at some schools were willing to do whatever it took to help students graduate, including home visits in some cases”; and “thinking that you could only be affective in a face to face model has been proven NOT to be the only way at-risk students can be reached.  Challenging, yes.....but, in the long run, we have had much better contact with families, not just the individual student”.</w:t>
      </w:r>
      <w:r w:rsidRPr="00781112">
        <w:rPr>
          <w:color w:val="000000" w:themeColor="text1"/>
        </w:rPr>
        <w:br/>
        <w:t>Use of evidence-based practices has been limited due to multiple factors including changes in state and local level staffing, reduction of incentive funds for participants, and post-pandemic initiative fatigue at the local level. However, professional development and technical assistance around evidence-based practices and family engagement continued to be provided virtually through the Transition Technical Assistance Center (TTAC). This resulted in a 15% increase in the number of users on the PathwaysWV.org website with a reported 22% increase in the number of pages viewed and a 20% increase in the number of completed sessions.</w:t>
      </w:r>
    </w:p>
    <w:p w14:paraId="79F66E5E" w14:textId="77777777" w:rsidR="00AE1972" w:rsidRPr="00781112" w:rsidRDefault="00AE1972" w:rsidP="00AE1972">
      <w:pPr>
        <w:rPr>
          <w:rFonts w:cs="Arial"/>
          <w:b/>
          <w:bCs/>
        </w:rPr>
      </w:pPr>
      <w:r w:rsidRPr="00781112">
        <w:rPr>
          <w:rFonts w:cs="Arial"/>
          <w:b/>
          <w:bCs/>
        </w:rPr>
        <w:lastRenderedPageBreak/>
        <w:t xml:space="preserve"> </w:t>
      </w:r>
    </w:p>
    <w:p w14:paraId="7DF513C4" w14:textId="5FBB7389" w:rsidR="00AE1972" w:rsidRPr="00781112" w:rsidRDefault="00AE1972" w:rsidP="00AE1972">
      <w:pPr>
        <w:rPr>
          <w:rFonts w:cs="Arial"/>
          <w:b/>
          <w:bCs/>
        </w:rPr>
      </w:pPr>
      <w:bookmarkStart w:id="88" w:name="_Hlk88409387"/>
      <w:r w:rsidRPr="00781112">
        <w:rPr>
          <w:rFonts w:cs="Arial"/>
          <w:b/>
          <w:bCs/>
        </w:rPr>
        <w:t>Provide a summary of how each evidence-based practice and activities or strategies that support its use, is intended to impact the SiMR by changing program/district policies, procedures, and/or practices, teacher/provider practices (</w:t>
      </w:r>
      <w:proofErr w:type="gramStart"/>
      <w:r w:rsidRPr="00781112">
        <w:rPr>
          <w:rFonts w:cs="Arial"/>
          <w:b/>
          <w:bCs/>
        </w:rPr>
        <w:t>e.g.</w:t>
      </w:r>
      <w:proofErr w:type="gramEnd"/>
      <w:r w:rsidRPr="00781112">
        <w:rPr>
          <w:rFonts w:cs="Arial"/>
          <w:b/>
          <w:bCs/>
        </w:rPr>
        <w:t xml:space="preserve"> behaviors), parent/caregiver outcomes, and/or child /outcomes. </w:t>
      </w:r>
    </w:p>
    <w:bookmarkEnd w:id="88"/>
    <w:p w14:paraId="3E043DB7" w14:textId="7C3B2CD4" w:rsidR="00AE1972" w:rsidRPr="00781112" w:rsidRDefault="00AE1972" w:rsidP="00AE1972">
      <w:pPr>
        <w:rPr>
          <w:b/>
          <w:bCs/>
        </w:rPr>
      </w:pPr>
      <w:r w:rsidRPr="00781112">
        <w:rPr>
          <w:color w:val="000000" w:themeColor="text1"/>
        </w:rPr>
        <w:t xml:space="preserve">All strategies and activities related to WVGRAD 20/20 were intended to impact the SiMR through increased student and family engagement which would then effect attendance with the ultimate goal of improved academic outcomes leading to graduation. As mentioned elsewhere in this section, WVDE/SES will need to reimagine the WVGRAD 20/20 strategies and outcomes for a post pandemic educational environment. Results will be reported in FFY2022. </w:t>
      </w:r>
    </w:p>
    <w:p w14:paraId="43C06488" w14:textId="77777777" w:rsidR="00AE1972" w:rsidRPr="00781112" w:rsidRDefault="00AE1972" w:rsidP="00AE1972">
      <w:pPr>
        <w:rPr>
          <w:rFonts w:cs="Arial"/>
          <w:b/>
          <w:bCs/>
        </w:rPr>
      </w:pPr>
      <w:r w:rsidRPr="00781112">
        <w:rPr>
          <w:rFonts w:cs="Arial"/>
          <w:b/>
          <w:bCs/>
        </w:rPr>
        <w:t xml:space="preserve"> </w:t>
      </w:r>
    </w:p>
    <w:p w14:paraId="46DD8115" w14:textId="77777777" w:rsidR="00AE1972" w:rsidRPr="00781112" w:rsidRDefault="00AE1972" w:rsidP="00AE1972">
      <w:pPr>
        <w:rPr>
          <w:rFonts w:cs="Arial"/>
          <w:b/>
          <w:bCs/>
        </w:rPr>
      </w:pPr>
      <w:r w:rsidRPr="00781112">
        <w:rPr>
          <w:rFonts w:cs="Arial"/>
          <w:b/>
          <w:bCs/>
        </w:rPr>
        <w:t xml:space="preserve">Describe the data collected to monitor fidelity of implementation and to assess practice change. </w:t>
      </w:r>
    </w:p>
    <w:p w14:paraId="3AADEE00" w14:textId="0533CE7C" w:rsidR="00AE1972" w:rsidRPr="00781112" w:rsidRDefault="00AE1972" w:rsidP="00AE1972">
      <w:pPr>
        <w:rPr>
          <w:b/>
          <w:bCs/>
        </w:rPr>
      </w:pPr>
      <w:r w:rsidRPr="00781112">
        <w:rPr>
          <w:color w:val="000000" w:themeColor="text1"/>
        </w:rPr>
        <w:t>As part of the National Dropout Prevention Center for Students with Disabilities (NDPC-SD) framework, LEAs are required annually to complete a reflection rubric and point of contact feedback form designed to capture fidelity of implementation for five (5) core steps with multiple key components to each step. The five steps are:  1. Utilize a school leadership team; 2.Analyze data; 3.Identify target areas for intervention; 4.Develop goal(s) for school action plan; 5. Implement, monitor and evaluate action plans to assess practice change. Data was analyzed using R programming language to calculate measures of central tendency and dispersion. Statistical significance was established by conducting paired t-tests where the P value was 0.05 or less. Effect sizes were determined by using Hedge’s g criteria and indicated that implementation of steps 2, 4 and 5 had a moderate impact while implementation steps 1 and 3 had a relatively small impact.</w:t>
      </w:r>
    </w:p>
    <w:p w14:paraId="3D905B01" w14:textId="77777777" w:rsidR="00AE1972" w:rsidRPr="00781112" w:rsidRDefault="00AE1972" w:rsidP="00AE1972">
      <w:pPr>
        <w:rPr>
          <w:rFonts w:cs="Arial"/>
          <w:b/>
          <w:bCs/>
        </w:rPr>
      </w:pPr>
    </w:p>
    <w:p w14:paraId="7A09B895" w14:textId="1AAA50A4" w:rsidR="00AE1972" w:rsidRPr="00781112" w:rsidRDefault="00C87801" w:rsidP="00AE1972">
      <w:pPr>
        <w:rPr>
          <w:rFonts w:cs="Arial"/>
          <w:b/>
          <w:bCs/>
        </w:rPr>
      </w:pPr>
      <w:r w:rsidRPr="00C87801">
        <w:rPr>
          <w:rFonts w:cs="Arial"/>
          <w:b/>
          <w:bCs/>
        </w:rPr>
        <w:t>Describe any additional data (</w:t>
      </w:r>
      <w:proofErr w:type="gramStart"/>
      <w:r w:rsidRPr="00C87801">
        <w:rPr>
          <w:rFonts w:cs="Arial"/>
          <w:b/>
          <w:bCs/>
        </w:rPr>
        <w:t>e.g.</w:t>
      </w:r>
      <w:proofErr w:type="gramEnd"/>
      <w:r w:rsidRPr="00C87801">
        <w:rPr>
          <w:rFonts w:cs="Arial"/>
          <w:b/>
          <w:bCs/>
        </w:rPr>
        <w:t xml:space="preserve"> progress monitoring) that was collected that supports the decision to continue the ongoing use of each evidence-based practice.</w:t>
      </w:r>
    </w:p>
    <w:p w14:paraId="61FB2284" w14:textId="795DBC6E" w:rsidR="00AE1972" w:rsidRDefault="00AE1972" w:rsidP="00AE1972">
      <w:pPr>
        <w:rPr>
          <w:color w:val="000000" w:themeColor="text1"/>
        </w:rPr>
      </w:pPr>
      <w:r w:rsidRPr="00781112">
        <w:rPr>
          <w:color w:val="000000" w:themeColor="text1"/>
        </w:rPr>
        <w:t xml:space="preserve">WVDE/SES also collected and analyzed the dropout rate data. The dropout rate is 4.61% which represents 1.56% below target.  This drop-out rate indicates that the efforts to maintain the EBPs and other coherent improvement strategies positively impacted school engagement.  </w:t>
      </w:r>
    </w:p>
    <w:p w14:paraId="1C12C4CB" w14:textId="17146AE7" w:rsidR="00C87801" w:rsidRDefault="00C87801" w:rsidP="00AE1972">
      <w:pPr>
        <w:rPr>
          <w:color w:val="000000" w:themeColor="text1"/>
        </w:rPr>
      </w:pPr>
    </w:p>
    <w:p w14:paraId="00E7E41D" w14:textId="77777777" w:rsidR="00C87801" w:rsidRPr="00C87801" w:rsidRDefault="00C87801" w:rsidP="00C87801">
      <w:pPr>
        <w:rPr>
          <w:b/>
          <w:bCs/>
          <w:color w:val="000000" w:themeColor="text1"/>
        </w:rPr>
      </w:pPr>
      <w:r w:rsidRPr="00730C62">
        <w:rPr>
          <w:b/>
          <w:bCs/>
          <w:color w:val="000000" w:themeColor="text1"/>
        </w:rPr>
        <w:t xml:space="preserve">Provide a summary of the next steps for each evidence-based practices and the anticipated outcomes to be attained during the next reporting period. </w:t>
      </w:r>
    </w:p>
    <w:p w14:paraId="3EDD1FBC" w14:textId="4546113E" w:rsidR="00C87801" w:rsidRDefault="00C87801" w:rsidP="00C87801">
      <w:pPr>
        <w:rPr>
          <w:color w:val="000000" w:themeColor="text1"/>
        </w:rPr>
      </w:pPr>
      <w:r w:rsidRPr="00781112">
        <w:rPr>
          <w:color w:val="000000" w:themeColor="text1"/>
        </w:rPr>
        <w:t xml:space="preserve">Level of implementation for EBPs WVDE/SES will need to pause and reassess current WVGRAD 20/20 practices. This began with the hiring of a dedicated coordinator whose role will focus on SSIP and Transition work at the state level. </w:t>
      </w:r>
      <w:r w:rsidRPr="00781112">
        <w:rPr>
          <w:color w:val="000000" w:themeColor="text1"/>
        </w:rPr>
        <w:br/>
      </w:r>
      <w:r w:rsidRPr="00781112">
        <w:rPr>
          <w:color w:val="000000" w:themeColor="text1"/>
        </w:rPr>
        <w:br/>
        <w:t xml:space="preserve">The SSIP work in WV will need to be reimagined based on stakeholder feedback and evolving state-level priorities. This work will include identifying and evaluating current and new evidence-based practices identified by research, and recommended by national technical assistance centers, that will improve student outcomes for graduation in a post-pandemic educational environment. These could include reviewing Check and Connect, Accelerated Middle Schools (within the school, not as separate schools), Dual Enrollment, as well as evidence-based practices currently being implemented in the general education population. </w:t>
      </w:r>
    </w:p>
    <w:p w14:paraId="0555DA84" w14:textId="77777777" w:rsidR="00C87801" w:rsidRPr="00781112" w:rsidRDefault="00C87801" w:rsidP="00AE1972">
      <w:pPr>
        <w:rPr>
          <w:color w:val="000000" w:themeColor="text1"/>
        </w:rPr>
      </w:pPr>
    </w:p>
    <w:p w14:paraId="4216CFE7" w14:textId="77777777" w:rsidR="00C2635F" w:rsidRPr="00781112" w:rsidRDefault="00C2635F" w:rsidP="00AE1972">
      <w:pPr>
        <w:rPr>
          <w:b/>
          <w:bCs/>
        </w:rPr>
      </w:pPr>
    </w:p>
    <w:p w14:paraId="7350AAE8" w14:textId="77777777" w:rsidR="00C2635F" w:rsidRPr="00781112" w:rsidRDefault="00AE1972" w:rsidP="00AE1972">
      <w:pPr>
        <w:rPr>
          <w:rFonts w:cs="Arial"/>
          <w:b/>
          <w:bCs/>
        </w:rPr>
      </w:pPr>
      <w:r w:rsidRPr="00781112">
        <w:rPr>
          <w:rFonts w:cs="Arial"/>
          <w:b/>
          <w:bCs/>
        </w:rPr>
        <w:t>Section C: Stakeholder Engagement</w:t>
      </w:r>
    </w:p>
    <w:p w14:paraId="7EBFA7EE" w14:textId="77777777" w:rsidR="00C2635F" w:rsidRPr="00781112" w:rsidRDefault="00C2635F" w:rsidP="00C2635F">
      <w:pPr>
        <w:pStyle w:val="Bold"/>
        <w:rPr>
          <w:color w:val="000000" w:themeColor="text1"/>
        </w:rPr>
      </w:pPr>
      <w:r w:rsidRPr="00781112">
        <w:rPr>
          <w:color w:val="000000" w:themeColor="text1"/>
        </w:rPr>
        <w:t>Description of Stakeholder Input</w:t>
      </w:r>
    </w:p>
    <w:p w14:paraId="513CA7D9" w14:textId="77777777" w:rsidR="00C2635F" w:rsidRPr="00781112" w:rsidRDefault="00C2635F" w:rsidP="00C2635F">
      <w:pPr>
        <w:rPr>
          <w:color w:val="000000" w:themeColor="text1"/>
        </w:rPr>
      </w:pPr>
      <w:r w:rsidRPr="00781112">
        <w:rPr>
          <w:color w:val="000000" w:themeColor="text1"/>
        </w:rPr>
        <w:t xml:space="preserve">The WVDE/SES conducted a series of four stakeholder meetings to solicit feedback on the proposed targets for the new SPP/APR package starting in July 2021. An initial series of stakeholder sessions were designed to review current progress and proposed targets as well as the State’s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color w:val="000000" w:themeColor="text1"/>
        </w:rPr>
        <w:br/>
      </w:r>
      <w:r w:rsidRPr="00781112">
        <w:rPr>
          <w:color w:val="000000" w:themeColor="text1"/>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color w:val="000000" w:themeColor="text1"/>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p>
    <w:p w14:paraId="613D691C" w14:textId="77777777" w:rsidR="00C2635F" w:rsidRPr="00781112" w:rsidRDefault="00C2635F" w:rsidP="00C2635F">
      <w:pPr>
        <w:pStyle w:val="Bold"/>
        <w:rPr>
          <w:b w:val="0"/>
          <w:color w:val="000000" w:themeColor="text1"/>
        </w:rPr>
      </w:pPr>
      <w:r w:rsidRPr="00781112">
        <w:rPr>
          <w:rFonts w:cs="Arial"/>
          <w:b w:val="0"/>
          <w:color w:val="000000" w:themeColor="text1"/>
          <w:szCs w:val="16"/>
        </w:rPr>
        <w:t>On July 27, 2021, WVDE/SES held two identical virtual stakeholder meetings, one during the work day and one in the evening. The objective for these meetings was first to define and review calculations and trend data for indicators 1, 2, 14 and 17. Then WVDE/SES sought input for setting targets through 2025. Follow-up surveys were also sent to all participants to maximize opportunities for feedback. Demographic data from participants was analyzed and identified specific regional areas where additional in-person stakeholder meetings were held.  Feedback from stakeholders indicated that using the federally required 618 graduation data would positively impact the SSIP as it was a more consistent measure for students with disabilities.</w:t>
      </w:r>
    </w:p>
    <w:p w14:paraId="0227ECF0" w14:textId="4A877DBA" w:rsidR="00AE1972" w:rsidRPr="00781112" w:rsidRDefault="00AE1972" w:rsidP="00AE1972">
      <w:pPr>
        <w:rPr>
          <w:rFonts w:cs="Arial"/>
          <w:b/>
          <w:bCs/>
        </w:rPr>
      </w:pPr>
      <w:r w:rsidRPr="00781112">
        <w:rPr>
          <w:rFonts w:cs="Arial"/>
          <w:b/>
          <w:bCs/>
        </w:rPr>
        <w:t xml:space="preserve"> Describe the specific strategies implemented to engage stakeholders in key improvement efforts. </w:t>
      </w:r>
    </w:p>
    <w:p w14:paraId="50B976D9" w14:textId="4AEF384A" w:rsidR="00AE1972" w:rsidRPr="00781112" w:rsidRDefault="00AE1972" w:rsidP="00AE1972">
      <w:pPr>
        <w:rPr>
          <w:b/>
          <w:bCs/>
        </w:rPr>
      </w:pPr>
      <w:r w:rsidRPr="00781112">
        <w:rPr>
          <w:color w:val="000000" w:themeColor="text1"/>
        </w:rPr>
        <w:t>The responses which were collected indicated that stakeholder groups were in agreement with the proposed targets and supported continuation of the SSIP with modifications to include a change in data source from the state-developed graduation cohort to 618 graduation data.</w:t>
      </w:r>
    </w:p>
    <w:p w14:paraId="0E7119BD" w14:textId="77777777" w:rsidR="00AE1972" w:rsidRPr="00781112" w:rsidRDefault="00AE1972" w:rsidP="00AE1972">
      <w:pPr>
        <w:rPr>
          <w:rFonts w:cs="Arial"/>
          <w:b/>
          <w:bCs/>
        </w:rPr>
      </w:pPr>
      <w:r w:rsidRPr="00781112">
        <w:rPr>
          <w:rFonts w:cs="Arial"/>
          <w:b/>
          <w:bCs/>
        </w:rPr>
        <w:t>Were there any concerns expressed by stakeholders during engagement activities?</w:t>
      </w:r>
      <w:r w:rsidRPr="00781112">
        <w:rPr>
          <w:b/>
          <w:bCs/>
        </w:rPr>
        <w:t xml:space="preserve"> (yes/no)</w:t>
      </w:r>
    </w:p>
    <w:p w14:paraId="23F53104" w14:textId="564F420D" w:rsidR="00AE1972" w:rsidRPr="00781112" w:rsidRDefault="00AE1972" w:rsidP="00AE1972">
      <w:pPr>
        <w:rPr>
          <w:b/>
          <w:bCs/>
        </w:rPr>
      </w:pPr>
      <w:r w:rsidRPr="00781112">
        <w:rPr>
          <w:color w:val="000000" w:themeColor="text1"/>
        </w:rPr>
        <w:t>YES</w:t>
      </w:r>
    </w:p>
    <w:p w14:paraId="106639A0" w14:textId="39A5DE64" w:rsidR="00AE1972" w:rsidRPr="00781112" w:rsidRDefault="00C2635F" w:rsidP="00AE1972">
      <w:pPr>
        <w:rPr>
          <w:rFonts w:cs="Arial"/>
          <w:b/>
          <w:bCs/>
        </w:rPr>
      </w:pPr>
      <w:r w:rsidRPr="00781112">
        <w:rPr>
          <w:rFonts w:cs="Arial"/>
          <w:b/>
          <w:bCs/>
        </w:rPr>
        <w:t xml:space="preserve">Describe how the State addressed the concerns expressed by stakeholders. </w:t>
      </w:r>
    </w:p>
    <w:p w14:paraId="3CBD7A6E" w14:textId="49063B9D" w:rsidR="00AE1972" w:rsidRPr="00781112" w:rsidRDefault="00AE1972" w:rsidP="00AE1972">
      <w:pPr>
        <w:rPr>
          <w:color w:val="000000" w:themeColor="text1"/>
        </w:rPr>
      </w:pPr>
      <w:r w:rsidRPr="00781112">
        <w:rPr>
          <w:color w:val="000000" w:themeColor="text1"/>
        </w:rPr>
        <w:t xml:space="preserve">Concerns with data quality issues were previously identified by stakeholders and with the change in data source to  618 graduation data (FS009), issues related to using state-developed 4-year adjusted cohort graduation results are no longer relevant. </w:t>
      </w:r>
    </w:p>
    <w:p w14:paraId="4C0E967E" w14:textId="77777777" w:rsidR="00AE1972" w:rsidRPr="00781112" w:rsidRDefault="00AE1972" w:rsidP="00AE1972">
      <w:pPr>
        <w:rPr>
          <w:rFonts w:cs="Arial"/>
          <w:b/>
          <w:bCs/>
        </w:rPr>
      </w:pPr>
    </w:p>
    <w:p w14:paraId="66B03304" w14:textId="77777777" w:rsidR="00AE1972" w:rsidRPr="00781112" w:rsidRDefault="00AE1972" w:rsidP="00AE1972">
      <w:pPr>
        <w:rPr>
          <w:rFonts w:cstheme="minorHAnsi"/>
          <w:b/>
          <w:bCs/>
        </w:rPr>
      </w:pPr>
      <w:r w:rsidRPr="00781112">
        <w:rPr>
          <w:rFonts w:cstheme="minorHAnsi"/>
          <w:b/>
          <w:bCs/>
        </w:rPr>
        <w:t>Additional Implementation Activities</w:t>
      </w:r>
    </w:p>
    <w:p w14:paraId="10A21917" w14:textId="46068090" w:rsidR="00AE1972" w:rsidRPr="00781112" w:rsidRDefault="00AE1972" w:rsidP="00AE1972">
      <w:pPr>
        <w:rPr>
          <w:b/>
          <w:bCs/>
        </w:rPr>
      </w:pPr>
      <w:r w:rsidRPr="00781112">
        <w:rPr>
          <w:b/>
          <w:bCs/>
        </w:rPr>
        <w:t>List any activities not already described that the State intends to implement in the next fiscal year that are related to the SiMR.</w:t>
      </w:r>
    </w:p>
    <w:p w14:paraId="35A94BC4" w14:textId="6D7D4D2A" w:rsidR="00AE1972" w:rsidRPr="00781112" w:rsidRDefault="00AE1972" w:rsidP="00AE1972">
      <w:pPr>
        <w:rPr>
          <w:color w:val="000000" w:themeColor="text1"/>
        </w:rPr>
      </w:pPr>
      <w:r w:rsidRPr="00781112">
        <w:rPr>
          <w:color w:val="000000" w:themeColor="text1"/>
        </w:rPr>
        <w:t xml:space="preserve">As a result of the new targets and data source, as well as state and local staffing changes during SY2020-2021 and SY2021-2022, the WVDE/SES will review, and revise as appropriate: theory of action, logic model, SiMR, implementation and evaluation of activities, strategies and timelines through 2025. Considerations requiring additional stakeholder engagement may include alignment of data for graduation, dropout, secondary transition and post-school outcomes. Specific activities may include any of the following: </w:t>
      </w:r>
      <w:r w:rsidRPr="00781112">
        <w:rPr>
          <w:color w:val="000000" w:themeColor="text1"/>
        </w:rPr>
        <w:br/>
      </w:r>
      <w:r w:rsidRPr="00781112">
        <w:rPr>
          <w:color w:val="000000" w:themeColor="text1"/>
        </w:rPr>
        <w:lastRenderedPageBreak/>
        <w:br/>
        <w:t>•</w:t>
      </w:r>
      <w:r w:rsidRPr="00781112">
        <w:rPr>
          <w:color w:val="000000" w:themeColor="text1"/>
        </w:rPr>
        <w:tab/>
        <w:t xml:space="preserve">Intentionally choose evidence-based practices which will target staying in school and school completion for students in grades 7-12. </w:t>
      </w:r>
      <w:r w:rsidRPr="00781112">
        <w:rPr>
          <w:color w:val="000000" w:themeColor="text1"/>
        </w:rPr>
        <w:br/>
        <w:t>• Align SSIP work more closely to the state’s strategic plan [https://wvde.us/strategic-plan/], specifically goal 3 which focuses on expanding college/career/workforce readiness and entrepreneurship.</w:t>
      </w:r>
      <w:r w:rsidRPr="00781112">
        <w:rPr>
          <w:color w:val="000000" w:themeColor="text1"/>
        </w:rPr>
        <w:br/>
        <w:t>• Review evaluation plan and current surveys used to gather data for measuring progress on SiMR.</w:t>
      </w:r>
      <w:r w:rsidRPr="00781112">
        <w:rPr>
          <w:color w:val="000000" w:themeColor="text1"/>
        </w:rPr>
        <w:br/>
        <w:t>• Develop intentional partnerships to align initiatives. These could include Communities in Schools (this initiative has a dedicated site coordinator for each LEA), family engagement work at state and local levels, Career and Technical Education (CTE), Project SEARCH, and other teams that work with students with disabilities ages 14-21.</w:t>
      </w:r>
      <w:r w:rsidRPr="00781112">
        <w:rPr>
          <w:color w:val="000000" w:themeColor="text1"/>
        </w:rPr>
        <w:br/>
      </w:r>
      <w:r w:rsidRPr="00781112">
        <w:rPr>
          <w:color w:val="000000" w:themeColor="text1"/>
        </w:rPr>
        <w:br/>
        <w:t>Any revisions or new activities implemented for SSIP will be reported in FFY2021 SPP/APR.</w:t>
      </w:r>
    </w:p>
    <w:p w14:paraId="3ACC71D3" w14:textId="77777777" w:rsidR="00AE1972" w:rsidRPr="00781112" w:rsidRDefault="00AE1972" w:rsidP="00AE1972">
      <w:pPr>
        <w:rPr>
          <w:rFonts w:cs="Arial"/>
          <w:b/>
          <w:bCs/>
        </w:rPr>
      </w:pPr>
      <w:r w:rsidRPr="00781112">
        <w:rPr>
          <w:rFonts w:cs="Arial"/>
          <w:b/>
          <w:bCs/>
        </w:rPr>
        <w:t xml:space="preserve">Provide a timeline, anticipated data collection and measures, and expected outcomes for these activities that are related to the SiMR. </w:t>
      </w:r>
    </w:p>
    <w:p w14:paraId="50377A67" w14:textId="7B063CE4" w:rsidR="00AE1972" w:rsidRPr="00781112" w:rsidRDefault="00AE1972" w:rsidP="00AE1972">
      <w:pPr>
        <w:rPr>
          <w:color w:val="000000" w:themeColor="text1"/>
        </w:rPr>
      </w:pPr>
      <w:r w:rsidRPr="00781112">
        <w:rPr>
          <w:color w:val="000000" w:themeColor="text1"/>
        </w:rPr>
        <w:t>WVDE/SES will continue to implement as many interventions and strategies from the WVGRAD 20/20 work as possible, while simultaneously conducting the following activities related to reimagining West Virginia’s SSIP work in light of the past year’s implementation dips and current fiscal priorities:</w:t>
      </w:r>
      <w:r w:rsidRPr="00781112">
        <w:rPr>
          <w:color w:val="000000" w:themeColor="text1"/>
        </w:rPr>
        <w:br/>
      </w:r>
      <w:r w:rsidRPr="00781112">
        <w:rPr>
          <w:color w:val="000000" w:themeColor="text1"/>
        </w:rPr>
        <w:br/>
        <w:t>January 2022</w:t>
      </w:r>
      <w:r w:rsidRPr="00781112">
        <w:rPr>
          <w:color w:val="000000" w:themeColor="text1"/>
        </w:rPr>
        <w:br/>
        <w:t>Engage internal WVDE stakeholder groups to reestablish a state-level leadership team with representation from initiatives across the entire WVDE (e.g. Family Engagement, Communities in Schools, CTE, Project SEARCH); Work with National TA Centers to assist in developing plans to align SSIP work with other current education initiatives.</w:t>
      </w:r>
      <w:r w:rsidRPr="00781112">
        <w:rPr>
          <w:color w:val="000000" w:themeColor="text1"/>
        </w:rPr>
        <w:br/>
      </w:r>
      <w:r w:rsidRPr="00781112">
        <w:rPr>
          <w:color w:val="000000" w:themeColor="text1"/>
        </w:rPr>
        <w:br/>
        <w:t>February 2022</w:t>
      </w:r>
      <w:r w:rsidRPr="00781112">
        <w:rPr>
          <w:color w:val="000000" w:themeColor="text1"/>
        </w:rPr>
        <w:br/>
        <w:t>Schedule two open door meetings with current WVGRAD 202/20 participants focused on soliciting feedback related to successes and challenges linked to the WVGRAD 20/20 initiative and exploring ways to enable SSIP scale-up to middle schoolers. Determine next steps for stakeholder engagement in SSIP work.</w:t>
      </w:r>
      <w:r w:rsidRPr="00781112">
        <w:rPr>
          <w:color w:val="000000" w:themeColor="text1"/>
        </w:rPr>
        <w:br/>
      </w:r>
      <w:r w:rsidRPr="00781112">
        <w:rPr>
          <w:color w:val="000000" w:themeColor="text1"/>
        </w:rPr>
        <w:br/>
        <w:t>March 2022</w:t>
      </w:r>
      <w:r w:rsidRPr="00781112">
        <w:rPr>
          <w:color w:val="000000" w:themeColor="text1"/>
        </w:rPr>
        <w:br/>
        <w:t>Based on stakeholder feedback, review/revise current theory of action, logic model, and evaluation plan;</w:t>
      </w:r>
      <w:r w:rsidRPr="00781112">
        <w:rPr>
          <w:color w:val="000000" w:themeColor="text1"/>
        </w:rPr>
        <w:br/>
        <w:t>Review current surveys used to gather data for measuring progress on SiMR.</w:t>
      </w:r>
      <w:r w:rsidRPr="00781112">
        <w:rPr>
          <w:color w:val="000000" w:themeColor="text1"/>
        </w:rPr>
        <w:br/>
      </w:r>
      <w:r w:rsidRPr="00781112">
        <w:rPr>
          <w:color w:val="000000" w:themeColor="text1"/>
        </w:rPr>
        <w:br/>
        <w:t>April – May 2022</w:t>
      </w:r>
      <w:r w:rsidRPr="00781112">
        <w:rPr>
          <w:color w:val="000000" w:themeColor="text1"/>
        </w:rPr>
        <w:br/>
        <w:t>Identify evidence based practices which will fit the SSIP priorities established by state and local level implementation teams;</w:t>
      </w:r>
      <w:r w:rsidRPr="00781112">
        <w:rPr>
          <w:color w:val="000000" w:themeColor="text1"/>
        </w:rPr>
        <w:br/>
        <w:t>Hold quarter 2 stakeholder meetings.</w:t>
      </w:r>
      <w:r w:rsidRPr="00781112">
        <w:rPr>
          <w:color w:val="000000" w:themeColor="text1"/>
        </w:rPr>
        <w:br/>
      </w:r>
      <w:r w:rsidRPr="00781112">
        <w:rPr>
          <w:color w:val="000000" w:themeColor="text1"/>
        </w:rPr>
        <w:br/>
        <w:t>June – August 2022</w:t>
      </w:r>
      <w:r w:rsidRPr="00781112">
        <w:rPr>
          <w:color w:val="000000" w:themeColor="text1"/>
        </w:rPr>
        <w:br/>
        <w:t>Identify local leadership/implementation teams for school year 2022-2023;</w:t>
      </w:r>
      <w:r w:rsidRPr="00781112">
        <w:rPr>
          <w:color w:val="000000" w:themeColor="text1"/>
        </w:rPr>
        <w:br/>
        <w:t>Conduct local level training using a train-the-trainer model for evidence based practices;</w:t>
      </w:r>
      <w:r w:rsidRPr="00781112">
        <w:rPr>
          <w:color w:val="000000" w:themeColor="text1"/>
        </w:rPr>
        <w:br/>
        <w:t>Hold quarter 3 stakeholder meetings.</w:t>
      </w:r>
      <w:r w:rsidRPr="00781112">
        <w:rPr>
          <w:color w:val="000000" w:themeColor="text1"/>
        </w:rPr>
        <w:br/>
      </w:r>
      <w:r w:rsidRPr="00781112">
        <w:rPr>
          <w:color w:val="000000" w:themeColor="text1"/>
        </w:rPr>
        <w:br/>
        <w:t>September – December 2022</w:t>
      </w:r>
      <w:r w:rsidRPr="00781112">
        <w:rPr>
          <w:color w:val="000000" w:themeColor="text1"/>
        </w:rPr>
        <w:br/>
        <w:t>Implement interventions and data collection;</w:t>
      </w:r>
      <w:r w:rsidRPr="00781112">
        <w:rPr>
          <w:color w:val="000000" w:themeColor="text1"/>
        </w:rPr>
        <w:br/>
        <w:t>Analyze data for continuous improvement activities;</w:t>
      </w:r>
      <w:r w:rsidRPr="00781112">
        <w:rPr>
          <w:color w:val="000000" w:themeColor="text1"/>
        </w:rPr>
        <w:br/>
        <w:t>Hold quarter 4 stakeholder meetings.</w:t>
      </w:r>
    </w:p>
    <w:p w14:paraId="7B5F9795" w14:textId="77777777" w:rsidR="00AE1972" w:rsidRPr="00781112" w:rsidRDefault="00AE1972" w:rsidP="00AE1972">
      <w:pPr>
        <w:rPr>
          <w:color w:val="000000" w:themeColor="text1"/>
        </w:rPr>
      </w:pPr>
    </w:p>
    <w:p w14:paraId="1D472AFD" w14:textId="77777777" w:rsidR="00AE1972" w:rsidRPr="00781112" w:rsidRDefault="00AE1972" w:rsidP="00AE1972">
      <w:pPr>
        <w:rPr>
          <w:rFonts w:cs="Arial"/>
          <w:b/>
          <w:bCs/>
        </w:rPr>
      </w:pPr>
      <w:r w:rsidRPr="00781112">
        <w:rPr>
          <w:rFonts w:cs="Arial"/>
          <w:b/>
          <w:bCs/>
        </w:rPr>
        <w:t>Describe any newly identified barriers and include steps to address these barriers.</w:t>
      </w:r>
    </w:p>
    <w:p w14:paraId="4E48E920" w14:textId="395AE1C0" w:rsidR="00AE1972" w:rsidRPr="00781112" w:rsidRDefault="00AE1972" w:rsidP="00AE1972">
      <w:pPr>
        <w:rPr>
          <w:color w:val="000000" w:themeColor="text1"/>
        </w:rPr>
      </w:pPr>
      <w:r w:rsidRPr="00781112">
        <w:rPr>
          <w:color w:val="000000" w:themeColor="text1"/>
        </w:rPr>
        <w:t>One major barrier identified by school-level stakeholders may be LEA/school level buy-in due to reduction of monetary incentives for participation. Previously WVGRAD 20/20 participating schools received a small stipend for use in implementation of activities. This stipend was not renewed after June 30, 2020. Despite this, it is feasible that schools could reallocate some COVID relief monies, or other IDEA funds, to finance additional interventions targetting student engagement and drop out prevention. Additionally, funding barriers may be overcome through intentional alignment of SSIP work with other initiatives already being implemented in schools. WVDE/SES intends to increase their partnership with WVDE’s Communities in Schools and Family Engagement programs to determine how these initiatives and associated funding can work together to maximize outcomes.</w:t>
      </w:r>
      <w:r w:rsidRPr="00781112">
        <w:rPr>
          <w:color w:val="000000" w:themeColor="text1"/>
        </w:rPr>
        <w:br/>
      </w:r>
      <w:r w:rsidRPr="00781112">
        <w:rPr>
          <w:color w:val="000000" w:themeColor="text1"/>
        </w:rPr>
        <w:br/>
        <w:t>It is expected that COVID-19 will impact the variability of trend data and student learning outcomes for several more years, and may also have short-term impact on budgeting constraints related to state level capacity.</w:t>
      </w:r>
    </w:p>
    <w:p w14:paraId="5E2459D3" w14:textId="77777777" w:rsidR="00AE1972" w:rsidRPr="00781112" w:rsidRDefault="00AE1972" w:rsidP="00AE1972">
      <w:pPr>
        <w:rPr>
          <w:rFonts w:cs="Arial"/>
          <w:b/>
          <w:bCs/>
        </w:rPr>
      </w:pPr>
    </w:p>
    <w:p w14:paraId="3396CE64" w14:textId="77777777" w:rsidR="00AE1972" w:rsidRPr="00781112" w:rsidRDefault="00AE1972" w:rsidP="00AE1972">
      <w:pPr>
        <w:rPr>
          <w:rFonts w:cs="Arial"/>
          <w:b/>
          <w:bCs/>
        </w:rPr>
      </w:pPr>
      <w:r w:rsidRPr="00781112">
        <w:rPr>
          <w:rFonts w:cs="Arial"/>
          <w:b/>
          <w:bCs/>
        </w:rPr>
        <w:t>Provide additional information about this indicator (optional).</w:t>
      </w:r>
    </w:p>
    <w:p w14:paraId="3B78AAE5" w14:textId="1BDEAF09" w:rsidR="00AE1972" w:rsidRPr="00781112" w:rsidRDefault="00AE1972" w:rsidP="00AE1972">
      <w:pPr>
        <w:rPr>
          <w:color w:val="000000" w:themeColor="text1"/>
        </w:rPr>
      </w:pPr>
      <w:r w:rsidRPr="00781112">
        <w:rPr>
          <w:color w:val="000000" w:themeColor="text1"/>
        </w:rPr>
        <w:t>The theory of action can be found on the WVDE/SES website at https://wvde.us/wp-content/uploads/2022/01/THEORY-OF-ACTION.pdf</w:t>
      </w:r>
    </w:p>
    <w:p w14:paraId="1717717F" w14:textId="77777777" w:rsidR="00AE1972" w:rsidRPr="00781112" w:rsidRDefault="00AE1972" w:rsidP="00AE1972">
      <w:pPr>
        <w:rPr>
          <w:b/>
          <w:bCs/>
        </w:rPr>
      </w:pPr>
    </w:p>
    <w:p w14:paraId="7969DCFD" w14:textId="313BCCCE" w:rsidR="00AE1972" w:rsidRPr="00781112" w:rsidRDefault="00AE1972" w:rsidP="00AE1972">
      <w:pPr>
        <w:pStyle w:val="Heading2"/>
      </w:pPr>
      <w:r w:rsidRPr="00781112">
        <w:t>1</w:t>
      </w:r>
      <w:r w:rsidR="00B90835" w:rsidRPr="00781112">
        <w:t>7</w:t>
      </w:r>
      <w:r w:rsidRPr="00781112">
        <w:t xml:space="preserve"> - Prior FFY Required Actions</w:t>
      </w:r>
    </w:p>
    <w:p w14:paraId="6D4FDD87" w14:textId="61973738" w:rsidR="00AE1972" w:rsidRPr="00781112" w:rsidRDefault="00AE1972" w:rsidP="00AE1972">
      <w:pPr>
        <w:rPr>
          <w:color w:val="000000" w:themeColor="text1"/>
        </w:rPr>
      </w:pPr>
      <w:r w:rsidRPr="00781112">
        <w:rPr>
          <w:color w:val="000000" w:themeColor="text1"/>
        </w:rPr>
        <w:t>None</w:t>
      </w:r>
    </w:p>
    <w:p w14:paraId="26525888" w14:textId="754A2C29" w:rsidR="00AE1972" w:rsidRPr="00781112" w:rsidRDefault="00AE1972" w:rsidP="00AE1972">
      <w:pPr>
        <w:pStyle w:val="Heading2"/>
      </w:pPr>
      <w:r w:rsidRPr="00781112">
        <w:t>1</w:t>
      </w:r>
      <w:r w:rsidR="00B90835" w:rsidRPr="00781112">
        <w:t>7</w:t>
      </w:r>
      <w:r w:rsidRPr="00781112">
        <w:t xml:space="preserve"> - OSEP Response</w:t>
      </w:r>
    </w:p>
    <w:p w14:paraId="401B2D8D" w14:textId="470B927C" w:rsidR="00AE1972" w:rsidRPr="00781112" w:rsidRDefault="00AE1972" w:rsidP="00AE1972">
      <w:pPr>
        <w:rPr>
          <w:color w:val="000000" w:themeColor="text1"/>
        </w:rPr>
      </w:pPr>
      <w:r w:rsidRPr="00781112">
        <w:rPr>
          <w:color w:val="000000" w:themeColor="text1"/>
        </w:rPr>
        <w:t>The State has revised the baseline for this indicator, using data from FFY 2018, and OSEP accepts that revision.</w:t>
      </w:r>
      <w:r w:rsidRPr="00781112">
        <w:rPr>
          <w:color w:val="000000" w:themeColor="text1"/>
        </w:rPr>
        <w:br/>
      </w:r>
      <w:r w:rsidRPr="00781112">
        <w:rPr>
          <w:color w:val="000000" w:themeColor="text1"/>
        </w:rPr>
        <w:br/>
        <w:t>The State provided targets for FFYs 2020 through 2025 for this indicator, and OSEP accepts those targets.</w:t>
      </w:r>
      <w:r w:rsidRPr="00781112">
        <w:rPr>
          <w:color w:val="000000" w:themeColor="text1"/>
        </w:rPr>
        <w:br/>
      </w:r>
      <w:r w:rsidRPr="00781112">
        <w:rPr>
          <w:color w:val="000000" w:themeColor="text1"/>
        </w:rPr>
        <w:br/>
        <w:t xml:space="preserve">The State must provide a link or narrative description of the current Theory of Action. </w:t>
      </w:r>
    </w:p>
    <w:p w14:paraId="6DAF5363" w14:textId="73CEA9C3" w:rsidR="00AE1972" w:rsidRPr="00781112" w:rsidRDefault="00AE1972" w:rsidP="00AE1972">
      <w:pPr>
        <w:pStyle w:val="Heading2"/>
      </w:pPr>
      <w:r w:rsidRPr="00781112">
        <w:t>1</w:t>
      </w:r>
      <w:r w:rsidR="00B90835" w:rsidRPr="00781112">
        <w:t>7</w:t>
      </w:r>
      <w:r w:rsidRPr="00781112">
        <w:t xml:space="preserve"> - Required Actions</w:t>
      </w:r>
    </w:p>
    <w:p w14:paraId="54E94584" w14:textId="132794BB" w:rsidR="00066BAA" w:rsidRDefault="00066BAA" w:rsidP="000532EB">
      <w:pPr>
        <w:rPr>
          <w:color w:val="000000" w:themeColor="text1"/>
        </w:rPr>
      </w:pPr>
    </w:p>
    <w:p w14:paraId="7081808E" w14:textId="332DB163" w:rsidR="000532EB" w:rsidRDefault="000532EB">
      <w:pPr>
        <w:spacing w:before="0" w:after="200" w:line="276" w:lineRule="auto"/>
        <w:rPr>
          <w:color w:val="000000" w:themeColor="text1"/>
        </w:rPr>
      </w:pPr>
      <w:r>
        <w:rPr>
          <w:color w:val="000000" w:themeColor="text1"/>
        </w:rPr>
        <w:br w:type="page"/>
      </w:r>
    </w:p>
    <w:p w14:paraId="47A15380" w14:textId="2BFE46A7" w:rsidR="00251CC0" w:rsidRPr="00781112" w:rsidRDefault="00755AF7" w:rsidP="00D01281">
      <w:pPr>
        <w:pStyle w:val="Heading1"/>
        <w:rPr>
          <w:color w:val="000000" w:themeColor="text1"/>
        </w:rPr>
      </w:pPr>
      <w:r w:rsidRPr="00781112">
        <w:rPr>
          <w:color w:val="000000" w:themeColor="text1"/>
        </w:rPr>
        <w:lastRenderedPageBreak/>
        <w:t>Certification</w:t>
      </w:r>
    </w:p>
    <w:p w14:paraId="49BAFEB2" w14:textId="460D7FCE" w:rsidR="00EC1064" w:rsidRPr="00781112" w:rsidRDefault="00EC1064" w:rsidP="00A018D4">
      <w:pPr>
        <w:rPr>
          <w:color w:val="000000" w:themeColor="text1"/>
          <w:szCs w:val="20"/>
        </w:rPr>
      </w:pPr>
      <w:r w:rsidRPr="00781112">
        <w:rPr>
          <w:b/>
          <w:color w:val="000000" w:themeColor="text1"/>
          <w:sz w:val="20"/>
          <w:szCs w:val="20"/>
        </w:rPr>
        <w:t>Instructions</w:t>
      </w:r>
    </w:p>
    <w:p w14:paraId="1D3FABB8" w14:textId="49984077" w:rsidR="00EC1064" w:rsidRPr="00781112" w:rsidRDefault="00C723F9" w:rsidP="00EC1064">
      <w:pPr>
        <w:autoSpaceDE w:val="0"/>
        <w:autoSpaceDN w:val="0"/>
        <w:adjustRightInd w:val="0"/>
        <w:rPr>
          <w:rFonts w:cs="Arial"/>
          <w:b/>
          <w:bCs/>
          <w:color w:val="000000" w:themeColor="text1"/>
          <w:szCs w:val="16"/>
        </w:rPr>
      </w:pPr>
      <w:r w:rsidRPr="00781112">
        <w:rPr>
          <w:rFonts w:cs="Arial"/>
          <w:b/>
          <w:bCs/>
          <w:color w:val="000000" w:themeColor="text1"/>
          <w:szCs w:val="16"/>
        </w:rPr>
        <w:t>Choose the appropriate selection and complete all the certification information fields. Then click the "Submit" button to submit your APR.</w:t>
      </w:r>
    </w:p>
    <w:p w14:paraId="01D5737F" w14:textId="0EECE8DE" w:rsidR="00EC1064" w:rsidRPr="00781112" w:rsidRDefault="00EC1064" w:rsidP="00EE0028">
      <w:pPr>
        <w:pStyle w:val="NoSpacing"/>
        <w:rPr>
          <w:rFonts w:ascii="Arial" w:hAnsi="Arial" w:cs="Arial"/>
          <w:b/>
          <w:bCs/>
          <w:color w:val="000000" w:themeColor="text1"/>
          <w:sz w:val="16"/>
          <w:szCs w:val="16"/>
        </w:rPr>
      </w:pPr>
      <w:r w:rsidRPr="00781112">
        <w:rPr>
          <w:rFonts w:ascii="Arial" w:hAnsi="Arial" w:cs="Arial"/>
          <w:b/>
          <w:bCs/>
          <w:color w:val="000000" w:themeColor="text1"/>
          <w:sz w:val="16"/>
          <w:szCs w:val="16"/>
        </w:rPr>
        <w:t>Certify</w:t>
      </w:r>
    </w:p>
    <w:p w14:paraId="55390454" w14:textId="09D075B1"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I certify that I am the Chief State School Officer of the State, or his or her designee, and that the State's submission of its IDEA Part B State Performance Plan/Annual Performance Report is accurate.</w:t>
      </w:r>
    </w:p>
    <w:p w14:paraId="6B93509D" w14:textId="70EDDFDB" w:rsidR="008D2663"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Select the certifier’s role:</w:t>
      </w:r>
    </w:p>
    <w:p w14:paraId="0767E5C8" w14:textId="70B1D176" w:rsidR="00262BC0" w:rsidRPr="00781112" w:rsidRDefault="002B7490" w:rsidP="00262BC0">
      <w:pPr>
        <w:autoSpaceDE w:val="0"/>
        <w:autoSpaceDN w:val="0"/>
        <w:adjustRightInd w:val="0"/>
        <w:rPr>
          <w:rFonts w:cs="Arial"/>
          <w:bCs/>
          <w:color w:val="000000" w:themeColor="text1"/>
          <w:szCs w:val="16"/>
        </w:rPr>
      </w:pPr>
      <w:r w:rsidRPr="00781112">
        <w:rPr>
          <w:rFonts w:cs="Arial"/>
          <w:bCs/>
          <w:color w:val="000000" w:themeColor="text1"/>
          <w:szCs w:val="16"/>
        </w:rPr>
        <w:t>Designated by the Chief State School Officer to certify</w:t>
      </w:r>
    </w:p>
    <w:p w14:paraId="0D4B9819" w14:textId="38C2D4E8"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Name and title of the individual certifying the accuracy of the State's submission of its IDEA Part B State Performance Plan/Annual Performance Report.</w:t>
      </w:r>
    </w:p>
    <w:p w14:paraId="3B5F1CED" w14:textId="77777777" w:rsidR="00755AF7" w:rsidRPr="00781112" w:rsidRDefault="00755AF7" w:rsidP="00755AF7">
      <w:pPr>
        <w:autoSpaceDE w:val="0"/>
        <w:autoSpaceDN w:val="0"/>
        <w:adjustRightInd w:val="0"/>
        <w:rPr>
          <w:rFonts w:cs="Arial"/>
          <w:b/>
          <w:bCs/>
          <w:color w:val="000000" w:themeColor="text1"/>
          <w:szCs w:val="16"/>
        </w:rPr>
      </w:pPr>
      <w:bookmarkStart w:id="89" w:name="_Hlk20318241"/>
      <w:r w:rsidRPr="00781112">
        <w:rPr>
          <w:rFonts w:cs="Arial"/>
          <w:b/>
          <w:bCs/>
          <w:color w:val="000000" w:themeColor="text1"/>
          <w:szCs w:val="16"/>
        </w:rPr>
        <w:t xml:space="preserve">Name: </w:t>
      </w:r>
    </w:p>
    <w:p w14:paraId="4AE58D3C" w14:textId="25F9FA75"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Traci Tuttle</w:t>
      </w:r>
    </w:p>
    <w:p w14:paraId="6368082B" w14:textId="28AD55BD" w:rsidR="00755AF7" w:rsidRPr="00781112" w:rsidRDefault="00EF4A6B"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Title: </w:t>
      </w:r>
    </w:p>
    <w:p w14:paraId="290E3D81" w14:textId="5C618752"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Part B Data Manager</w:t>
      </w:r>
    </w:p>
    <w:p w14:paraId="67DC6813" w14:textId="6EF07192" w:rsidR="00755AF7" w:rsidRPr="00781112" w:rsidRDefault="00925E33"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Email: </w:t>
      </w:r>
    </w:p>
    <w:p w14:paraId="0D9187A2" w14:textId="72ED05AF"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traci.tuttle@k12.wv.us</w:t>
      </w:r>
    </w:p>
    <w:p w14:paraId="230D0674" w14:textId="3A323DD4" w:rsidR="00755AF7" w:rsidRPr="00781112" w:rsidRDefault="00EF4A6B" w:rsidP="00755AF7">
      <w:pPr>
        <w:autoSpaceDE w:val="0"/>
        <w:autoSpaceDN w:val="0"/>
        <w:adjustRightInd w:val="0"/>
        <w:rPr>
          <w:rFonts w:cs="Arial"/>
          <w:b/>
          <w:color w:val="000000" w:themeColor="text1"/>
          <w:szCs w:val="16"/>
        </w:rPr>
      </w:pPr>
      <w:r w:rsidRPr="00781112">
        <w:rPr>
          <w:rFonts w:cs="Arial"/>
          <w:b/>
          <w:color w:val="000000" w:themeColor="text1"/>
          <w:szCs w:val="16"/>
        </w:rPr>
        <w:t>Phone:</w:t>
      </w:r>
    </w:p>
    <w:p w14:paraId="5A421E1A" w14:textId="3C4EA133" w:rsidR="00DD2023" w:rsidRPr="00781112" w:rsidRDefault="002B7490" w:rsidP="00DD2023">
      <w:pPr>
        <w:autoSpaceDE w:val="0"/>
        <w:autoSpaceDN w:val="0"/>
        <w:adjustRightInd w:val="0"/>
        <w:rPr>
          <w:rFonts w:cs="Arial"/>
          <w:color w:val="000000" w:themeColor="text1"/>
          <w:szCs w:val="16"/>
        </w:rPr>
      </w:pPr>
      <w:r w:rsidRPr="00781112">
        <w:rPr>
          <w:rFonts w:cs="Arial"/>
          <w:color w:val="000000" w:themeColor="text1"/>
          <w:szCs w:val="16"/>
        </w:rPr>
        <w:t>833-627-2833</w:t>
      </w:r>
    </w:p>
    <w:bookmarkEnd w:id="89"/>
    <w:p w14:paraId="17E495D6" w14:textId="2B4E1FA8" w:rsidR="000657F0" w:rsidRPr="00781112" w:rsidRDefault="00C773DB" w:rsidP="000657F0">
      <w:pPr>
        <w:autoSpaceDE w:val="0"/>
        <w:autoSpaceDN w:val="0"/>
        <w:adjustRightInd w:val="0"/>
        <w:rPr>
          <w:rFonts w:cs="Arial"/>
          <w:b/>
          <w:color w:val="000000" w:themeColor="text1"/>
          <w:szCs w:val="16"/>
        </w:rPr>
      </w:pPr>
      <w:r w:rsidRPr="00781112">
        <w:rPr>
          <w:rFonts w:cs="Arial"/>
          <w:b/>
          <w:color w:val="000000" w:themeColor="text1"/>
          <w:szCs w:val="16"/>
        </w:rPr>
        <w:t>Submitted on:</w:t>
      </w:r>
    </w:p>
    <w:p w14:paraId="3754F1D5" w14:textId="4B3E4991" w:rsidR="000657F0" w:rsidRPr="00781112" w:rsidRDefault="006879FA" w:rsidP="000657F0">
      <w:pPr>
        <w:autoSpaceDE w:val="0"/>
        <w:autoSpaceDN w:val="0"/>
        <w:adjustRightInd w:val="0"/>
        <w:rPr>
          <w:rFonts w:cs="Arial"/>
          <w:color w:val="000000" w:themeColor="text1"/>
          <w:szCs w:val="16"/>
        </w:rPr>
      </w:pPr>
      <w:r w:rsidRPr="00781112">
        <w:rPr>
          <w:rFonts w:cs="Arial"/>
          <w:color w:val="000000" w:themeColor="text1"/>
          <w:szCs w:val="16"/>
        </w:rPr>
        <w:t>04/28/22  4:29:30 PM</w:t>
      </w:r>
    </w:p>
    <w:p w14:paraId="596B3C30" w14:textId="7DA17B2F" w:rsidR="00755AF7" w:rsidRPr="00781112" w:rsidRDefault="00755AF7" w:rsidP="00EE4B59">
      <w:pPr>
        <w:rPr>
          <w:rFonts w:cs="Arial"/>
          <w:color w:val="000000" w:themeColor="text1"/>
          <w:szCs w:val="16"/>
        </w:rPr>
      </w:pPr>
    </w:p>
    <w:sectPr w:rsidR="00755AF7" w:rsidRPr="00781112" w:rsidSect="00651E83">
      <w:footerReference w:type="default" r:id="rId12"/>
      <w:pgSz w:w="12240" w:h="15840" w:code="1"/>
      <w:pgMar w:top="720" w:right="720" w:bottom="720" w:left="720" w:header="720" w:footer="4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5560A" w14:textId="77777777" w:rsidR="000A4ED6" w:rsidRDefault="000A4ED6" w:rsidP="000802F7">
      <w:pPr>
        <w:spacing w:before="0" w:after="0"/>
      </w:pPr>
      <w:r>
        <w:separator/>
      </w:r>
    </w:p>
  </w:endnote>
  <w:endnote w:type="continuationSeparator" w:id="0">
    <w:p w14:paraId="7237F811" w14:textId="77777777" w:rsidR="000A4ED6" w:rsidRDefault="000A4ED6" w:rsidP="000802F7">
      <w:pPr>
        <w:spacing w:before="0" w:after="0"/>
      </w:pPr>
      <w:r>
        <w:continuationSeparator/>
      </w:r>
    </w:p>
  </w:endnote>
  <w:endnote w:type="continuationNotice" w:id="1">
    <w:p w14:paraId="4598DA29" w14:textId="77777777" w:rsidR="000A4ED6" w:rsidRDefault="000A4ED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194661"/>
      <w:docPartObj>
        <w:docPartGallery w:val="Page Numbers (Bottom of Page)"/>
        <w:docPartUnique/>
      </w:docPartObj>
    </w:sdtPr>
    <w:sdtEndPr>
      <w:rPr>
        <w:noProof/>
      </w:rPr>
    </w:sdtEndPr>
    <w:sdtContent>
      <w:p w14:paraId="63D74FF3" w14:textId="78884A59" w:rsidR="006B5750" w:rsidRDefault="006B5750" w:rsidP="00A06AB0">
        <w:pPr>
          <w:pStyle w:val="Footer"/>
          <w:jc w:val="right"/>
          <w:rPr>
            <w:noProof/>
          </w:rPr>
        </w:pPr>
        <w:r>
          <w:fldChar w:fldCharType="begin"/>
        </w:r>
        <w:r>
          <w:instrText xml:space="preserve"> PAGE   \* MERGEFORMAT </w:instrText>
        </w:r>
        <w:r>
          <w:fldChar w:fldCharType="separate"/>
        </w:r>
        <w:r>
          <w:rPr>
            <w:noProof/>
          </w:rPr>
          <w:t>55</w:t>
        </w:r>
        <w:r>
          <w:rPr>
            <w:noProof/>
          </w:rPr>
          <w:fldChar w:fldCharType="end"/>
        </w:r>
        <w:r>
          <w:ptab w:relativeTo="margin" w:alignment="right" w:leader="none"/>
        </w:r>
        <w:r>
          <w:t>Part B</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B68CE" w14:textId="77777777" w:rsidR="000A4ED6" w:rsidRDefault="000A4ED6" w:rsidP="000802F7">
      <w:pPr>
        <w:spacing w:before="0" w:after="0"/>
      </w:pPr>
      <w:r>
        <w:separator/>
      </w:r>
    </w:p>
  </w:footnote>
  <w:footnote w:type="continuationSeparator" w:id="0">
    <w:p w14:paraId="3F70FA11" w14:textId="77777777" w:rsidR="000A4ED6" w:rsidRDefault="000A4ED6" w:rsidP="000802F7">
      <w:pPr>
        <w:spacing w:before="0" w:after="0"/>
      </w:pPr>
      <w:r>
        <w:continuationSeparator/>
      </w:r>
    </w:p>
  </w:footnote>
  <w:footnote w:type="continuationNotice" w:id="1">
    <w:p w14:paraId="764F2BC9" w14:textId="77777777" w:rsidR="000A4ED6" w:rsidRDefault="000A4ED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8.75pt;visibility:visible;mso-wrap-style:square" o:bullet="t">
        <v:imagedata r:id="rId1" o:title="" croptop="12526f" cropbottom="7411f" cropleft="12045f" cropright="6359f"/>
      </v:shape>
    </w:pict>
  </w:numPicBullet>
  <w:abstractNum w:abstractNumId="0" w15:restartNumberingAfterBreak="0">
    <w:nsid w:val="012F2171"/>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180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6B21583"/>
    <w:multiLevelType w:val="hybridMultilevel"/>
    <w:tmpl w:val="EF86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4729"/>
    <w:multiLevelType w:val="hybridMultilevel"/>
    <w:tmpl w:val="68CE2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632D2"/>
    <w:multiLevelType w:val="hybridMultilevel"/>
    <w:tmpl w:val="F1EC7EEC"/>
    <w:lvl w:ilvl="0" w:tplc="7164A1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2E62E4"/>
    <w:multiLevelType w:val="hybridMultilevel"/>
    <w:tmpl w:val="D1B0C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47843"/>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513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1027A06"/>
    <w:multiLevelType w:val="hybridMultilevel"/>
    <w:tmpl w:val="7FB257BC"/>
    <w:lvl w:ilvl="0" w:tplc="14FC5CF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60406"/>
    <w:multiLevelType w:val="hybridMultilevel"/>
    <w:tmpl w:val="2F4E2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66BC4"/>
    <w:multiLevelType w:val="multilevel"/>
    <w:tmpl w:val="3634C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431641"/>
    <w:multiLevelType w:val="hybridMultilevel"/>
    <w:tmpl w:val="D1B0C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07332"/>
    <w:multiLevelType w:val="multilevel"/>
    <w:tmpl w:val="3634C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BCF3704"/>
    <w:multiLevelType w:val="multilevel"/>
    <w:tmpl w:val="A3D6B32C"/>
    <w:lvl w:ilvl="0">
      <w:start w:val="1"/>
      <w:numFmt w:val="upperLetter"/>
      <w:lvlText w:val="%1."/>
      <w:lvlJc w:val="left"/>
      <w:pPr>
        <w:tabs>
          <w:tab w:val="num" w:pos="-1872"/>
        </w:tabs>
        <w:ind w:left="-1872" w:hanging="360"/>
      </w:pPr>
    </w:lvl>
    <w:lvl w:ilvl="1" w:tentative="1">
      <w:start w:val="1"/>
      <w:numFmt w:val="upperLetter"/>
      <w:lvlText w:val="%2."/>
      <w:lvlJc w:val="left"/>
      <w:pPr>
        <w:tabs>
          <w:tab w:val="num" w:pos="-1152"/>
        </w:tabs>
        <w:ind w:left="-1152" w:hanging="360"/>
      </w:pPr>
    </w:lvl>
    <w:lvl w:ilvl="2" w:tentative="1">
      <w:start w:val="1"/>
      <w:numFmt w:val="upperLetter"/>
      <w:lvlText w:val="%3."/>
      <w:lvlJc w:val="left"/>
      <w:pPr>
        <w:tabs>
          <w:tab w:val="num" w:pos="-432"/>
        </w:tabs>
        <w:ind w:left="-432" w:hanging="360"/>
      </w:pPr>
    </w:lvl>
    <w:lvl w:ilvl="3" w:tentative="1">
      <w:start w:val="1"/>
      <w:numFmt w:val="upperLetter"/>
      <w:lvlText w:val="%4."/>
      <w:lvlJc w:val="left"/>
      <w:pPr>
        <w:tabs>
          <w:tab w:val="num" w:pos="288"/>
        </w:tabs>
        <w:ind w:left="288" w:hanging="360"/>
      </w:pPr>
    </w:lvl>
    <w:lvl w:ilvl="4" w:tentative="1">
      <w:start w:val="1"/>
      <w:numFmt w:val="upperLetter"/>
      <w:lvlText w:val="%5."/>
      <w:lvlJc w:val="left"/>
      <w:pPr>
        <w:tabs>
          <w:tab w:val="num" w:pos="1008"/>
        </w:tabs>
        <w:ind w:left="1008" w:hanging="360"/>
      </w:pPr>
    </w:lvl>
    <w:lvl w:ilvl="5" w:tentative="1">
      <w:start w:val="1"/>
      <w:numFmt w:val="upperLetter"/>
      <w:lvlText w:val="%6."/>
      <w:lvlJc w:val="left"/>
      <w:pPr>
        <w:tabs>
          <w:tab w:val="num" w:pos="1728"/>
        </w:tabs>
        <w:ind w:left="1728" w:hanging="360"/>
      </w:pPr>
    </w:lvl>
    <w:lvl w:ilvl="6" w:tentative="1">
      <w:start w:val="1"/>
      <w:numFmt w:val="upperLetter"/>
      <w:lvlText w:val="%7."/>
      <w:lvlJc w:val="left"/>
      <w:pPr>
        <w:tabs>
          <w:tab w:val="num" w:pos="2448"/>
        </w:tabs>
        <w:ind w:left="2448" w:hanging="360"/>
      </w:pPr>
    </w:lvl>
    <w:lvl w:ilvl="7" w:tentative="1">
      <w:start w:val="1"/>
      <w:numFmt w:val="upperLetter"/>
      <w:lvlText w:val="%8."/>
      <w:lvlJc w:val="left"/>
      <w:pPr>
        <w:tabs>
          <w:tab w:val="num" w:pos="3168"/>
        </w:tabs>
        <w:ind w:left="3168" w:hanging="360"/>
      </w:pPr>
    </w:lvl>
    <w:lvl w:ilvl="8" w:tentative="1">
      <w:start w:val="1"/>
      <w:numFmt w:val="upperLetter"/>
      <w:lvlText w:val="%9."/>
      <w:lvlJc w:val="left"/>
      <w:pPr>
        <w:tabs>
          <w:tab w:val="num" w:pos="3888"/>
        </w:tabs>
        <w:ind w:left="3888" w:hanging="360"/>
      </w:pPr>
    </w:lvl>
  </w:abstractNum>
  <w:abstractNum w:abstractNumId="13" w15:restartNumberingAfterBreak="0">
    <w:nsid w:val="422844CA"/>
    <w:multiLevelType w:val="hybridMultilevel"/>
    <w:tmpl w:val="3D0C4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113B8"/>
    <w:multiLevelType w:val="multilevel"/>
    <w:tmpl w:val="D5384910"/>
    <w:lvl w:ilvl="0">
      <w:start w:val="1"/>
      <w:numFmt w:val="decimal"/>
      <w:lvlText w:val="%1."/>
      <w:lvlJc w:val="left"/>
      <w:pPr>
        <w:tabs>
          <w:tab w:val="num" w:pos="720"/>
        </w:tabs>
        <w:ind w:left="720" w:hanging="360"/>
      </w:pPr>
      <w:rPr>
        <w:rFonts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3242C"/>
    <w:multiLevelType w:val="hybridMultilevel"/>
    <w:tmpl w:val="D6F2A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A645C8"/>
    <w:multiLevelType w:val="multilevel"/>
    <w:tmpl w:val="A770E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BFB0294"/>
    <w:multiLevelType w:val="hybridMultilevel"/>
    <w:tmpl w:val="79147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B21CF"/>
    <w:multiLevelType w:val="hybridMultilevel"/>
    <w:tmpl w:val="8188E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B20DE9"/>
    <w:multiLevelType w:val="hybridMultilevel"/>
    <w:tmpl w:val="9566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1E6CA2"/>
    <w:multiLevelType w:val="hybridMultilevel"/>
    <w:tmpl w:val="95FA46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C7F34"/>
    <w:multiLevelType w:val="hybridMultilevel"/>
    <w:tmpl w:val="9F809C7A"/>
    <w:lvl w:ilvl="0" w:tplc="63A63868">
      <w:start w:val="1"/>
      <w:numFmt w:val="bullet"/>
      <w:pStyle w:val="IndNote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C2488"/>
    <w:multiLevelType w:val="hybridMultilevel"/>
    <w:tmpl w:val="5A40C2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D1543"/>
    <w:multiLevelType w:val="hybridMultilevel"/>
    <w:tmpl w:val="BE50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21"/>
  </w:num>
  <w:num w:numId="4">
    <w:abstractNumId w:val="25"/>
  </w:num>
  <w:num w:numId="5">
    <w:abstractNumId w:val="0"/>
  </w:num>
  <w:num w:numId="6">
    <w:abstractNumId w:val="16"/>
  </w:num>
  <w:num w:numId="7">
    <w:abstractNumId w:val="8"/>
  </w:num>
  <w:num w:numId="8">
    <w:abstractNumId w:val="10"/>
  </w:num>
  <w:num w:numId="9">
    <w:abstractNumId w:val="12"/>
  </w:num>
  <w:num w:numId="10">
    <w:abstractNumId w:val="14"/>
  </w:num>
  <w:num w:numId="11">
    <w:abstractNumId w:val="18"/>
  </w:num>
  <w:num w:numId="12">
    <w:abstractNumId w:val="20"/>
  </w:num>
  <w:num w:numId="13">
    <w:abstractNumId w:val="9"/>
  </w:num>
  <w:num w:numId="14">
    <w:abstractNumId w:val="15"/>
  </w:num>
  <w:num w:numId="15">
    <w:abstractNumId w:val="13"/>
  </w:num>
  <w:num w:numId="16">
    <w:abstractNumId w:val="22"/>
  </w:num>
  <w:num w:numId="17">
    <w:abstractNumId w:val="2"/>
  </w:num>
  <w:num w:numId="18">
    <w:abstractNumId w:val="7"/>
  </w:num>
  <w:num w:numId="19">
    <w:abstractNumId w:val="1"/>
  </w:num>
  <w:num w:numId="20">
    <w:abstractNumId w:val="19"/>
  </w:num>
  <w:num w:numId="21">
    <w:abstractNumId w:val="24"/>
  </w:num>
  <w:num w:numId="22">
    <w:abstractNumId w:val="6"/>
  </w:num>
  <w:num w:numId="23">
    <w:abstractNumId w:val="3"/>
  </w:num>
  <w:num w:numId="24">
    <w:abstractNumId w:val="4"/>
  </w:num>
  <w:num w:numId="25">
    <w:abstractNumId w:val="5"/>
  </w:num>
  <w:num w:numId="2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24B"/>
    <w:rsid w:val="00000E77"/>
    <w:rsid w:val="000013E5"/>
    <w:rsid w:val="00001EAE"/>
    <w:rsid w:val="00002320"/>
    <w:rsid w:val="00002962"/>
    <w:rsid w:val="00002B25"/>
    <w:rsid w:val="00002D92"/>
    <w:rsid w:val="00002E37"/>
    <w:rsid w:val="000032E5"/>
    <w:rsid w:val="000036C1"/>
    <w:rsid w:val="00003894"/>
    <w:rsid w:val="00004592"/>
    <w:rsid w:val="00004700"/>
    <w:rsid w:val="00004880"/>
    <w:rsid w:val="00004E61"/>
    <w:rsid w:val="0000579A"/>
    <w:rsid w:val="000063AC"/>
    <w:rsid w:val="0000663B"/>
    <w:rsid w:val="00006A25"/>
    <w:rsid w:val="000070D5"/>
    <w:rsid w:val="00010158"/>
    <w:rsid w:val="000105C5"/>
    <w:rsid w:val="00011443"/>
    <w:rsid w:val="000114E3"/>
    <w:rsid w:val="00011778"/>
    <w:rsid w:val="00011B86"/>
    <w:rsid w:val="0001227B"/>
    <w:rsid w:val="000124F7"/>
    <w:rsid w:val="00013138"/>
    <w:rsid w:val="0001550D"/>
    <w:rsid w:val="00015D55"/>
    <w:rsid w:val="0001707D"/>
    <w:rsid w:val="00017940"/>
    <w:rsid w:val="00017BA7"/>
    <w:rsid w:val="000209D6"/>
    <w:rsid w:val="00020E05"/>
    <w:rsid w:val="0002147B"/>
    <w:rsid w:val="00021AE9"/>
    <w:rsid w:val="000221B3"/>
    <w:rsid w:val="000223EC"/>
    <w:rsid w:val="000227B7"/>
    <w:rsid w:val="00023642"/>
    <w:rsid w:val="00023E62"/>
    <w:rsid w:val="000248C8"/>
    <w:rsid w:val="00024979"/>
    <w:rsid w:val="000251C4"/>
    <w:rsid w:val="000256D1"/>
    <w:rsid w:val="00025AFF"/>
    <w:rsid w:val="00025D8D"/>
    <w:rsid w:val="000277CE"/>
    <w:rsid w:val="00027886"/>
    <w:rsid w:val="0003014D"/>
    <w:rsid w:val="000301BA"/>
    <w:rsid w:val="00030B45"/>
    <w:rsid w:val="00031560"/>
    <w:rsid w:val="00031A91"/>
    <w:rsid w:val="00031C3A"/>
    <w:rsid w:val="00031E3A"/>
    <w:rsid w:val="00032548"/>
    <w:rsid w:val="0003292C"/>
    <w:rsid w:val="00032930"/>
    <w:rsid w:val="00032AC4"/>
    <w:rsid w:val="00032DB1"/>
    <w:rsid w:val="00033474"/>
    <w:rsid w:val="000336AC"/>
    <w:rsid w:val="00033723"/>
    <w:rsid w:val="00034A81"/>
    <w:rsid w:val="000360A5"/>
    <w:rsid w:val="000367A3"/>
    <w:rsid w:val="00036AA4"/>
    <w:rsid w:val="00040BA5"/>
    <w:rsid w:val="00041274"/>
    <w:rsid w:val="000417B4"/>
    <w:rsid w:val="00041E27"/>
    <w:rsid w:val="00041FD3"/>
    <w:rsid w:val="0004359A"/>
    <w:rsid w:val="000437FD"/>
    <w:rsid w:val="00043AAB"/>
    <w:rsid w:val="00043AC9"/>
    <w:rsid w:val="000444E2"/>
    <w:rsid w:val="00044883"/>
    <w:rsid w:val="00044B5C"/>
    <w:rsid w:val="00045F9F"/>
    <w:rsid w:val="00046488"/>
    <w:rsid w:val="00046969"/>
    <w:rsid w:val="00046BF9"/>
    <w:rsid w:val="000477FF"/>
    <w:rsid w:val="00047CB5"/>
    <w:rsid w:val="00051B61"/>
    <w:rsid w:val="0005247A"/>
    <w:rsid w:val="000526F6"/>
    <w:rsid w:val="00052E15"/>
    <w:rsid w:val="000532EB"/>
    <w:rsid w:val="00053391"/>
    <w:rsid w:val="000533D7"/>
    <w:rsid w:val="00053795"/>
    <w:rsid w:val="00053DFE"/>
    <w:rsid w:val="000545D2"/>
    <w:rsid w:val="00054985"/>
    <w:rsid w:val="00054A60"/>
    <w:rsid w:val="00054C7A"/>
    <w:rsid w:val="00054FA8"/>
    <w:rsid w:val="000550B2"/>
    <w:rsid w:val="00055BD1"/>
    <w:rsid w:val="00055C7A"/>
    <w:rsid w:val="00055FC7"/>
    <w:rsid w:val="00056350"/>
    <w:rsid w:val="00056758"/>
    <w:rsid w:val="00056F03"/>
    <w:rsid w:val="00057843"/>
    <w:rsid w:val="000578BA"/>
    <w:rsid w:val="0006058A"/>
    <w:rsid w:val="00060ADC"/>
    <w:rsid w:val="000618B4"/>
    <w:rsid w:val="00061AB2"/>
    <w:rsid w:val="00061F73"/>
    <w:rsid w:val="000622A8"/>
    <w:rsid w:val="0006235D"/>
    <w:rsid w:val="000625F8"/>
    <w:rsid w:val="00062BB2"/>
    <w:rsid w:val="00062E68"/>
    <w:rsid w:val="00063136"/>
    <w:rsid w:val="00063CB9"/>
    <w:rsid w:val="000646AE"/>
    <w:rsid w:val="00064809"/>
    <w:rsid w:val="000648D2"/>
    <w:rsid w:val="00064AB6"/>
    <w:rsid w:val="000657A8"/>
    <w:rsid w:val="000657F0"/>
    <w:rsid w:val="000668E0"/>
    <w:rsid w:val="00066BAA"/>
    <w:rsid w:val="00066F3E"/>
    <w:rsid w:val="00067654"/>
    <w:rsid w:val="00067C04"/>
    <w:rsid w:val="00070D9E"/>
    <w:rsid w:val="00071D42"/>
    <w:rsid w:val="00072B99"/>
    <w:rsid w:val="00072BBA"/>
    <w:rsid w:val="00072FEE"/>
    <w:rsid w:val="00073047"/>
    <w:rsid w:val="00074237"/>
    <w:rsid w:val="000743D6"/>
    <w:rsid w:val="00074B33"/>
    <w:rsid w:val="000778C9"/>
    <w:rsid w:val="000802F7"/>
    <w:rsid w:val="000806CC"/>
    <w:rsid w:val="00080D36"/>
    <w:rsid w:val="00080EBD"/>
    <w:rsid w:val="00082667"/>
    <w:rsid w:val="000829BF"/>
    <w:rsid w:val="0008392B"/>
    <w:rsid w:val="0008402E"/>
    <w:rsid w:val="0008434A"/>
    <w:rsid w:val="000845C1"/>
    <w:rsid w:val="000847AD"/>
    <w:rsid w:val="00084FF1"/>
    <w:rsid w:val="000850E1"/>
    <w:rsid w:val="00085111"/>
    <w:rsid w:val="00085C21"/>
    <w:rsid w:val="00085D89"/>
    <w:rsid w:val="000867D7"/>
    <w:rsid w:val="0008752B"/>
    <w:rsid w:val="00087EB9"/>
    <w:rsid w:val="00090132"/>
    <w:rsid w:val="000901D6"/>
    <w:rsid w:val="000903A7"/>
    <w:rsid w:val="00090C2F"/>
    <w:rsid w:val="000915A3"/>
    <w:rsid w:val="00091A40"/>
    <w:rsid w:val="00091DB2"/>
    <w:rsid w:val="000923A7"/>
    <w:rsid w:val="00092636"/>
    <w:rsid w:val="00092E0A"/>
    <w:rsid w:val="000948DD"/>
    <w:rsid w:val="00095491"/>
    <w:rsid w:val="00096442"/>
    <w:rsid w:val="0009692C"/>
    <w:rsid w:val="00096A50"/>
    <w:rsid w:val="00096F71"/>
    <w:rsid w:val="00097249"/>
    <w:rsid w:val="000977EB"/>
    <w:rsid w:val="000A01AC"/>
    <w:rsid w:val="000A0593"/>
    <w:rsid w:val="000A1594"/>
    <w:rsid w:val="000A18ED"/>
    <w:rsid w:val="000A1989"/>
    <w:rsid w:val="000A2C83"/>
    <w:rsid w:val="000A2E95"/>
    <w:rsid w:val="000A32F4"/>
    <w:rsid w:val="000A4757"/>
    <w:rsid w:val="000A49CD"/>
    <w:rsid w:val="000A4CDC"/>
    <w:rsid w:val="000A4ED6"/>
    <w:rsid w:val="000A4FD8"/>
    <w:rsid w:val="000A5A2E"/>
    <w:rsid w:val="000A66A9"/>
    <w:rsid w:val="000A6CA4"/>
    <w:rsid w:val="000A7001"/>
    <w:rsid w:val="000A7A15"/>
    <w:rsid w:val="000A7D7D"/>
    <w:rsid w:val="000B050E"/>
    <w:rsid w:val="000B0DE4"/>
    <w:rsid w:val="000B10B1"/>
    <w:rsid w:val="000B1A1B"/>
    <w:rsid w:val="000B1F9C"/>
    <w:rsid w:val="000B29F8"/>
    <w:rsid w:val="000B2A70"/>
    <w:rsid w:val="000B2C26"/>
    <w:rsid w:val="000B2DCB"/>
    <w:rsid w:val="000B3578"/>
    <w:rsid w:val="000B3A11"/>
    <w:rsid w:val="000B3D92"/>
    <w:rsid w:val="000B4405"/>
    <w:rsid w:val="000B4AA4"/>
    <w:rsid w:val="000B547A"/>
    <w:rsid w:val="000B56BA"/>
    <w:rsid w:val="000B5823"/>
    <w:rsid w:val="000B60CA"/>
    <w:rsid w:val="000B7132"/>
    <w:rsid w:val="000B7462"/>
    <w:rsid w:val="000C0565"/>
    <w:rsid w:val="000C0900"/>
    <w:rsid w:val="000C1754"/>
    <w:rsid w:val="000C1C56"/>
    <w:rsid w:val="000C2448"/>
    <w:rsid w:val="000C24C2"/>
    <w:rsid w:val="000C2AED"/>
    <w:rsid w:val="000C3180"/>
    <w:rsid w:val="000C3421"/>
    <w:rsid w:val="000C3A20"/>
    <w:rsid w:val="000C45DB"/>
    <w:rsid w:val="000C47B3"/>
    <w:rsid w:val="000C50F5"/>
    <w:rsid w:val="000C52CF"/>
    <w:rsid w:val="000C5A7A"/>
    <w:rsid w:val="000C5B96"/>
    <w:rsid w:val="000C60E1"/>
    <w:rsid w:val="000C6167"/>
    <w:rsid w:val="000C71F1"/>
    <w:rsid w:val="000C7B90"/>
    <w:rsid w:val="000D03F2"/>
    <w:rsid w:val="000D0EE0"/>
    <w:rsid w:val="000D1580"/>
    <w:rsid w:val="000D2287"/>
    <w:rsid w:val="000D289C"/>
    <w:rsid w:val="000D2EA7"/>
    <w:rsid w:val="000D3273"/>
    <w:rsid w:val="000D3CAE"/>
    <w:rsid w:val="000D3DAA"/>
    <w:rsid w:val="000D3ED8"/>
    <w:rsid w:val="000D3EDF"/>
    <w:rsid w:val="000D3F12"/>
    <w:rsid w:val="000D4537"/>
    <w:rsid w:val="000D4C8D"/>
    <w:rsid w:val="000D6C5B"/>
    <w:rsid w:val="000D6EC4"/>
    <w:rsid w:val="000D746C"/>
    <w:rsid w:val="000D79AE"/>
    <w:rsid w:val="000E04D6"/>
    <w:rsid w:val="000E0C95"/>
    <w:rsid w:val="000E0EBC"/>
    <w:rsid w:val="000E1C83"/>
    <w:rsid w:val="000E1FC6"/>
    <w:rsid w:val="000E206D"/>
    <w:rsid w:val="000E23B5"/>
    <w:rsid w:val="000E2A52"/>
    <w:rsid w:val="000E30A8"/>
    <w:rsid w:val="000E33D0"/>
    <w:rsid w:val="000E3445"/>
    <w:rsid w:val="000E4061"/>
    <w:rsid w:val="000E4594"/>
    <w:rsid w:val="000E4B9A"/>
    <w:rsid w:val="000E4EE2"/>
    <w:rsid w:val="000E56FA"/>
    <w:rsid w:val="000E62E5"/>
    <w:rsid w:val="000E6823"/>
    <w:rsid w:val="000E6948"/>
    <w:rsid w:val="000E7E94"/>
    <w:rsid w:val="000F0525"/>
    <w:rsid w:val="000F0806"/>
    <w:rsid w:val="000F0D59"/>
    <w:rsid w:val="000F0FCB"/>
    <w:rsid w:val="000F1792"/>
    <w:rsid w:val="000F1C34"/>
    <w:rsid w:val="000F256B"/>
    <w:rsid w:val="000F2A59"/>
    <w:rsid w:val="000F2A8B"/>
    <w:rsid w:val="000F40CF"/>
    <w:rsid w:val="000F435D"/>
    <w:rsid w:val="000F4C46"/>
    <w:rsid w:val="000F4E22"/>
    <w:rsid w:val="000F4F37"/>
    <w:rsid w:val="000F66B8"/>
    <w:rsid w:val="000F670E"/>
    <w:rsid w:val="000F7196"/>
    <w:rsid w:val="000F7399"/>
    <w:rsid w:val="000F76DD"/>
    <w:rsid w:val="000F7A89"/>
    <w:rsid w:val="000F7C7C"/>
    <w:rsid w:val="000F7CF3"/>
    <w:rsid w:val="001011BB"/>
    <w:rsid w:val="0010168C"/>
    <w:rsid w:val="00101CA5"/>
    <w:rsid w:val="0010203A"/>
    <w:rsid w:val="00102505"/>
    <w:rsid w:val="00102C3C"/>
    <w:rsid w:val="00102F19"/>
    <w:rsid w:val="00102FA3"/>
    <w:rsid w:val="00104B17"/>
    <w:rsid w:val="0010510A"/>
    <w:rsid w:val="00105DC4"/>
    <w:rsid w:val="00105F98"/>
    <w:rsid w:val="001061C0"/>
    <w:rsid w:val="00106D71"/>
    <w:rsid w:val="00107406"/>
    <w:rsid w:val="0010785B"/>
    <w:rsid w:val="00107F32"/>
    <w:rsid w:val="00107FAE"/>
    <w:rsid w:val="0011074D"/>
    <w:rsid w:val="001111BE"/>
    <w:rsid w:val="0011161A"/>
    <w:rsid w:val="001126C3"/>
    <w:rsid w:val="00112F4D"/>
    <w:rsid w:val="00113CE9"/>
    <w:rsid w:val="001142DE"/>
    <w:rsid w:val="0011547F"/>
    <w:rsid w:val="001156D2"/>
    <w:rsid w:val="00115CDA"/>
    <w:rsid w:val="00116D0B"/>
    <w:rsid w:val="00117490"/>
    <w:rsid w:val="00117588"/>
    <w:rsid w:val="00117696"/>
    <w:rsid w:val="00117952"/>
    <w:rsid w:val="001203FA"/>
    <w:rsid w:val="00120808"/>
    <w:rsid w:val="00121709"/>
    <w:rsid w:val="00122103"/>
    <w:rsid w:val="0012230D"/>
    <w:rsid w:val="00122384"/>
    <w:rsid w:val="001225CB"/>
    <w:rsid w:val="00123D76"/>
    <w:rsid w:val="00123FF7"/>
    <w:rsid w:val="00124025"/>
    <w:rsid w:val="00124A5D"/>
    <w:rsid w:val="00124E6A"/>
    <w:rsid w:val="00124ED5"/>
    <w:rsid w:val="00126039"/>
    <w:rsid w:val="001266CE"/>
    <w:rsid w:val="001267A3"/>
    <w:rsid w:val="00126B45"/>
    <w:rsid w:val="00126ED9"/>
    <w:rsid w:val="00126FF9"/>
    <w:rsid w:val="00127006"/>
    <w:rsid w:val="00127037"/>
    <w:rsid w:val="00127074"/>
    <w:rsid w:val="001270B8"/>
    <w:rsid w:val="001273C6"/>
    <w:rsid w:val="00127B4A"/>
    <w:rsid w:val="00127FEE"/>
    <w:rsid w:val="00130AE9"/>
    <w:rsid w:val="001316B1"/>
    <w:rsid w:val="00131842"/>
    <w:rsid w:val="00131F82"/>
    <w:rsid w:val="001323A5"/>
    <w:rsid w:val="00132EE9"/>
    <w:rsid w:val="001336AE"/>
    <w:rsid w:val="0013422A"/>
    <w:rsid w:val="00134567"/>
    <w:rsid w:val="0013465F"/>
    <w:rsid w:val="0013495C"/>
    <w:rsid w:val="00134C80"/>
    <w:rsid w:val="00134F30"/>
    <w:rsid w:val="00135576"/>
    <w:rsid w:val="00135F0C"/>
    <w:rsid w:val="00136BE2"/>
    <w:rsid w:val="00136C54"/>
    <w:rsid w:val="001378D0"/>
    <w:rsid w:val="00137AD3"/>
    <w:rsid w:val="0014043C"/>
    <w:rsid w:val="00140972"/>
    <w:rsid w:val="00140A8A"/>
    <w:rsid w:val="00141A33"/>
    <w:rsid w:val="00141E29"/>
    <w:rsid w:val="00142056"/>
    <w:rsid w:val="00142117"/>
    <w:rsid w:val="001428A0"/>
    <w:rsid w:val="001430AA"/>
    <w:rsid w:val="001436E0"/>
    <w:rsid w:val="0014399E"/>
    <w:rsid w:val="001445CE"/>
    <w:rsid w:val="00144795"/>
    <w:rsid w:val="001450D9"/>
    <w:rsid w:val="001465F2"/>
    <w:rsid w:val="00146BB0"/>
    <w:rsid w:val="00146C28"/>
    <w:rsid w:val="00146FBA"/>
    <w:rsid w:val="001474EC"/>
    <w:rsid w:val="0014778D"/>
    <w:rsid w:val="00150A68"/>
    <w:rsid w:val="00150B3B"/>
    <w:rsid w:val="00151F97"/>
    <w:rsid w:val="0015313D"/>
    <w:rsid w:val="00153F2D"/>
    <w:rsid w:val="001542AE"/>
    <w:rsid w:val="00156264"/>
    <w:rsid w:val="00156865"/>
    <w:rsid w:val="0015691B"/>
    <w:rsid w:val="00156C67"/>
    <w:rsid w:val="00156F30"/>
    <w:rsid w:val="001603DE"/>
    <w:rsid w:val="001604F3"/>
    <w:rsid w:val="00160856"/>
    <w:rsid w:val="00160D96"/>
    <w:rsid w:val="001612CB"/>
    <w:rsid w:val="00161D1D"/>
    <w:rsid w:val="001628C0"/>
    <w:rsid w:val="00162F4A"/>
    <w:rsid w:val="001633A0"/>
    <w:rsid w:val="0016350F"/>
    <w:rsid w:val="001638EB"/>
    <w:rsid w:val="00163AF4"/>
    <w:rsid w:val="00163BEE"/>
    <w:rsid w:val="00163FA7"/>
    <w:rsid w:val="001647C7"/>
    <w:rsid w:val="00164AAD"/>
    <w:rsid w:val="00164B78"/>
    <w:rsid w:val="00164E7F"/>
    <w:rsid w:val="00165225"/>
    <w:rsid w:val="0016528C"/>
    <w:rsid w:val="00165467"/>
    <w:rsid w:val="00165B2C"/>
    <w:rsid w:val="00166D00"/>
    <w:rsid w:val="0016730D"/>
    <w:rsid w:val="00167423"/>
    <w:rsid w:val="00167BF7"/>
    <w:rsid w:val="00170A9A"/>
    <w:rsid w:val="001711DC"/>
    <w:rsid w:val="00172058"/>
    <w:rsid w:val="001720C2"/>
    <w:rsid w:val="00172C41"/>
    <w:rsid w:val="00172F58"/>
    <w:rsid w:val="00173186"/>
    <w:rsid w:val="0017335B"/>
    <w:rsid w:val="001739F9"/>
    <w:rsid w:val="00173DFE"/>
    <w:rsid w:val="001744F9"/>
    <w:rsid w:val="00174662"/>
    <w:rsid w:val="00174B9B"/>
    <w:rsid w:val="001750A0"/>
    <w:rsid w:val="00175656"/>
    <w:rsid w:val="001756FB"/>
    <w:rsid w:val="00175845"/>
    <w:rsid w:val="00175D9B"/>
    <w:rsid w:val="001773E7"/>
    <w:rsid w:val="00177BC6"/>
    <w:rsid w:val="00177E7A"/>
    <w:rsid w:val="00177EC7"/>
    <w:rsid w:val="001806EA"/>
    <w:rsid w:val="00181070"/>
    <w:rsid w:val="001829C9"/>
    <w:rsid w:val="00182B26"/>
    <w:rsid w:val="001831D2"/>
    <w:rsid w:val="001835EE"/>
    <w:rsid w:val="00183E9B"/>
    <w:rsid w:val="001843C6"/>
    <w:rsid w:val="00185BA9"/>
    <w:rsid w:val="00186309"/>
    <w:rsid w:val="0018657A"/>
    <w:rsid w:val="00186964"/>
    <w:rsid w:val="001875AF"/>
    <w:rsid w:val="00190104"/>
    <w:rsid w:val="00191350"/>
    <w:rsid w:val="0019260C"/>
    <w:rsid w:val="00193321"/>
    <w:rsid w:val="00194AD8"/>
    <w:rsid w:val="001955AC"/>
    <w:rsid w:val="001965F5"/>
    <w:rsid w:val="00196B54"/>
    <w:rsid w:val="00196BEB"/>
    <w:rsid w:val="00196CE6"/>
    <w:rsid w:val="00196F4B"/>
    <w:rsid w:val="001A0637"/>
    <w:rsid w:val="001A0C28"/>
    <w:rsid w:val="001A189D"/>
    <w:rsid w:val="001A1ABA"/>
    <w:rsid w:val="001A2D6A"/>
    <w:rsid w:val="001A342F"/>
    <w:rsid w:val="001A3539"/>
    <w:rsid w:val="001A3BEB"/>
    <w:rsid w:val="001A582D"/>
    <w:rsid w:val="001A5EEE"/>
    <w:rsid w:val="001A60EE"/>
    <w:rsid w:val="001A6B81"/>
    <w:rsid w:val="001A6E55"/>
    <w:rsid w:val="001B07D3"/>
    <w:rsid w:val="001B12D3"/>
    <w:rsid w:val="001B1437"/>
    <w:rsid w:val="001B16F4"/>
    <w:rsid w:val="001B1B38"/>
    <w:rsid w:val="001B1E5C"/>
    <w:rsid w:val="001B2FFF"/>
    <w:rsid w:val="001B30DB"/>
    <w:rsid w:val="001B3D85"/>
    <w:rsid w:val="001B43E4"/>
    <w:rsid w:val="001B45DD"/>
    <w:rsid w:val="001B4AF7"/>
    <w:rsid w:val="001B5174"/>
    <w:rsid w:val="001B5210"/>
    <w:rsid w:val="001B560A"/>
    <w:rsid w:val="001B5817"/>
    <w:rsid w:val="001B5AFB"/>
    <w:rsid w:val="001B7525"/>
    <w:rsid w:val="001B75FD"/>
    <w:rsid w:val="001B7C2C"/>
    <w:rsid w:val="001B7E95"/>
    <w:rsid w:val="001C00E2"/>
    <w:rsid w:val="001C05DB"/>
    <w:rsid w:val="001C0D43"/>
    <w:rsid w:val="001C23B6"/>
    <w:rsid w:val="001C2B29"/>
    <w:rsid w:val="001C2BF0"/>
    <w:rsid w:val="001C2E4E"/>
    <w:rsid w:val="001C2FC6"/>
    <w:rsid w:val="001C3129"/>
    <w:rsid w:val="001C34E6"/>
    <w:rsid w:val="001C443D"/>
    <w:rsid w:val="001C46DC"/>
    <w:rsid w:val="001C4828"/>
    <w:rsid w:val="001C4BFE"/>
    <w:rsid w:val="001C6C30"/>
    <w:rsid w:val="001C79FF"/>
    <w:rsid w:val="001C7E55"/>
    <w:rsid w:val="001D000B"/>
    <w:rsid w:val="001D009F"/>
    <w:rsid w:val="001D0860"/>
    <w:rsid w:val="001D16F7"/>
    <w:rsid w:val="001D1A20"/>
    <w:rsid w:val="001D1B71"/>
    <w:rsid w:val="001D21D9"/>
    <w:rsid w:val="001D2E9B"/>
    <w:rsid w:val="001D3C35"/>
    <w:rsid w:val="001D3D0A"/>
    <w:rsid w:val="001D496D"/>
    <w:rsid w:val="001D508C"/>
    <w:rsid w:val="001D508D"/>
    <w:rsid w:val="001D51D9"/>
    <w:rsid w:val="001D55EC"/>
    <w:rsid w:val="001D5841"/>
    <w:rsid w:val="001D5BAF"/>
    <w:rsid w:val="001D5F4A"/>
    <w:rsid w:val="001D677D"/>
    <w:rsid w:val="001D6A0A"/>
    <w:rsid w:val="001D6B3B"/>
    <w:rsid w:val="001D6BA5"/>
    <w:rsid w:val="001D7011"/>
    <w:rsid w:val="001D71B6"/>
    <w:rsid w:val="001E0824"/>
    <w:rsid w:val="001E141D"/>
    <w:rsid w:val="001E1828"/>
    <w:rsid w:val="001E1D92"/>
    <w:rsid w:val="001E2193"/>
    <w:rsid w:val="001E2418"/>
    <w:rsid w:val="001E2749"/>
    <w:rsid w:val="001E2AFB"/>
    <w:rsid w:val="001E2E5A"/>
    <w:rsid w:val="001E2F3E"/>
    <w:rsid w:val="001E430B"/>
    <w:rsid w:val="001E4624"/>
    <w:rsid w:val="001E49B3"/>
    <w:rsid w:val="001E5B13"/>
    <w:rsid w:val="001E5CEA"/>
    <w:rsid w:val="001E6A41"/>
    <w:rsid w:val="001E6FDD"/>
    <w:rsid w:val="001E724E"/>
    <w:rsid w:val="001E733F"/>
    <w:rsid w:val="001E7916"/>
    <w:rsid w:val="001E7CA0"/>
    <w:rsid w:val="001F07A9"/>
    <w:rsid w:val="001F0BFD"/>
    <w:rsid w:val="001F1168"/>
    <w:rsid w:val="001F1275"/>
    <w:rsid w:val="001F165D"/>
    <w:rsid w:val="001F1F11"/>
    <w:rsid w:val="001F2870"/>
    <w:rsid w:val="001F2C34"/>
    <w:rsid w:val="001F2DC7"/>
    <w:rsid w:val="001F32F8"/>
    <w:rsid w:val="001F361D"/>
    <w:rsid w:val="001F3A65"/>
    <w:rsid w:val="001F3A6C"/>
    <w:rsid w:val="001F448F"/>
    <w:rsid w:val="001F4991"/>
    <w:rsid w:val="001F4C9D"/>
    <w:rsid w:val="001F5453"/>
    <w:rsid w:val="001F57DF"/>
    <w:rsid w:val="001F64DB"/>
    <w:rsid w:val="001F6583"/>
    <w:rsid w:val="001F692C"/>
    <w:rsid w:val="001F6A28"/>
    <w:rsid w:val="001F6BAA"/>
    <w:rsid w:val="001F7049"/>
    <w:rsid w:val="001F7C95"/>
    <w:rsid w:val="002002C8"/>
    <w:rsid w:val="00200745"/>
    <w:rsid w:val="00200DF4"/>
    <w:rsid w:val="0020141B"/>
    <w:rsid w:val="00201889"/>
    <w:rsid w:val="00202A6D"/>
    <w:rsid w:val="002043C7"/>
    <w:rsid w:val="0020456D"/>
    <w:rsid w:val="002049CF"/>
    <w:rsid w:val="00204FB9"/>
    <w:rsid w:val="00205239"/>
    <w:rsid w:val="0020552B"/>
    <w:rsid w:val="00205E6B"/>
    <w:rsid w:val="00206890"/>
    <w:rsid w:val="00207D31"/>
    <w:rsid w:val="00210D18"/>
    <w:rsid w:val="00210F75"/>
    <w:rsid w:val="0021110D"/>
    <w:rsid w:val="00211617"/>
    <w:rsid w:val="00211DCE"/>
    <w:rsid w:val="00212954"/>
    <w:rsid w:val="00212E92"/>
    <w:rsid w:val="00214263"/>
    <w:rsid w:val="0021481D"/>
    <w:rsid w:val="0021530B"/>
    <w:rsid w:val="00215E33"/>
    <w:rsid w:val="00217F33"/>
    <w:rsid w:val="00220311"/>
    <w:rsid w:val="002203FA"/>
    <w:rsid w:val="0022093F"/>
    <w:rsid w:val="002210FB"/>
    <w:rsid w:val="00221206"/>
    <w:rsid w:val="00221EC9"/>
    <w:rsid w:val="002223BB"/>
    <w:rsid w:val="00222B7B"/>
    <w:rsid w:val="00224107"/>
    <w:rsid w:val="0022535C"/>
    <w:rsid w:val="00225CD5"/>
    <w:rsid w:val="00227DE4"/>
    <w:rsid w:val="00227E23"/>
    <w:rsid w:val="00230E4A"/>
    <w:rsid w:val="00230EE6"/>
    <w:rsid w:val="002318F8"/>
    <w:rsid w:val="002330FF"/>
    <w:rsid w:val="00233191"/>
    <w:rsid w:val="00233230"/>
    <w:rsid w:val="00233913"/>
    <w:rsid w:val="002342E5"/>
    <w:rsid w:val="002349E3"/>
    <w:rsid w:val="002349E5"/>
    <w:rsid w:val="0023537B"/>
    <w:rsid w:val="0023569F"/>
    <w:rsid w:val="002374DE"/>
    <w:rsid w:val="0024014D"/>
    <w:rsid w:val="00240638"/>
    <w:rsid w:val="00241102"/>
    <w:rsid w:val="00241BD0"/>
    <w:rsid w:val="00241E12"/>
    <w:rsid w:val="002423F2"/>
    <w:rsid w:val="00242B5A"/>
    <w:rsid w:val="00242D8A"/>
    <w:rsid w:val="00242F63"/>
    <w:rsid w:val="0024349D"/>
    <w:rsid w:val="0024349E"/>
    <w:rsid w:val="0024351A"/>
    <w:rsid w:val="00243C7D"/>
    <w:rsid w:val="002441FF"/>
    <w:rsid w:val="00244E23"/>
    <w:rsid w:val="002451DC"/>
    <w:rsid w:val="00245261"/>
    <w:rsid w:val="00245835"/>
    <w:rsid w:val="002458C0"/>
    <w:rsid w:val="00245D5D"/>
    <w:rsid w:val="00246915"/>
    <w:rsid w:val="002477AC"/>
    <w:rsid w:val="00247959"/>
    <w:rsid w:val="00250278"/>
    <w:rsid w:val="002507BC"/>
    <w:rsid w:val="00250A97"/>
    <w:rsid w:val="00250BEA"/>
    <w:rsid w:val="00250E0A"/>
    <w:rsid w:val="00251098"/>
    <w:rsid w:val="00251242"/>
    <w:rsid w:val="002518F2"/>
    <w:rsid w:val="00251CC0"/>
    <w:rsid w:val="002522EB"/>
    <w:rsid w:val="002523BB"/>
    <w:rsid w:val="002529C8"/>
    <w:rsid w:val="00253252"/>
    <w:rsid w:val="0025343C"/>
    <w:rsid w:val="002536C1"/>
    <w:rsid w:val="00255E0E"/>
    <w:rsid w:val="0025687D"/>
    <w:rsid w:val="00256998"/>
    <w:rsid w:val="00256FF8"/>
    <w:rsid w:val="002602A9"/>
    <w:rsid w:val="00260D94"/>
    <w:rsid w:val="00260DBA"/>
    <w:rsid w:val="002621F6"/>
    <w:rsid w:val="002623CD"/>
    <w:rsid w:val="00262BC0"/>
    <w:rsid w:val="002639F2"/>
    <w:rsid w:val="00264AC4"/>
    <w:rsid w:val="00264D70"/>
    <w:rsid w:val="002651D2"/>
    <w:rsid w:val="00265DF6"/>
    <w:rsid w:val="00266107"/>
    <w:rsid w:val="002666D1"/>
    <w:rsid w:val="002667EA"/>
    <w:rsid w:val="00267199"/>
    <w:rsid w:val="0026766C"/>
    <w:rsid w:val="002676A2"/>
    <w:rsid w:val="00270239"/>
    <w:rsid w:val="00271656"/>
    <w:rsid w:val="00271E37"/>
    <w:rsid w:val="00273A95"/>
    <w:rsid w:val="002742D7"/>
    <w:rsid w:val="0027466E"/>
    <w:rsid w:val="00274A01"/>
    <w:rsid w:val="002764FB"/>
    <w:rsid w:val="002768DB"/>
    <w:rsid w:val="002772F4"/>
    <w:rsid w:val="00277C0C"/>
    <w:rsid w:val="00277FC9"/>
    <w:rsid w:val="0028078A"/>
    <w:rsid w:val="00280C06"/>
    <w:rsid w:val="00280FC8"/>
    <w:rsid w:val="0028126A"/>
    <w:rsid w:val="002813C2"/>
    <w:rsid w:val="002816F8"/>
    <w:rsid w:val="00281D27"/>
    <w:rsid w:val="0028232F"/>
    <w:rsid w:val="002824BD"/>
    <w:rsid w:val="002839AD"/>
    <w:rsid w:val="00283A6E"/>
    <w:rsid w:val="00283B9B"/>
    <w:rsid w:val="00283E11"/>
    <w:rsid w:val="002842DB"/>
    <w:rsid w:val="0028448A"/>
    <w:rsid w:val="00284EF7"/>
    <w:rsid w:val="00284FB1"/>
    <w:rsid w:val="0028570E"/>
    <w:rsid w:val="00285DF4"/>
    <w:rsid w:val="00285F70"/>
    <w:rsid w:val="002860EA"/>
    <w:rsid w:val="00286999"/>
    <w:rsid w:val="00286AE2"/>
    <w:rsid w:val="00286BDF"/>
    <w:rsid w:val="00287DAC"/>
    <w:rsid w:val="00287E73"/>
    <w:rsid w:val="002908CD"/>
    <w:rsid w:val="0029150F"/>
    <w:rsid w:val="00291712"/>
    <w:rsid w:val="00291D97"/>
    <w:rsid w:val="00292349"/>
    <w:rsid w:val="0029351F"/>
    <w:rsid w:val="00293C7E"/>
    <w:rsid w:val="002945EF"/>
    <w:rsid w:val="00294DF7"/>
    <w:rsid w:val="00295C99"/>
    <w:rsid w:val="00296637"/>
    <w:rsid w:val="00296D74"/>
    <w:rsid w:val="00296EF8"/>
    <w:rsid w:val="0029729C"/>
    <w:rsid w:val="002974C4"/>
    <w:rsid w:val="00297652"/>
    <w:rsid w:val="00297710"/>
    <w:rsid w:val="002A09E1"/>
    <w:rsid w:val="002A1641"/>
    <w:rsid w:val="002A19C8"/>
    <w:rsid w:val="002A1EAC"/>
    <w:rsid w:val="002A2503"/>
    <w:rsid w:val="002A2781"/>
    <w:rsid w:val="002A2A1B"/>
    <w:rsid w:val="002A3A93"/>
    <w:rsid w:val="002A4DA7"/>
    <w:rsid w:val="002A4FB3"/>
    <w:rsid w:val="002A568B"/>
    <w:rsid w:val="002A5ACF"/>
    <w:rsid w:val="002A5C3B"/>
    <w:rsid w:val="002A5E4E"/>
    <w:rsid w:val="002A6E26"/>
    <w:rsid w:val="002A70AC"/>
    <w:rsid w:val="002B0988"/>
    <w:rsid w:val="002B10E9"/>
    <w:rsid w:val="002B14DF"/>
    <w:rsid w:val="002B15AD"/>
    <w:rsid w:val="002B4010"/>
    <w:rsid w:val="002B481B"/>
    <w:rsid w:val="002B4BE3"/>
    <w:rsid w:val="002B4D97"/>
    <w:rsid w:val="002B5631"/>
    <w:rsid w:val="002B646E"/>
    <w:rsid w:val="002B6555"/>
    <w:rsid w:val="002B68F9"/>
    <w:rsid w:val="002B6949"/>
    <w:rsid w:val="002B6965"/>
    <w:rsid w:val="002B7490"/>
    <w:rsid w:val="002B7F41"/>
    <w:rsid w:val="002C02F9"/>
    <w:rsid w:val="002C11D6"/>
    <w:rsid w:val="002C207A"/>
    <w:rsid w:val="002C32D7"/>
    <w:rsid w:val="002C3413"/>
    <w:rsid w:val="002C3D51"/>
    <w:rsid w:val="002C43CF"/>
    <w:rsid w:val="002C5259"/>
    <w:rsid w:val="002C5A1B"/>
    <w:rsid w:val="002C60D5"/>
    <w:rsid w:val="002C68A2"/>
    <w:rsid w:val="002C6B70"/>
    <w:rsid w:val="002C705B"/>
    <w:rsid w:val="002C72EA"/>
    <w:rsid w:val="002C7DA3"/>
    <w:rsid w:val="002D0871"/>
    <w:rsid w:val="002D0922"/>
    <w:rsid w:val="002D0CFA"/>
    <w:rsid w:val="002D145D"/>
    <w:rsid w:val="002D15D3"/>
    <w:rsid w:val="002D1C51"/>
    <w:rsid w:val="002D30ED"/>
    <w:rsid w:val="002D3265"/>
    <w:rsid w:val="002D3270"/>
    <w:rsid w:val="002D35C2"/>
    <w:rsid w:val="002D3EE6"/>
    <w:rsid w:val="002D41F0"/>
    <w:rsid w:val="002D492B"/>
    <w:rsid w:val="002D4D55"/>
    <w:rsid w:val="002D57DA"/>
    <w:rsid w:val="002D597B"/>
    <w:rsid w:val="002D5ED8"/>
    <w:rsid w:val="002D6889"/>
    <w:rsid w:val="002D6F4D"/>
    <w:rsid w:val="002D71EA"/>
    <w:rsid w:val="002D75C7"/>
    <w:rsid w:val="002D7A24"/>
    <w:rsid w:val="002D7AD6"/>
    <w:rsid w:val="002D7B2A"/>
    <w:rsid w:val="002E00D1"/>
    <w:rsid w:val="002E02A9"/>
    <w:rsid w:val="002E0BFD"/>
    <w:rsid w:val="002E111A"/>
    <w:rsid w:val="002E1710"/>
    <w:rsid w:val="002E1751"/>
    <w:rsid w:val="002E1E70"/>
    <w:rsid w:val="002E346C"/>
    <w:rsid w:val="002E4104"/>
    <w:rsid w:val="002E456C"/>
    <w:rsid w:val="002E49AA"/>
    <w:rsid w:val="002E4D4F"/>
    <w:rsid w:val="002E5136"/>
    <w:rsid w:val="002E52B9"/>
    <w:rsid w:val="002E66C4"/>
    <w:rsid w:val="002E69D1"/>
    <w:rsid w:val="002E763A"/>
    <w:rsid w:val="002E7868"/>
    <w:rsid w:val="002F0129"/>
    <w:rsid w:val="002F088C"/>
    <w:rsid w:val="002F09C5"/>
    <w:rsid w:val="002F0F0A"/>
    <w:rsid w:val="002F0F0E"/>
    <w:rsid w:val="002F1D27"/>
    <w:rsid w:val="002F2379"/>
    <w:rsid w:val="002F3163"/>
    <w:rsid w:val="002F44F9"/>
    <w:rsid w:val="002F5568"/>
    <w:rsid w:val="002F5F54"/>
    <w:rsid w:val="002F6CA7"/>
    <w:rsid w:val="002F7D07"/>
    <w:rsid w:val="00300258"/>
    <w:rsid w:val="003008E2"/>
    <w:rsid w:val="00300CF4"/>
    <w:rsid w:val="00301FD0"/>
    <w:rsid w:val="00302CA6"/>
    <w:rsid w:val="00302CD0"/>
    <w:rsid w:val="003031B5"/>
    <w:rsid w:val="0030359D"/>
    <w:rsid w:val="0030500A"/>
    <w:rsid w:val="003053C8"/>
    <w:rsid w:val="00305458"/>
    <w:rsid w:val="00306032"/>
    <w:rsid w:val="0030619F"/>
    <w:rsid w:val="0030668A"/>
    <w:rsid w:val="003066D7"/>
    <w:rsid w:val="003068D4"/>
    <w:rsid w:val="003069AE"/>
    <w:rsid w:val="00306A86"/>
    <w:rsid w:val="00306CEA"/>
    <w:rsid w:val="00306E3B"/>
    <w:rsid w:val="00306EB6"/>
    <w:rsid w:val="0030752F"/>
    <w:rsid w:val="003077CF"/>
    <w:rsid w:val="00307895"/>
    <w:rsid w:val="00310357"/>
    <w:rsid w:val="00310483"/>
    <w:rsid w:val="00310D4A"/>
    <w:rsid w:val="003111B9"/>
    <w:rsid w:val="003112BE"/>
    <w:rsid w:val="00311355"/>
    <w:rsid w:val="00312480"/>
    <w:rsid w:val="00312C1A"/>
    <w:rsid w:val="0031316A"/>
    <w:rsid w:val="003132AE"/>
    <w:rsid w:val="003133B4"/>
    <w:rsid w:val="003136FD"/>
    <w:rsid w:val="003138F9"/>
    <w:rsid w:val="0031445F"/>
    <w:rsid w:val="00314A86"/>
    <w:rsid w:val="00315173"/>
    <w:rsid w:val="00315747"/>
    <w:rsid w:val="00315E88"/>
    <w:rsid w:val="00316138"/>
    <w:rsid w:val="00317888"/>
    <w:rsid w:val="00317C9F"/>
    <w:rsid w:val="00317D36"/>
    <w:rsid w:val="003205A2"/>
    <w:rsid w:val="00320A06"/>
    <w:rsid w:val="00320AC3"/>
    <w:rsid w:val="00320F23"/>
    <w:rsid w:val="00321497"/>
    <w:rsid w:val="003217D2"/>
    <w:rsid w:val="00321982"/>
    <w:rsid w:val="00321ED3"/>
    <w:rsid w:val="003229FA"/>
    <w:rsid w:val="00322EB5"/>
    <w:rsid w:val="00323BDD"/>
    <w:rsid w:val="00324430"/>
    <w:rsid w:val="00324615"/>
    <w:rsid w:val="00325944"/>
    <w:rsid w:val="003263F1"/>
    <w:rsid w:val="00326814"/>
    <w:rsid w:val="00326B5B"/>
    <w:rsid w:val="00326C0B"/>
    <w:rsid w:val="00330231"/>
    <w:rsid w:val="00331137"/>
    <w:rsid w:val="00331CBC"/>
    <w:rsid w:val="00332054"/>
    <w:rsid w:val="003321D1"/>
    <w:rsid w:val="00332397"/>
    <w:rsid w:val="0033239B"/>
    <w:rsid w:val="00332E23"/>
    <w:rsid w:val="00333FD4"/>
    <w:rsid w:val="0033429D"/>
    <w:rsid w:val="00334953"/>
    <w:rsid w:val="00334EF8"/>
    <w:rsid w:val="00335139"/>
    <w:rsid w:val="003356F1"/>
    <w:rsid w:val="00335D2A"/>
    <w:rsid w:val="00340115"/>
    <w:rsid w:val="003403B4"/>
    <w:rsid w:val="0034074E"/>
    <w:rsid w:val="0034094E"/>
    <w:rsid w:val="00341650"/>
    <w:rsid w:val="00342627"/>
    <w:rsid w:val="0034266C"/>
    <w:rsid w:val="00343E21"/>
    <w:rsid w:val="00344A5B"/>
    <w:rsid w:val="00344AE0"/>
    <w:rsid w:val="003452DA"/>
    <w:rsid w:val="0034558C"/>
    <w:rsid w:val="00345912"/>
    <w:rsid w:val="00345B60"/>
    <w:rsid w:val="00345EDF"/>
    <w:rsid w:val="003464CD"/>
    <w:rsid w:val="00346510"/>
    <w:rsid w:val="00346807"/>
    <w:rsid w:val="00346D66"/>
    <w:rsid w:val="00346E9D"/>
    <w:rsid w:val="00347516"/>
    <w:rsid w:val="00347F04"/>
    <w:rsid w:val="003501E6"/>
    <w:rsid w:val="0035126E"/>
    <w:rsid w:val="00351CE7"/>
    <w:rsid w:val="00351FA8"/>
    <w:rsid w:val="003522C0"/>
    <w:rsid w:val="00352769"/>
    <w:rsid w:val="00352E68"/>
    <w:rsid w:val="003532E2"/>
    <w:rsid w:val="00353FEA"/>
    <w:rsid w:val="003542D6"/>
    <w:rsid w:val="00354CA9"/>
    <w:rsid w:val="003569A0"/>
    <w:rsid w:val="003601CD"/>
    <w:rsid w:val="00360734"/>
    <w:rsid w:val="003608F9"/>
    <w:rsid w:val="00360CD9"/>
    <w:rsid w:val="00360DD6"/>
    <w:rsid w:val="00361018"/>
    <w:rsid w:val="0036124B"/>
    <w:rsid w:val="00361CFA"/>
    <w:rsid w:val="003622F1"/>
    <w:rsid w:val="00362834"/>
    <w:rsid w:val="003628FE"/>
    <w:rsid w:val="00363327"/>
    <w:rsid w:val="00363FF5"/>
    <w:rsid w:val="0036658D"/>
    <w:rsid w:val="00366764"/>
    <w:rsid w:val="003704E3"/>
    <w:rsid w:val="00370A28"/>
    <w:rsid w:val="00371D57"/>
    <w:rsid w:val="0037212A"/>
    <w:rsid w:val="003721DA"/>
    <w:rsid w:val="00372D83"/>
    <w:rsid w:val="00372DF8"/>
    <w:rsid w:val="0037347F"/>
    <w:rsid w:val="00373699"/>
    <w:rsid w:val="00373CF8"/>
    <w:rsid w:val="00373F78"/>
    <w:rsid w:val="0037431B"/>
    <w:rsid w:val="00374399"/>
    <w:rsid w:val="0037493F"/>
    <w:rsid w:val="0037506A"/>
    <w:rsid w:val="0037560A"/>
    <w:rsid w:val="00376262"/>
    <w:rsid w:val="003763A1"/>
    <w:rsid w:val="003768E2"/>
    <w:rsid w:val="00377473"/>
    <w:rsid w:val="0037760E"/>
    <w:rsid w:val="003803E0"/>
    <w:rsid w:val="0038054C"/>
    <w:rsid w:val="003805D3"/>
    <w:rsid w:val="003809AF"/>
    <w:rsid w:val="00380B36"/>
    <w:rsid w:val="003817A7"/>
    <w:rsid w:val="003817C0"/>
    <w:rsid w:val="0038191F"/>
    <w:rsid w:val="003819CC"/>
    <w:rsid w:val="00381B0C"/>
    <w:rsid w:val="0038290A"/>
    <w:rsid w:val="00382D8D"/>
    <w:rsid w:val="00382F22"/>
    <w:rsid w:val="003830A8"/>
    <w:rsid w:val="00384541"/>
    <w:rsid w:val="00384797"/>
    <w:rsid w:val="00385214"/>
    <w:rsid w:val="003856C4"/>
    <w:rsid w:val="003864B1"/>
    <w:rsid w:val="00386623"/>
    <w:rsid w:val="00386B4C"/>
    <w:rsid w:val="00387F2F"/>
    <w:rsid w:val="003900C7"/>
    <w:rsid w:val="003902D5"/>
    <w:rsid w:val="00390746"/>
    <w:rsid w:val="00390CF9"/>
    <w:rsid w:val="00391C58"/>
    <w:rsid w:val="00391C9B"/>
    <w:rsid w:val="003929E1"/>
    <w:rsid w:val="00392D78"/>
    <w:rsid w:val="00393264"/>
    <w:rsid w:val="00395064"/>
    <w:rsid w:val="0039534D"/>
    <w:rsid w:val="003953C1"/>
    <w:rsid w:val="00395F8F"/>
    <w:rsid w:val="003968A6"/>
    <w:rsid w:val="00396BA3"/>
    <w:rsid w:val="0039793B"/>
    <w:rsid w:val="003A07F8"/>
    <w:rsid w:val="003A1055"/>
    <w:rsid w:val="003A10AE"/>
    <w:rsid w:val="003A2176"/>
    <w:rsid w:val="003A2612"/>
    <w:rsid w:val="003A32A9"/>
    <w:rsid w:val="003A32DA"/>
    <w:rsid w:val="003A380D"/>
    <w:rsid w:val="003A3D26"/>
    <w:rsid w:val="003A3DF1"/>
    <w:rsid w:val="003A4027"/>
    <w:rsid w:val="003A42F7"/>
    <w:rsid w:val="003A4653"/>
    <w:rsid w:val="003A4794"/>
    <w:rsid w:val="003A481F"/>
    <w:rsid w:val="003A4A57"/>
    <w:rsid w:val="003A4C7C"/>
    <w:rsid w:val="003A4D11"/>
    <w:rsid w:val="003A4D17"/>
    <w:rsid w:val="003A51A7"/>
    <w:rsid w:val="003A5280"/>
    <w:rsid w:val="003A5585"/>
    <w:rsid w:val="003A5701"/>
    <w:rsid w:val="003A6167"/>
    <w:rsid w:val="003A652D"/>
    <w:rsid w:val="003A67B1"/>
    <w:rsid w:val="003A6862"/>
    <w:rsid w:val="003A6BD9"/>
    <w:rsid w:val="003A6D3A"/>
    <w:rsid w:val="003A7D48"/>
    <w:rsid w:val="003B08A2"/>
    <w:rsid w:val="003B0BF4"/>
    <w:rsid w:val="003B0C91"/>
    <w:rsid w:val="003B0F8E"/>
    <w:rsid w:val="003B1111"/>
    <w:rsid w:val="003B1933"/>
    <w:rsid w:val="003B2B5E"/>
    <w:rsid w:val="003B30B3"/>
    <w:rsid w:val="003B3666"/>
    <w:rsid w:val="003B3E5C"/>
    <w:rsid w:val="003B41C7"/>
    <w:rsid w:val="003B496A"/>
    <w:rsid w:val="003B5D58"/>
    <w:rsid w:val="003B5FA0"/>
    <w:rsid w:val="003B6047"/>
    <w:rsid w:val="003B64C0"/>
    <w:rsid w:val="003B692F"/>
    <w:rsid w:val="003B693F"/>
    <w:rsid w:val="003B6DEA"/>
    <w:rsid w:val="003B6ECC"/>
    <w:rsid w:val="003B7250"/>
    <w:rsid w:val="003B7835"/>
    <w:rsid w:val="003B79B9"/>
    <w:rsid w:val="003B7A6C"/>
    <w:rsid w:val="003B7E92"/>
    <w:rsid w:val="003C01AC"/>
    <w:rsid w:val="003C04A9"/>
    <w:rsid w:val="003C0975"/>
    <w:rsid w:val="003C0D77"/>
    <w:rsid w:val="003C0FEC"/>
    <w:rsid w:val="003C10E1"/>
    <w:rsid w:val="003C1852"/>
    <w:rsid w:val="003C1943"/>
    <w:rsid w:val="003C2214"/>
    <w:rsid w:val="003C2B5C"/>
    <w:rsid w:val="003C2E92"/>
    <w:rsid w:val="003C308E"/>
    <w:rsid w:val="003C32EE"/>
    <w:rsid w:val="003C4506"/>
    <w:rsid w:val="003C4DB4"/>
    <w:rsid w:val="003C4E4D"/>
    <w:rsid w:val="003C5308"/>
    <w:rsid w:val="003C587C"/>
    <w:rsid w:val="003C62D9"/>
    <w:rsid w:val="003C6438"/>
    <w:rsid w:val="003C6D1D"/>
    <w:rsid w:val="003C6E27"/>
    <w:rsid w:val="003C6F87"/>
    <w:rsid w:val="003C7251"/>
    <w:rsid w:val="003C776C"/>
    <w:rsid w:val="003D02CD"/>
    <w:rsid w:val="003D2651"/>
    <w:rsid w:val="003D332D"/>
    <w:rsid w:val="003D3787"/>
    <w:rsid w:val="003D436D"/>
    <w:rsid w:val="003D4EC0"/>
    <w:rsid w:val="003D506A"/>
    <w:rsid w:val="003D5FD3"/>
    <w:rsid w:val="003D61B5"/>
    <w:rsid w:val="003D7F56"/>
    <w:rsid w:val="003E05D8"/>
    <w:rsid w:val="003E11AE"/>
    <w:rsid w:val="003E1D8E"/>
    <w:rsid w:val="003E28EB"/>
    <w:rsid w:val="003E3939"/>
    <w:rsid w:val="003E3AED"/>
    <w:rsid w:val="003E3B30"/>
    <w:rsid w:val="003E44E5"/>
    <w:rsid w:val="003E45D7"/>
    <w:rsid w:val="003E4D6F"/>
    <w:rsid w:val="003E53BB"/>
    <w:rsid w:val="003E54EB"/>
    <w:rsid w:val="003E5A6B"/>
    <w:rsid w:val="003E65F5"/>
    <w:rsid w:val="003E69BA"/>
    <w:rsid w:val="003E7287"/>
    <w:rsid w:val="003E7437"/>
    <w:rsid w:val="003E7EE9"/>
    <w:rsid w:val="003E7FC1"/>
    <w:rsid w:val="003F088A"/>
    <w:rsid w:val="003F0F5F"/>
    <w:rsid w:val="003F1034"/>
    <w:rsid w:val="003F1EF0"/>
    <w:rsid w:val="003F3EA5"/>
    <w:rsid w:val="003F4461"/>
    <w:rsid w:val="003F4A0E"/>
    <w:rsid w:val="003F4D08"/>
    <w:rsid w:val="003F589D"/>
    <w:rsid w:val="003F58AF"/>
    <w:rsid w:val="003F5B6E"/>
    <w:rsid w:val="003F63C0"/>
    <w:rsid w:val="003F6728"/>
    <w:rsid w:val="003F6F4E"/>
    <w:rsid w:val="00400C56"/>
    <w:rsid w:val="00400F0F"/>
    <w:rsid w:val="004010B8"/>
    <w:rsid w:val="0040136C"/>
    <w:rsid w:val="00401663"/>
    <w:rsid w:val="0040181B"/>
    <w:rsid w:val="00401924"/>
    <w:rsid w:val="0040197F"/>
    <w:rsid w:val="00401C77"/>
    <w:rsid w:val="00401CBF"/>
    <w:rsid w:val="004021BD"/>
    <w:rsid w:val="00402838"/>
    <w:rsid w:val="00402E87"/>
    <w:rsid w:val="0040325C"/>
    <w:rsid w:val="00403A29"/>
    <w:rsid w:val="004043E9"/>
    <w:rsid w:val="00404967"/>
    <w:rsid w:val="00404D7E"/>
    <w:rsid w:val="00405D30"/>
    <w:rsid w:val="004067B5"/>
    <w:rsid w:val="004067BC"/>
    <w:rsid w:val="00406814"/>
    <w:rsid w:val="00406B81"/>
    <w:rsid w:val="004070B7"/>
    <w:rsid w:val="004078AA"/>
    <w:rsid w:val="004108FE"/>
    <w:rsid w:val="00410D98"/>
    <w:rsid w:val="00410E20"/>
    <w:rsid w:val="00412179"/>
    <w:rsid w:val="00413366"/>
    <w:rsid w:val="0041365C"/>
    <w:rsid w:val="00413C81"/>
    <w:rsid w:val="004143CB"/>
    <w:rsid w:val="004147AC"/>
    <w:rsid w:val="0041488C"/>
    <w:rsid w:val="00414CDE"/>
    <w:rsid w:val="00414E3B"/>
    <w:rsid w:val="00414FEA"/>
    <w:rsid w:val="00415272"/>
    <w:rsid w:val="0041564F"/>
    <w:rsid w:val="00415802"/>
    <w:rsid w:val="00415998"/>
    <w:rsid w:val="00415C11"/>
    <w:rsid w:val="00415FE9"/>
    <w:rsid w:val="0041625C"/>
    <w:rsid w:val="004165DC"/>
    <w:rsid w:val="00416B0F"/>
    <w:rsid w:val="0041712E"/>
    <w:rsid w:val="004201D8"/>
    <w:rsid w:val="00420950"/>
    <w:rsid w:val="00420F2A"/>
    <w:rsid w:val="004216A9"/>
    <w:rsid w:val="00421CA3"/>
    <w:rsid w:val="00421D14"/>
    <w:rsid w:val="00421FA5"/>
    <w:rsid w:val="004226FE"/>
    <w:rsid w:val="00422FBD"/>
    <w:rsid w:val="00423047"/>
    <w:rsid w:val="00423D5F"/>
    <w:rsid w:val="0042434D"/>
    <w:rsid w:val="00424E9C"/>
    <w:rsid w:val="00426EC6"/>
    <w:rsid w:val="00427176"/>
    <w:rsid w:val="00427682"/>
    <w:rsid w:val="004300A1"/>
    <w:rsid w:val="004301DA"/>
    <w:rsid w:val="00430527"/>
    <w:rsid w:val="00430C55"/>
    <w:rsid w:val="00431DA5"/>
    <w:rsid w:val="00432187"/>
    <w:rsid w:val="004337B0"/>
    <w:rsid w:val="00433A7A"/>
    <w:rsid w:val="00433E14"/>
    <w:rsid w:val="00433F76"/>
    <w:rsid w:val="00433FB5"/>
    <w:rsid w:val="00434298"/>
    <w:rsid w:val="004348BB"/>
    <w:rsid w:val="00434915"/>
    <w:rsid w:val="0043553A"/>
    <w:rsid w:val="00435568"/>
    <w:rsid w:val="0043678A"/>
    <w:rsid w:val="004369B2"/>
    <w:rsid w:val="00437204"/>
    <w:rsid w:val="00437C25"/>
    <w:rsid w:val="00440955"/>
    <w:rsid w:val="00440EFA"/>
    <w:rsid w:val="004410A6"/>
    <w:rsid w:val="00441578"/>
    <w:rsid w:val="00441FB4"/>
    <w:rsid w:val="004422B4"/>
    <w:rsid w:val="004427EB"/>
    <w:rsid w:val="00442906"/>
    <w:rsid w:val="00442B92"/>
    <w:rsid w:val="00442D9C"/>
    <w:rsid w:val="00443376"/>
    <w:rsid w:val="004435DE"/>
    <w:rsid w:val="00444A9D"/>
    <w:rsid w:val="00445640"/>
    <w:rsid w:val="00445B98"/>
    <w:rsid w:val="004462E1"/>
    <w:rsid w:val="00446423"/>
    <w:rsid w:val="00446689"/>
    <w:rsid w:val="00447067"/>
    <w:rsid w:val="0044716A"/>
    <w:rsid w:val="00450059"/>
    <w:rsid w:val="004502CD"/>
    <w:rsid w:val="004505AF"/>
    <w:rsid w:val="00450DE8"/>
    <w:rsid w:val="004515C2"/>
    <w:rsid w:val="004518AF"/>
    <w:rsid w:val="00452273"/>
    <w:rsid w:val="004529BD"/>
    <w:rsid w:val="00453FF2"/>
    <w:rsid w:val="004540D9"/>
    <w:rsid w:val="004542FA"/>
    <w:rsid w:val="00455806"/>
    <w:rsid w:val="00455889"/>
    <w:rsid w:val="00455A8E"/>
    <w:rsid w:val="00455B5B"/>
    <w:rsid w:val="00456A1A"/>
    <w:rsid w:val="00456EB4"/>
    <w:rsid w:val="00456FF8"/>
    <w:rsid w:val="004577C1"/>
    <w:rsid w:val="00457F04"/>
    <w:rsid w:val="00460298"/>
    <w:rsid w:val="004611C1"/>
    <w:rsid w:val="004611C5"/>
    <w:rsid w:val="0046146E"/>
    <w:rsid w:val="00461B4B"/>
    <w:rsid w:val="00461CA6"/>
    <w:rsid w:val="00461E1F"/>
    <w:rsid w:val="00462483"/>
    <w:rsid w:val="004625A7"/>
    <w:rsid w:val="004625E9"/>
    <w:rsid w:val="00462678"/>
    <w:rsid w:val="0046281F"/>
    <w:rsid w:val="00462D2D"/>
    <w:rsid w:val="00463D01"/>
    <w:rsid w:val="00463E03"/>
    <w:rsid w:val="004640B3"/>
    <w:rsid w:val="00464512"/>
    <w:rsid w:val="00464A9D"/>
    <w:rsid w:val="0046603A"/>
    <w:rsid w:val="0046611E"/>
    <w:rsid w:val="00466646"/>
    <w:rsid w:val="00467140"/>
    <w:rsid w:val="004671FF"/>
    <w:rsid w:val="00467711"/>
    <w:rsid w:val="004704F3"/>
    <w:rsid w:val="004706F6"/>
    <w:rsid w:val="0047086A"/>
    <w:rsid w:val="00470EEA"/>
    <w:rsid w:val="004713D1"/>
    <w:rsid w:val="00472013"/>
    <w:rsid w:val="00472138"/>
    <w:rsid w:val="004721B2"/>
    <w:rsid w:val="004725E6"/>
    <w:rsid w:val="0047379E"/>
    <w:rsid w:val="00474848"/>
    <w:rsid w:val="00474DB4"/>
    <w:rsid w:val="00475E2D"/>
    <w:rsid w:val="0047630E"/>
    <w:rsid w:val="00476460"/>
    <w:rsid w:val="004765BA"/>
    <w:rsid w:val="00476EA2"/>
    <w:rsid w:val="0047749E"/>
    <w:rsid w:val="0048004B"/>
    <w:rsid w:val="00480083"/>
    <w:rsid w:val="00480185"/>
    <w:rsid w:val="004801D4"/>
    <w:rsid w:val="00480944"/>
    <w:rsid w:val="00480C58"/>
    <w:rsid w:val="0048106A"/>
    <w:rsid w:val="00481476"/>
    <w:rsid w:val="00481536"/>
    <w:rsid w:val="0048173D"/>
    <w:rsid w:val="004827B2"/>
    <w:rsid w:val="00482A0C"/>
    <w:rsid w:val="00482C3B"/>
    <w:rsid w:val="00482C64"/>
    <w:rsid w:val="004838A4"/>
    <w:rsid w:val="00483A7E"/>
    <w:rsid w:val="00483ABB"/>
    <w:rsid w:val="00483CEE"/>
    <w:rsid w:val="00483FA7"/>
    <w:rsid w:val="00484670"/>
    <w:rsid w:val="0048481F"/>
    <w:rsid w:val="00484C42"/>
    <w:rsid w:val="00484E18"/>
    <w:rsid w:val="004855E0"/>
    <w:rsid w:val="00485942"/>
    <w:rsid w:val="00486160"/>
    <w:rsid w:val="0048675D"/>
    <w:rsid w:val="004871E4"/>
    <w:rsid w:val="00487CBD"/>
    <w:rsid w:val="00487DD1"/>
    <w:rsid w:val="00487F39"/>
    <w:rsid w:val="00490F6A"/>
    <w:rsid w:val="00491141"/>
    <w:rsid w:val="0049134B"/>
    <w:rsid w:val="00491ED9"/>
    <w:rsid w:val="00492332"/>
    <w:rsid w:val="00492994"/>
    <w:rsid w:val="004939D7"/>
    <w:rsid w:val="004944F8"/>
    <w:rsid w:val="00494CD6"/>
    <w:rsid w:val="004955D2"/>
    <w:rsid w:val="00495BB6"/>
    <w:rsid w:val="00496EF6"/>
    <w:rsid w:val="00496FEA"/>
    <w:rsid w:val="0049743B"/>
    <w:rsid w:val="00497579"/>
    <w:rsid w:val="00497C4D"/>
    <w:rsid w:val="00497DE4"/>
    <w:rsid w:val="004A13F5"/>
    <w:rsid w:val="004A15B3"/>
    <w:rsid w:val="004A1709"/>
    <w:rsid w:val="004A1894"/>
    <w:rsid w:val="004A3038"/>
    <w:rsid w:val="004A336A"/>
    <w:rsid w:val="004A33CD"/>
    <w:rsid w:val="004A38B9"/>
    <w:rsid w:val="004A3F07"/>
    <w:rsid w:val="004A463F"/>
    <w:rsid w:val="004A4803"/>
    <w:rsid w:val="004A4E9A"/>
    <w:rsid w:val="004A6352"/>
    <w:rsid w:val="004A74D2"/>
    <w:rsid w:val="004B0B07"/>
    <w:rsid w:val="004B0B1D"/>
    <w:rsid w:val="004B197E"/>
    <w:rsid w:val="004B1FD2"/>
    <w:rsid w:val="004B292A"/>
    <w:rsid w:val="004B2960"/>
    <w:rsid w:val="004B2A77"/>
    <w:rsid w:val="004B2C2D"/>
    <w:rsid w:val="004B3695"/>
    <w:rsid w:val="004B3B4A"/>
    <w:rsid w:val="004B3E74"/>
    <w:rsid w:val="004B3F40"/>
    <w:rsid w:val="004B3FD9"/>
    <w:rsid w:val="004B6512"/>
    <w:rsid w:val="004B69B2"/>
    <w:rsid w:val="004B728F"/>
    <w:rsid w:val="004B75EC"/>
    <w:rsid w:val="004B782D"/>
    <w:rsid w:val="004B79A1"/>
    <w:rsid w:val="004B7A7A"/>
    <w:rsid w:val="004B7D0D"/>
    <w:rsid w:val="004C070C"/>
    <w:rsid w:val="004C1866"/>
    <w:rsid w:val="004C2776"/>
    <w:rsid w:val="004C2C08"/>
    <w:rsid w:val="004C33EB"/>
    <w:rsid w:val="004C3FF1"/>
    <w:rsid w:val="004C4033"/>
    <w:rsid w:val="004C45C6"/>
    <w:rsid w:val="004C462E"/>
    <w:rsid w:val="004C47BE"/>
    <w:rsid w:val="004C56BB"/>
    <w:rsid w:val="004C6B21"/>
    <w:rsid w:val="004C6D9C"/>
    <w:rsid w:val="004C6EDC"/>
    <w:rsid w:val="004C6F4C"/>
    <w:rsid w:val="004C74B7"/>
    <w:rsid w:val="004C794B"/>
    <w:rsid w:val="004C7EF3"/>
    <w:rsid w:val="004D0044"/>
    <w:rsid w:val="004D0C68"/>
    <w:rsid w:val="004D0C88"/>
    <w:rsid w:val="004D0D91"/>
    <w:rsid w:val="004D12C4"/>
    <w:rsid w:val="004D13EA"/>
    <w:rsid w:val="004D1EAB"/>
    <w:rsid w:val="004D257E"/>
    <w:rsid w:val="004D25AB"/>
    <w:rsid w:val="004D2E91"/>
    <w:rsid w:val="004D364A"/>
    <w:rsid w:val="004D402E"/>
    <w:rsid w:val="004D4249"/>
    <w:rsid w:val="004D494B"/>
    <w:rsid w:val="004D4A0F"/>
    <w:rsid w:val="004D5775"/>
    <w:rsid w:val="004D595F"/>
    <w:rsid w:val="004D61A8"/>
    <w:rsid w:val="004D7133"/>
    <w:rsid w:val="004D796B"/>
    <w:rsid w:val="004D7C38"/>
    <w:rsid w:val="004D7FBF"/>
    <w:rsid w:val="004E0578"/>
    <w:rsid w:val="004E0F0B"/>
    <w:rsid w:val="004E1324"/>
    <w:rsid w:val="004E1360"/>
    <w:rsid w:val="004E1471"/>
    <w:rsid w:val="004E1996"/>
    <w:rsid w:val="004E1F08"/>
    <w:rsid w:val="004E1F6F"/>
    <w:rsid w:val="004E2151"/>
    <w:rsid w:val="004E2885"/>
    <w:rsid w:val="004E39F9"/>
    <w:rsid w:val="004E4050"/>
    <w:rsid w:val="004E420B"/>
    <w:rsid w:val="004E4B8A"/>
    <w:rsid w:val="004E51BB"/>
    <w:rsid w:val="004E5B01"/>
    <w:rsid w:val="004E5C74"/>
    <w:rsid w:val="004E67B3"/>
    <w:rsid w:val="004E7413"/>
    <w:rsid w:val="004E75B4"/>
    <w:rsid w:val="004E76FC"/>
    <w:rsid w:val="004F019B"/>
    <w:rsid w:val="004F01F7"/>
    <w:rsid w:val="004F03C3"/>
    <w:rsid w:val="004F0C02"/>
    <w:rsid w:val="004F0C1C"/>
    <w:rsid w:val="004F1386"/>
    <w:rsid w:val="004F1449"/>
    <w:rsid w:val="004F2245"/>
    <w:rsid w:val="004F237D"/>
    <w:rsid w:val="004F2A22"/>
    <w:rsid w:val="004F2EB8"/>
    <w:rsid w:val="004F348D"/>
    <w:rsid w:val="004F3650"/>
    <w:rsid w:val="004F3B41"/>
    <w:rsid w:val="004F4016"/>
    <w:rsid w:val="004F4564"/>
    <w:rsid w:val="004F50E1"/>
    <w:rsid w:val="004F53DE"/>
    <w:rsid w:val="004F5ED8"/>
    <w:rsid w:val="004F64DD"/>
    <w:rsid w:val="004F6533"/>
    <w:rsid w:val="004F665A"/>
    <w:rsid w:val="004F7427"/>
    <w:rsid w:val="004F7463"/>
    <w:rsid w:val="004F7699"/>
    <w:rsid w:val="00500171"/>
    <w:rsid w:val="005003A6"/>
    <w:rsid w:val="005004AB"/>
    <w:rsid w:val="005018AB"/>
    <w:rsid w:val="00501910"/>
    <w:rsid w:val="005019C1"/>
    <w:rsid w:val="005024FD"/>
    <w:rsid w:val="00502D8B"/>
    <w:rsid w:val="0050331E"/>
    <w:rsid w:val="005033CE"/>
    <w:rsid w:val="00503555"/>
    <w:rsid w:val="00503F0A"/>
    <w:rsid w:val="00504107"/>
    <w:rsid w:val="00504599"/>
    <w:rsid w:val="00504809"/>
    <w:rsid w:val="00505DBD"/>
    <w:rsid w:val="00505F18"/>
    <w:rsid w:val="0050677F"/>
    <w:rsid w:val="00506D13"/>
    <w:rsid w:val="00507464"/>
    <w:rsid w:val="00507A51"/>
    <w:rsid w:val="00507F92"/>
    <w:rsid w:val="0051067B"/>
    <w:rsid w:val="00510E64"/>
    <w:rsid w:val="005115D6"/>
    <w:rsid w:val="0051170F"/>
    <w:rsid w:val="00511AB2"/>
    <w:rsid w:val="00511C1D"/>
    <w:rsid w:val="005120D4"/>
    <w:rsid w:val="0051385A"/>
    <w:rsid w:val="0051396A"/>
    <w:rsid w:val="00513985"/>
    <w:rsid w:val="00514367"/>
    <w:rsid w:val="0051535C"/>
    <w:rsid w:val="005155CD"/>
    <w:rsid w:val="00515E61"/>
    <w:rsid w:val="00517594"/>
    <w:rsid w:val="00517622"/>
    <w:rsid w:val="005179CD"/>
    <w:rsid w:val="005179F5"/>
    <w:rsid w:val="0052033B"/>
    <w:rsid w:val="00520631"/>
    <w:rsid w:val="0052083F"/>
    <w:rsid w:val="00520DDF"/>
    <w:rsid w:val="005213C4"/>
    <w:rsid w:val="0052187D"/>
    <w:rsid w:val="00521EAE"/>
    <w:rsid w:val="005224A0"/>
    <w:rsid w:val="00522995"/>
    <w:rsid w:val="00522BEA"/>
    <w:rsid w:val="00523375"/>
    <w:rsid w:val="005235BF"/>
    <w:rsid w:val="00523B67"/>
    <w:rsid w:val="00523D06"/>
    <w:rsid w:val="00523F73"/>
    <w:rsid w:val="005246CC"/>
    <w:rsid w:val="00525505"/>
    <w:rsid w:val="00525A27"/>
    <w:rsid w:val="00525B5D"/>
    <w:rsid w:val="0052615D"/>
    <w:rsid w:val="00526DC0"/>
    <w:rsid w:val="0052703F"/>
    <w:rsid w:val="0053066F"/>
    <w:rsid w:val="00530769"/>
    <w:rsid w:val="00530F27"/>
    <w:rsid w:val="005319BD"/>
    <w:rsid w:val="00531E54"/>
    <w:rsid w:val="00531ED7"/>
    <w:rsid w:val="005322B8"/>
    <w:rsid w:val="005322E8"/>
    <w:rsid w:val="0053266B"/>
    <w:rsid w:val="00532F94"/>
    <w:rsid w:val="005331BB"/>
    <w:rsid w:val="00533B0C"/>
    <w:rsid w:val="005340E9"/>
    <w:rsid w:val="005342DE"/>
    <w:rsid w:val="00534663"/>
    <w:rsid w:val="00534829"/>
    <w:rsid w:val="005349F9"/>
    <w:rsid w:val="00534F0F"/>
    <w:rsid w:val="00535855"/>
    <w:rsid w:val="00536266"/>
    <w:rsid w:val="00536818"/>
    <w:rsid w:val="00536947"/>
    <w:rsid w:val="00536B0B"/>
    <w:rsid w:val="00536F59"/>
    <w:rsid w:val="00537221"/>
    <w:rsid w:val="00537D53"/>
    <w:rsid w:val="005401F3"/>
    <w:rsid w:val="00540D24"/>
    <w:rsid w:val="00540D34"/>
    <w:rsid w:val="0054138E"/>
    <w:rsid w:val="00541F19"/>
    <w:rsid w:val="005426B7"/>
    <w:rsid w:val="005430ED"/>
    <w:rsid w:val="005440A4"/>
    <w:rsid w:val="005446B0"/>
    <w:rsid w:val="005448AE"/>
    <w:rsid w:val="005459A8"/>
    <w:rsid w:val="00545FA0"/>
    <w:rsid w:val="00546143"/>
    <w:rsid w:val="005473C2"/>
    <w:rsid w:val="00547A80"/>
    <w:rsid w:val="005506F0"/>
    <w:rsid w:val="0055088F"/>
    <w:rsid w:val="00550D9A"/>
    <w:rsid w:val="005510B1"/>
    <w:rsid w:val="00551459"/>
    <w:rsid w:val="00551785"/>
    <w:rsid w:val="00551A71"/>
    <w:rsid w:val="005527CB"/>
    <w:rsid w:val="00552927"/>
    <w:rsid w:val="00552C72"/>
    <w:rsid w:val="00553544"/>
    <w:rsid w:val="0055371A"/>
    <w:rsid w:val="00553A47"/>
    <w:rsid w:val="00553ADE"/>
    <w:rsid w:val="00553B49"/>
    <w:rsid w:val="005542B2"/>
    <w:rsid w:val="00554311"/>
    <w:rsid w:val="00555729"/>
    <w:rsid w:val="005566A3"/>
    <w:rsid w:val="00556E45"/>
    <w:rsid w:val="005573B3"/>
    <w:rsid w:val="005573BB"/>
    <w:rsid w:val="00557804"/>
    <w:rsid w:val="00557A02"/>
    <w:rsid w:val="00557A50"/>
    <w:rsid w:val="00557D06"/>
    <w:rsid w:val="00561042"/>
    <w:rsid w:val="0056196B"/>
    <w:rsid w:val="00561FD9"/>
    <w:rsid w:val="005622AB"/>
    <w:rsid w:val="005628D2"/>
    <w:rsid w:val="0056363D"/>
    <w:rsid w:val="005643BD"/>
    <w:rsid w:val="00564BFF"/>
    <w:rsid w:val="00564D95"/>
    <w:rsid w:val="0056509A"/>
    <w:rsid w:val="005658C5"/>
    <w:rsid w:val="00565970"/>
    <w:rsid w:val="005660E2"/>
    <w:rsid w:val="0056613A"/>
    <w:rsid w:val="0056654D"/>
    <w:rsid w:val="00566725"/>
    <w:rsid w:val="005677D4"/>
    <w:rsid w:val="00571344"/>
    <w:rsid w:val="00571A0D"/>
    <w:rsid w:val="00571EAB"/>
    <w:rsid w:val="0057259D"/>
    <w:rsid w:val="00573021"/>
    <w:rsid w:val="005735FC"/>
    <w:rsid w:val="00573616"/>
    <w:rsid w:val="00573F6C"/>
    <w:rsid w:val="00574623"/>
    <w:rsid w:val="00574BB1"/>
    <w:rsid w:val="00574BBB"/>
    <w:rsid w:val="00574BEC"/>
    <w:rsid w:val="00575688"/>
    <w:rsid w:val="005756A5"/>
    <w:rsid w:val="0057598D"/>
    <w:rsid w:val="00575F02"/>
    <w:rsid w:val="00576498"/>
    <w:rsid w:val="005765DB"/>
    <w:rsid w:val="00580044"/>
    <w:rsid w:val="00580134"/>
    <w:rsid w:val="00581EB2"/>
    <w:rsid w:val="00582103"/>
    <w:rsid w:val="00582C08"/>
    <w:rsid w:val="00582C70"/>
    <w:rsid w:val="0058315D"/>
    <w:rsid w:val="00583185"/>
    <w:rsid w:val="00584123"/>
    <w:rsid w:val="00584668"/>
    <w:rsid w:val="00585959"/>
    <w:rsid w:val="00585BC2"/>
    <w:rsid w:val="005867E7"/>
    <w:rsid w:val="00586AB8"/>
    <w:rsid w:val="00586C93"/>
    <w:rsid w:val="005873EB"/>
    <w:rsid w:val="00587A22"/>
    <w:rsid w:val="00590296"/>
    <w:rsid w:val="00590F88"/>
    <w:rsid w:val="005913D1"/>
    <w:rsid w:val="00591597"/>
    <w:rsid w:val="00591864"/>
    <w:rsid w:val="0059249C"/>
    <w:rsid w:val="00592E75"/>
    <w:rsid w:val="0059425A"/>
    <w:rsid w:val="005945C8"/>
    <w:rsid w:val="00595193"/>
    <w:rsid w:val="00595FD8"/>
    <w:rsid w:val="00596EBD"/>
    <w:rsid w:val="00596F4D"/>
    <w:rsid w:val="00596F83"/>
    <w:rsid w:val="0059735F"/>
    <w:rsid w:val="00597BC3"/>
    <w:rsid w:val="005A08D0"/>
    <w:rsid w:val="005A1138"/>
    <w:rsid w:val="005A18E0"/>
    <w:rsid w:val="005A19DB"/>
    <w:rsid w:val="005A2F23"/>
    <w:rsid w:val="005A2FC0"/>
    <w:rsid w:val="005A338D"/>
    <w:rsid w:val="005A36A2"/>
    <w:rsid w:val="005A3C12"/>
    <w:rsid w:val="005A4830"/>
    <w:rsid w:val="005A486A"/>
    <w:rsid w:val="005A4E0A"/>
    <w:rsid w:val="005A4FB1"/>
    <w:rsid w:val="005A54E0"/>
    <w:rsid w:val="005A75AD"/>
    <w:rsid w:val="005A79B9"/>
    <w:rsid w:val="005A7BC0"/>
    <w:rsid w:val="005A7D62"/>
    <w:rsid w:val="005A7E6C"/>
    <w:rsid w:val="005B0A78"/>
    <w:rsid w:val="005B0B58"/>
    <w:rsid w:val="005B188F"/>
    <w:rsid w:val="005B3B4E"/>
    <w:rsid w:val="005B4004"/>
    <w:rsid w:val="005B5169"/>
    <w:rsid w:val="005B51B2"/>
    <w:rsid w:val="005B53EB"/>
    <w:rsid w:val="005B5CC2"/>
    <w:rsid w:val="005B5E66"/>
    <w:rsid w:val="005B5F0A"/>
    <w:rsid w:val="005B63EF"/>
    <w:rsid w:val="005B66AD"/>
    <w:rsid w:val="005B6725"/>
    <w:rsid w:val="005B79CA"/>
    <w:rsid w:val="005B7C50"/>
    <w:rsid w:val="005B7DDF"/>
    <w:rsid w:val="005C202C"/>
    <w:rsid w:val="005C280E"/>
    <w:rsid w:val="005C29F8"/>
    <w:rsid w:val="005C2BA4"/>
    <w:rsid w:val="005C362A"/>
    <w:rsid w:val="005C3BB5"/>
    <w:rsid w:val="005C3DF6"/>
    <w:rsid w:val="005C4208"/>
    <w:rsid w:val="005C4311"/>
    <w:rsid w:val="005C50DB"/>
    <w:rsid w:val="005C6000"/>
    <w:rsid w:val="005C6BF5"/>
    <w:rsid w:val="005C6DCB"/>
    <w:rsid w:val="005C7E7C"/>
    <w:rsid w:val="005D0690"/>
    <w:rsid w:val="005D18BE"/>
    <w:rsid w:val="005D27F7"/>
    <w:rsid w:val="005D296B"/>
    <w:rsid w:val="005D2BAC"/>
    <w:rsid w:val="005D2BDF"/>
    <w:rsid w:val="005D2DDB"/>
    <w:rsid w:val="005D3F8B"/>
    <w:rsid w:val="005D4362"/>
    <w:rsid w:val="005D5131"/>
    <w:rsid w:val="005D5508"/>
    <w:rsid w:val="005D604C"/>
    <w:rsid w:val="005D6713"/>
    <w:rsid w:val="005D6D24"/>
    <w:rsid w:val="005D6EB4"/>
    <w:rsid w:val="005D7714"/>
    <w:rsid w:val="005E00AD"/>
    <w:rsid w:val="005E0303"/>
    <w:rsid w:val="005E1087"/>
    <w:rsid w:val="005E127B"/>
    <w:rsid w:val="005E2440"/>
    <w:rsid w:val="005E5083"/>
    <w:rsid w:val="005E59DB"/>
    <w:rsid w:val="005E6AE6"/>
    <w:rsid w:val="005E70DD"/>
    <w:rsid w:val="005E7410"/>
    <w:rsid w:val="005E751A"/>
    <w:rsid w:val="005F00C3"/>
    <w:rsid w:val="005F0A05"/>
    <w:rsid w:val="005F0D3B"/>
    <w:rsid w:val="005F1C33"/>
    <w:rsid w:val="005F28F5"/>
    <w:rsid w:val="005F2D87"/>
    <w:rsid w:val="005F2FF9"/>
    <w:rsid w:val="005F3399"/>
    <w:rsid w:val="005F408F"/>
    <w:rsid w:val="005F442C"/>
    <w:rsid w:val="005F5010"/>
    <w:rsid w:val="005F5514"/>
    <w:rsid w:val="005F55A1"/>
    <w:rsid w:val="005F5EDD"/>
    <w:rsid w:val="005F5FE9"/>
    <w:rsid w:val="005F6116"/>
    <w:rsid w:val="005F61B8"/>
    <w:rsid w:val="005F7457"/>
    <w:rsid w:val="005F7CB9"/>
    <w:rsid w:val="00600C5D"/>
    <w:rsid w:val="00600E15"/>
    <w:rsid w:val="006016F5"/>
    <w:rsid w:val="00602C4C"/>
    <w:rsid w:val="0060363C"/>
    <w:rsid w:val="00603B42"/>
    <w:rsid w:val="00604657"/>
    <w:rsid w:val="00605029"/>
    <w:rsid w:val="006051E8"/>
    <w:rsid w:val="0060541C"/>
    <w:rsid w:val="00605930"/>
    <w:rsid w:val="00605B96"/>
    <w:rsid w:val="00606346"/>
    <w:rsid w:val="006066C2"/>
    <w:rsid w:val="00606705"/>
    <w:rsid w:val="006073AD"/>
    <w:rsid w:val="006078CF"/>
    <w:rsid w:val="006104B2"/>
    <w:rsid w:val="006122DB"/>
    <w:rsid w:val="00612978"/>
    <w:rsid w:val="00612B24"/>
    <w:rsid w:val="006133A3"/>
    <w:rsid w:val="00613CEA"/>
    <w:rsid w:val="00613D6A"/>
    <w:rsid w:val="006148DA"/>
    <w:rsid w:val="00614B2B"/>
    <w:rsid w:val="00614E43"/>
    <w:rsid w:val="00615548"/>
    <w:rsid w:val="00615BD0"/>
    <w:rsid w:val="006164AF"/>
    <w:rsid w:val="006164C9"/>
    <w:rsid w:val="00616510"/>
    <w:rsid w:val="00616AB4"/>
    <w:rsid w:val="00616AF8"/>
    <w:rsid w:val="00616BA4"/>
    <w:rsid w:val="00616E19"/>
    <w:rsid w:val="00617714"/>
    <w:rsid w:val="00617B8B"/>
    <w:rsid w:val="00617F81"/>
    <w:rsid w:val="00620267"/>
    <w:rsid w:val="006203BF"/>
    <w:rsid w:val="00620A1E"/>
    <w:rsid w:val="006210B5"/>
    <w:rsid w:val="006217DF"/>
    <w:rsid w:val="00621E9E"/>
    <w:rsid w:val="006221A4"/>
    <w:rsid w:val="00622F65"/>
    <w:rsid w:val="006234B7"/>
    <w:rsid w:val="00623954"/>
    <w:rsid w:val="00625011"/>
    <w:rsid w:val="00625DA1"/>
    <w:rsid w:val="006267C0"/>
    <w:rsid w:val="006279F2"/>
    <w:rsid w:val="006301A1"/>
    <w:rsid w:val="00630925"/>
    <w:rsid w:val="006309D0"/>
    <w:rsid w:val="00630A49"/>
    <w:rsid w:val="00630DF5"/>
    <w:rsid w:val="006315A8"/>
    <w:rsid w:val="006318FB"/>
    <w:rsid w:val="00631963"/>
    <w:rsid w:val="00631A85"/>
    <w:rsid w:val="0063215B"/>
    <w:rsid w:val="00632372"/>
    <w:rsid w:val="006327F7"/>
    <w:rsid w:val="00632E65"/>
    <w:rsid w:val="00633044"/>
    <w:rsid w:val="006332DC"/>
    <w:rsid w:val="006335E9"/>
    <w:rsid w:val="0063426D"/>
    <w:rsid w:val="006342FA"/>
    <w:rsid w:val="0063434A"/>
    <w:rsid w:val="00634AD8"/>
    <w:rsid w:val="00635026"/>
    <w:rsid w:val="00635660"/>
    <w:rsid w:val="006357C5"/>
    <w:rsid w:val="006359CF"/>
    <w:rsid w:val="00635E50"/>
    <w:rsid w:val="00636061"/>
    <w:rsid w:val="0063655B"/>
    <w:rsid w:val="00636B0E"/>
    <w:rsid w:val="006376ED"/>
    <w:rsid w:val="00637BE2"/>
    <w:rsid w:val="00637C47"/>
    <w:rsid w:val="006407B2"/>
    <w:rsid w:val="00640F04"/>
    <w:rsid w:val="00641149"/>
    <w:rsid w:val="0064117D"/>
    <w:rsid w:val="006414D9"/>
    <w:rsid w:val="00641893"/>
    <w:rsid w:val="00641AC8"/>
    <w:rsid w:val="0064217C"/>
    <w:rsid w:val="006424B2"/>
    <w:rsid w:val="00642FF1"/>
    <w:rsid w:val="00642FFD"/>
    <w:rsid w:val="0064369A"/>
    <w:rsid w:val="00643D78"/>
    <w:rsid w:val="00644A3A"/>
    <w:rsid w:val="00644AC8"/>
    <w:rsid w:val="0064501C"/>
    <w:rsid w:val="00645750"/>
    <w:rsid w:val="006457D1"/>
    <w:rsid w:val="00646642"/>
    <w:rsid w:val="00646E42"/>
    <w:rsid w:val="006470C4"/>
    <w:rsid w:val="0064716E"/>
    <w:rsid w:val="006478FC"/>
    <w:rsid w:val="006479A2"/>
    <w:rsid w:val="00647F29"/>
    <w:rsid w:val="00650385"/>
    <w:rsid w:val="00650524"/>
    <w:rsid w:val="00650873"/>
    <w:rsid w:val="00650E5B"/>
    <w:rsid w:val="00651E83"/>
    <w:rsid w:val="00652135"/>
    <w:rsid w:val="006536FF"/>
    <w:rsid w:val="00653B49"/>
    <w:rsid w:val="00653D42"/>
    <w:rsid w:val="006543C8"/>
    <w:rsid w:val="0065474E"/>
    <w:rsid w:val="00654A4B"/>
    <w:rsid w:val="0065503C"/>
    <w:rsid w:val="006550C3"/>
    <w:rsid w:val="006555C2"/>
    <w:rsid w:val="00655C91"/>
    <w:rsid w:val="00655F47"/>
    <w:rsid w:val="0065643A"/>
    <w:rsid w:val="00657135"/>
    <w:rsid w:val="00660173"/>
    <w:rsid w:val="006603CA"/>
    <w:rsid w:val="006618C8"/>
    <w:rsid w:val="006620F3"/>
    <w:rsid w:val="00662806"/>
    <w:rsid w:val="00664D35"/>
    <w:rsid w:val="00665097"/>
    <w:rsid w:val="00665E2F"/>
    <w:rsid w:val="00665E66"/>
    <w:rsid w:val="00666042"/>
    <w:rsid w:val="00667704"/>
    <w:rsid w:val="00667B66"/>
    <w:rsid w:val="00670C09"/>
    <w:rsid w:val="00671E7A"/>
    <w:rsid w:val="006728F7"/>
    <w:rsid w:val="00672CF2"/>
    <w:rsid w:val="00672EE9"/>
    <w:rsid w:val="006736C1"/>
    <w:rsid w:val="006737FF"/>
    <w:rsid w:val="00674187"/>
    <w:rsid w:val="006746B1"/>
    <w:rsid w:val="006748D9"/>
    <w:rsid w:val="00674A5C"/>
    <w:rsid w:val="00676225"/>
    <w:rsid w:val="00676431"/>
    <w:rsid w:val="006765F7"/>
    <w:rsid w:val="0067663D"/>
    <w:rsid w:val="006766B1"/>
    <w:rsid w:val="00676950"/>
    <w:rsid w:val="006771AA"/>
    <w:rsid w:val="00677BB1"/>
    <w:rsid w:val="00677C8C"/>
    <w:rsid w:val="006800AF"/>
    <w:rsid w:val="00680330"/>
    <w:rsid w:val="00680720"/>
    <w:rsid w:val="00681631"/>
    <w:rsid w:val="00681B2A"/>
    <w:rsid w:val="00681BA6"/>
    <w:rsid w:val="006822BE"/>
    <w:rsid w:val="006833AD"/>
    <w:rsid w:val="00683CF6"/>
    <w:rsid w:val="00684B51"/>
    <w:rsid w:val="00684EE4"/>
    <w:rsid w:val="00685039"/>
    <w:rsid w:val="006856E6"/>
    <w:rsid w:val="00685BA9"/>
    <w:rsid w:val="00686ABE"/>
    <w:rsid w:val="00686D7F"/>
    <w:rsid w:val="00686E2E"/>
    <w:rsid w:val="006879FA"/>
    <w:rsid w:val="006904CC"/>
    <w:rsid w:val="006905C9"/>
    <w:rsid w:val="00690A61"/>
    <w:rsid w:val="00690AC9"/>
    <w:rsid w:val="00691390"/>
    <w:rsid w:val="00691ABA"/>
    <w:rsid w:val="0069207F"/>
    <w:rsid w:val="00692B95"/>
    <w:rsid w:val="006936D7"/>
    <w:rsid w:val="006938D2"/>
    <w:rsid w:val="00693A7B"/>
    <w:rsid w:val="00694372"/>
    <w:rsid w:val="00694A39"/>
    <w:rsid w:val="00694EEA"/>
    <w:rsid w:val="00695A84"/>
    <w:rsid w:val="00695D78"/>
    <w:rsid w:val="00696E62"/>
    <w:rsid w:val="0069727E"/>
    <w:rsid w:val="006972BA"/>
    <w:rsid w:val="006973EB"/>
    <w:rsid w:val="00697434"/>
    <w:rsid w:val="006A01BD"/>
    <w:rsid w:val="006A02EA"/>
    <w:rsid w:val="006A08B4"/>
    <w:rsid w:val="006A11BE"/>
    <w:rsid w:val="006A28DE"/>
    <w:rsid w:val="006A36C0"/>
    <w:rsid w:val="006A3AA9"/>
    <w:rsid w:val="006A417F"/>
    <w:rsid w:val="006A451B"/>
    <w:rsid w:val="006A4596"/>
    <w:rsid w:val="006A5203"/>
    <w:rsid w:val="006A5881"/>
    <w:rsid w:val="006A72FD"/>
    <w:rsid w:val="006A7CCA"/>
    <w:rsid w:val="006A7DB5"/>
    <w:rsid w:val="006B0D68"/>
    <w:rsid w:val="006B0F30"/>
    <w:rsid w:val="006B0FD9"/>
    <w:rsid w:val="006B10DC"/>
    <w:rsid w:val="006B14AD"/>
    <w:rsid w:val="006B15E1"/>
    <w:rsid w:val="006B1FFB"/>
    <w:rsid w:val="006B23FB"/>
    <w:rsid w:val="006B33AE"/>
    <w:rsid w:val="006B39BD"/>
    <w:rsid w:val="006B4436"/>
    <w:rsid w:val="006B48EA"/>
    <w:rsid w:val="006B4CA9"/>
    <w:rsid w:val="006B4D98"/>
    <w:rsid w:val="006B5083"/>
    <w:rsid w:val="006B5750"/>
    <w:rsid w:val="006B7031"/>
    <w:rsid w:val="006B75A3"/>
    <w:rsid w:val="006C0729"/>
    <w:rsid w:val="006C0CA1"/>
    <w:rsid w:val="006C25C4"/>
    <w:rsid w:val="006C2704"/>
    <w:rsid w:val="006C28CF"/>
    <w:rsid w:val="006C3252"/>
    <w:rsid w:val="006C3322"/>
    <w:rsid w:val="006C3A3D"/>
    <w:rsid w:val="006C3B7E"/>
    <w:rsid w:val="006C4BB8"/>
    <w:rsid w:val="006C4DA7"/>
    <w:rsid w:val="006C4F90"/>
    <w:rsid w:val="006C575D"/>
    <w:rsid w:val="006C58FD"/>
    <w:rsid w:val="006C6111"/>
    <w:rsid w:val="006C6B39"/>
    <w:rsid w:val="006C6D4D"/>
    <w:rsid w:val="006C7125"/>
    <w:rsid w:val="006D117B"/>
    <w:rsid w:val="006D16E4"/>
    <w:rsid w:val="006D1A2B"/>
    <w:rsid w:val="006D20B0"/>
    <w:rsid w:val="006D21A8"/>
    <w:rsid w:val="006D3BD7"/>
    <w:rsid w:val="006D437F"/>
    <w:rsid w:val="006D44DC"/>
    <w:rsid w:val="006D4F8F"/>
    <w:rsid w:val="006D5982"/>
    <w:rsid w:val="006D5A8B"/>
    <w:rsid w:val="006D5C56"/>
    <w:rsid w:val="006D5E8D"/>
    <w:rsid w:val="006D5ECB"/>
    <w:rsid w:val="006D650D"/>
    <w:rsid w:val="006D685F"/>
    <w:rsid w:val="006D7047"/>
    <w:rsid w:val="006D741F"/>
    <w:rsid w:val="006D77A0"/>
    <w:rsid w:val="006D7D0C"/>
    <w:rsid w:val="006D7F77"/>
    <w:rsid w:val="006E0CC6"/>
    <w:rsid w:val="006E1738"/>
    <w:rsid w:val="006E1A87"/>
    <w:rsid w:val="006E2B53"/>
    <w:rsid w:val="006E2BBB"/>
    <w:rsid w:val="006E2D94"/>
    <w:rsid w:val="006E3226"/>
    <w:rsid w:val="006E3F55"/>
    <w:rsid w:val="006E4B85"/>
    <w:rsid w:val="006E52F6"/>
    <w:rsid w:val="006E5AE4"/>
    <w:rsid w:val="006E60EA"/>
    <w:rsid w:val="006E6280"/>
    <w:rsid w:val="006F0FFF"/>
    <w:rsid w:val="006F1DE4"/>
    <w:rsid w:val="006F2250"/>
    <w:rsid w:val="006F2592"/>
    <w:rsid w:val="006F2A7D"/>
    <w:rsid w:val="006F3531"/>
    <w:rsid w:val="006F391E"/>
    <w:rsid w:val="006F3C93"/>
    <w:rsid w:val="006F4307"/>
    <w:rsid w:val="006F4BF7"/>
    <w:rsid w:val="006F5957"/>
    <w:rsid w:val="006F6B8F"/>
    <w:rsid w:val="0070083E"/>
    <w:rsid w:val="00700E96"/>
    <w:rsid w:val="00700FD9"/>
    <w:rsid w:val="00701B5B"/>
    <w:rsid w:val="00702A40"/>
    <w:rsid w:val="00702CFF"/>
    <w:rsid w:val="00703FA0"/>
    <w:rsid w:val="00704C17"/>
    <w:rsid w:val="00704E6A"/>
    <w:rsid w:val="007057AB"/>
    <w:rsid w:val="007059B2"/>
    <w:rsid w:val="007072DC"/>
    <w:rsid w:val="00707AF3"/>
    <w:rsid w:val="00707D22"/>
    <w:rsid w:val="0071007C"/>
    <w:rsid w:val="0071022D"/>
    <w:rsid w:val="007104B6"/>
    <w:rsid w:val="00710CAA"/>
    <w:rsid w:val="00711473"/>
    <w:rsid w:val="007122B2"/>
    <w:rsid w:val="00712877"/>
    <w:rsid w:val="007134D3"/>
    <w:rsid w:val="0071385D"/>
    <w:rsid w:val="00713B92"/>
    <w:rsid w:val="007146BE"/>
    <w:rsid w:val="00715CA8"/>
    <w:rsid w:val="00715E1E"/>
    <w:rsid w:val="007164C1"/>
    <w:rsid w:val="00716EB9"/>
    <w:rsid w:val="00717580"/>
    <w:rsid w:val="00717710"/>
    <w:rsid w:val="007200FD"/>
    <w:rsid w:val="0072060C"/>
    <w:rsid w:val="00720AC8"/>
    <w:rsid w:val="00721FDA"/>
    <w:rsid w:val="007227E3"/>
    <w:rsid w:val="007239EC"/>
    <w:rsid w:val="00723A08"/>
    <w:rsid w:val="00724BCB"/>
    <w:rsid w:val="00724E03"/>
    <w:rsid w:val="00724EC4"/>
    <w:rsid w:val="00724F2E"/>
    <w:rsid w:val="00725433"/>
    <w:rsid w:val="007257BA"/>
    <w:rsid w:val="00725955"/>
    <w:rsid w:val="00725A32"/>
    <w:rsid w:val="007262AD"/>
    <w:rsid w:val="007270F5"/>
    <w:rsid w:val="00727644"/>
    <w:rsid w:val="00727E58"/>
    <w:rsid w:val="007303FE"/>
    <w:rsid w:val="0073090D"/>
    <w:rsid w:val="00730C62"/>
    <w:rsid w:val="007312B2"/>
    <w:rsid w:val="00731E72"/>
    <w:rsid w:val="0073226E"/>
    <w:rsid w:val="007327EA"/>
    <w:rsid w:val="00733048"/>
    <w:rsid w:val="007341C1"/>
    <w:rsid w:val="00734221"/>
    <w:rsid w:val="0073456C"/>
    <w:rsid w:val="0073461B"/>
    <w:rsid w:val="007350F7"/>
    <w:rsid w:val="007362A1"/>
    <w:rsid w:val="00736620"/>
    <w:rsid w:val="00736AE6"/>
    <w:rsid w:val="00736E83"/>
    <w:rsid w:val="00737087"/>
    <w:rsid w:val="007413DC"/>
    <w:rsid w:val="0074189E"/>
    <w:rsid w:val="007419A9"/>
    <w:rsid w:val="007419E3"/>
    <w:rsid w:val="00741A36"/>
    <w:rsid w:val="00742A9D"/>
    <w:rsid w:val="00742DCB"/>
    <w:rsid w:val="00742E14"/>
    <w:rsid w:val="00742F8B"/>
    <w:rsid w:val="00743643"/>
    <w:rsid w:val="00743759"/>
    <w:rsid w:val="00743EED"/>
    <w:rsid w:val="00744152"/>
    <w:rsid w:val="0074473E"/>
    <w:rsid w:val="0074520E"/>
    <w:rsid w:val="00745BF1"/>
    <w:rsid w:val="0074762E"/>
    <w:rsid w:val="00747DFB"/>
    <w:rsid w:val="007504AA"/>
    <w:rsid w:val="00750CD5"/>
    <w:rsid w:val="00751BFA"/>
    <w:rsid w:val="007524CC"/>
    <w:rsid w:val="007529F4"/>
    <w:rsid w:val="00752BAF"/>
    <w:rsid w:val="00752D76"/>
    <w:rsid w:val="00752EFE"/>
    <w:rsid w:val="00752FA3"/>
    <w:rsid w:val="0075451F"/>
    <w:rsid w:val="007545B3"/>
    <w:rsid w:val="00755AF7"/>
    <w:rsid w:val="00756827"/>
    <w:rsid w:val="00756ABA"/>
    <w:rsid w:val="00756B33"/>
    <w:rsid w:val="00757054"/>
    <w:rsid w:val="00757B8A"/>
    <w:rsid w:val="00757D21"/>
    <w:rsid w:val="0076014E"/>
    <w:rsid w:val="007605BB"/>
    <w:rsid w:val="00760C8C"/>
    <w:rsid w:val="007617A4"/>
    <w:rsid w:val="00762DE8"/>
    <w:rsid w:val="0076314D"/>
    <w:rsid w:val="007631DD"/>
    <w:rsid w:val="00763780"/>
    <w:rsid w:val="007637D6"/>
    <w:rsid w:val="00763C24"/>
    <w:rsid w:val="00763F84"/>
    <w:rsid w:val="00764DDE"/>
    <w:rsid w:val="00764FE1"/>
    <w:rsid w:val="00767A2B"/>
    <w:rsid w:val="007703CC"/>
    <w:rsid w:val="00770816"/>
    <w:rsid w:val="007709B9"/>
    <w:rsid w:val="00770AF9"/>
    <w:rsid w:val="0077120F"/>
    <w:rsid w:val="007717C9"/>
    <w:rsid w:val="0077223E"/>
    <w:rsid w:val="0077257F"/>
    <w:rsid w:val="00773230"/>
    <w:rsid w:val="0077340A"/>
    <w:rsid w:val="00773D70"/>
    <w:rsid w:val="00773DD2"/>
    <w:rsid w:val="007742F1"/>
    <w:rsid w:val="00774726"/>
    <w:rsid w:val="00774972"/>
    <w:rsid w:val="00774A11"/>
    <w:rsid w:val="00774A90"/>
    <w:rsid w:val="00774DE0"/>
    <w:rsid w:val="00775686"/>
    <w:rsid w:val="00775716"/>
    <w:rsid w:val="007757B1"/>
    <w:rsid w:val="00775845"/>
    <w:rsid w:val="007765EF"/>
    <w:rsid w:val="007767D3"/>
    <w:rsid w:val="00776DD1"/>
    <w:rsid w:val="00776F26"/>
    <w:rsid w:val="0077712B"/>
    <w:rsid w:val="00777946"/>
    <w:rsid w:val="007800BD"/>
    <w:rsid w:val="00780340"/>
    <w:rsid w:val="0078056F"/>
    <w:rsid w:val="00780CF3"/>
    <w:rsid w:val="00781112"/>
    <w:rsid w:val="007816D8"/>
    <w:rsid w:val="00781C0F"/>
    <w:rsid w:val="007822E4"/>
    <w:rsid w:val="007822FD"/>
    <w:rsid w:val="00782606"/>
    <w:rsid w:val="0078269B"/>
    <w:rsid w:val="007827D9"/>
    <w:rsid w:val="00782979"/>
    <w:rsid w:val="00782B5F"/>
    <w:rsid w:val="00782EC8"/>
    <w:rsid w:val="00782FB6"/>
    <w:rsid w:val="00783479"/>
    <w:rsid w:val="00783F1A"/>
    <w:rsid w:val="00784854"/>
    <w:rsid w:val="0078491F"/>
    <w:rsid w:val="0078546F"/>
    <w:rsid w:val="00785672"/>
    <w:rsid w:val="00785806"/>
    <w:rsid w:val="007870F8"/>
    <w:rsid w:val="007874BB"/>
    <w:rsid w:val="00787AEB"/>
    <w:rsid w:val="007905E6"/>
    <w:rsid w:val="007917AE"/>
    <w:rsid w:val="00791C5F"/>
    <w:rsid w:val="00791DEB"/>
    <w:rsid w:val="007925C6"/>
    <w:rsid w:val="0079360D"/>
    <w:rsid w:val="00794672"/>
    <w:rsid w:val="00794931"/>
    <w:rsid w:val="00794A41"/>
    <w:rsid w:val="007950D4"/>
    <w:rsid w:val="007953D7"/>
    <w:rsid w:val="007954D3"/>
    <w:rsid w:val="00795995"/>
    <w:rsid w:val="00795E9E"/>
    <w:rsid w:val="00796266"/>
    <w:rsid w:val="00796DC0"/>
    <w:rsid w:val="007A00C1"/>
    <w:rsid w:val="007A0221"/>
    <w:rsid w:val="007A1398"/>
    <w:rsid w:val="007A1B2A"/>
    <w:rsid w:val="007A2822"/>
    <w:rsid w:val="007A35E2"/>
    <w:rsid w:val="007A3964"/>
    <w:rsid w:val="007A3A34"/>
    <w:rsid w:val="007A467C"/>
    <w:rsid w:val="007A470E"/>
    <w:rsid w:val="007A5B01"/>
    <w:rsid w:val="007A5B63"/>
    <w:rsid w:val="007A5BA6"/>
    <w:rsid w:val="007A5EC1"/>
    <w:rsid w:val="007A62B9"/>
    <w:rsid w:val="007A6310"/>
    <w:rsid w:val="007A6818"/>
    <w:rsid w:val="007A715D"/>
    <w:rsid w:val="007A7E81"/>
    <w:rsid w:val="007A7E93"/>
    <w:rsid w:val="007B0A26"/>
    <w:rsid w:val="007B1221"/>
    <w:rsid w:val="007B1B7E"/>
    <w:rsid w:val="007B1DB7"/>
    <w:rsid w:val="007B2B8D"/>
    <w:rsid w:val="007B35BE"/>
    <w:rsid w:val="007B46BF"/>
    <w:rsid w:val="007B5383"/>
    <w:rsid w:val="007B6017"/>
    <w:rsid w:val="007B61E6"/>
    <w:rsid w:val="007B69ED"/>
    <w:rsid w:val="007B6B98"/>
    <w:rsid w:val="007B78ED"/>
    <w:rsid w:val="007B7ACE"/>
    <w:rsid w:val="007B7D25"/>
    <w:rsid w:val="007C0107"/>
    <w:rsid w:val="007C0E6F"/>
    <w:rsid w:val="007C139C"/>
    <w:rsid w:val="007C1AC4"/>
    <w:rsid w:val="007C1BCF"/>
    <w:rsid w:val="007C1FC9"/>
    <w:rsid w:val="007C2607"/>
    <w:rsid w:val="007C29FA"/>
    <w:rsid w:val="007C2ABB"/>
    <w:rsid w:val="007C2BE4"/>
    <w:rsid w:val="007C3C89"/>
    <w:rsid w:val="007C3E25"/>
    <w:rsid w:val="007C4262"/>
    <w:rsid w:val="007C4B0E"/>
    <w:rsid w:val="007C5CB2"/>
    <w:rsid w:val="007C66BF"/>
    <w:rsid w:val="007C67E2"/>
    <w:rsid w:val="007C7971"/>
    <w:rsid w:val="007C7DFF"/>
    <w:rsid w:val="007D01BC"/>
    <w:rsid w:val="007D100A"/>
    <w:rsid w:val="007D1137"/>
    <w:rsid w:val="007D116C"/>
    <w:rsid w:val="007D12EA"/>
    <w:rsid w:val="007D156B"/>
    <w:rsid w:val="007D219D"/>
    <w:rsid w:val="007D2F92"/>
    <w:rsid w:val="007D374D"/>
    <w:rsid w:val="007D3D18"/>
    <w:rsid w:val="007D3F55"/>
    <w:rsid w:val="007D4253"/>
    <w:rsid w:val="007D433F"/>
    <w:rsid w:val="007D435F"/>
    <w:rsid w:val="007D527A"/>
    <w:rsid w:val="007D5D8B"/>
    <w:rsid w:val="007D5FA6"/>
    <w:rsid w:val="007D64C9"/>
    <w:rsid w:val="007D6635"/>
    <w:rsid w:val="007D6BB1"/>
    <w:rsid w:val="007D755C"/>
    <w:rsid w:val="007D798F"/>
    <w:rsid w:val="007D7A20"/>
    <w:rsid w:val="007E0A04"/>
    <w:rsid w:val="007E10E7"/>
    <w:rsid w:val="007E1738"/>
    <w:rsid w:val="007E1833"/>
    <w:rsid w:val="007E2779"/>
    <w:rsid w:val="007E3073"/>
    <w:rsid w:val="007E3B19"/>
    <w:rsid w:val="007E4314"/>
    <w:rsid w:val="007E4572"/>
    <w:rsid w:val="007E5038"/>
    <w:rsid w:val="007E57D2"/>
    <w:rsid w:val="007E58E3"/>
    <w:rsid w:val="007E5E5B"/>
    <w:rsid w:val="007E6407"/>
    <w:rsid w:val="007E6810"/>
    <w:rsid w:val="007E6F97"/>
    <w:rsid w:val="007E6F9F"/>
    <w:rsid w:val="007E7764"/>
    <w:rsid w:val="007E77D6"/>
    <w:rsid w:val="007E7C36"/>
    <w:rsid w:val="007E7D2A"/>
    <w:rsid w:val="007F0425"/>
    <w:rsid w:val="007F0944"/>
    <w:rsid w:val="007F0969"/>
    <w:rsid w:val="007F0C33"/>
    <w:rsid w:val="007F0C5F"/>
    <w:rsid w:val="007F0CEC"/>
    <w:rsid w:val="007F10E6"/>
    <w:rsid w:val="007F1174"/>
    <w:rsid w:val="007F11D7"/>
    <w:rsid w:val="007F1383"/>
    <w:rsid w:val="007F15BC"/>
    <w:rsid w:val="007F164B"/>
    <w:rsid w:val="007F1D12"/>
    <w:rsid w:val="007F1DA7"/>
    <w:rsid w:val="007F1F79"/>
    <w:rsid w:val="007F2313"/>
    <w:rsid w:val="007F24E2"/>
    <w:rsid w:val="007F2DDE"/>
    <w:rsid w:val="007F337D"/>
    <w:rsid w:val="007F3B1A"/>
    <w:rsid w:val="007F3BA1"/>
    <w:rsid w:val="007F41FD"/>
    <w:rsid w:val="007F4592"/>
    <w:rsid w:val="007F5071"/>
    <w:rsid w:val="007F50EE"/>
    <w:rsid w:val="007F53F1"/>
    <w:rsid w:val="007F5604"/>
    <w:rsid w:val="007F6192"/>
    <w:rsid w:val="007F6756"/>
    <w:rsid w:val="007F67A9"/>
    <w:rsid w:val="007F67C7"/>
    <w:rsid w:val="007F6AFF"/>
    <w:rsid w:val="007F7063"/>
    <w:rsid w:val="007F7E44"/>
    <w:rsid w:val="007F7FF8"/>
    <w:rsid w:val="00802665"/>
    <w:rsid w:val="00802A46"/>
    <w:rsid w:val="00803155"/>
    <w:rsid w:val="00803CFD"/>
    <w:rsid w:val="00803FBB"/>
    <w:rsid w:val="0080439F"/>
    <w:rsid w:val="008043A8"/>
    <w:rsid w:val="00805DD3"/>
    <w:rsid w:val="00806AE6"/>
    <w:rsid w:val="00806C75"/>
    <w:rsid w:val="00807AD3"/>
    <w:rsid w:val="008108AC"/>
    <w:rsid w:val="008115FD"/>
    <w:rsid w:val="00811A99"/>
    <w:rsid w:val="00811B13"/>
    <w:rsid w:val="008137CC"/>
    <w:rsid w:val="0081430E"/>
    <w:rsid w:val="00814341"/>
    <w:rsid w:val="008149EF"/>
    <w:rsid w:val="008151EC"/>
    <w:rsid w:val="00815B9B"/>
    <w:rsid w:val="00816065"/>
    <w:rsid w:val="00817042"/>
    <w:rsid w:val="008174C3"/>
    <w:rsid w:val="00820441"/>
    <w:rsid w:val="008206CE"/>
    <w:rsid w:val="00820AD0"/>
    <w:rsid w:val="00821BA2"/>
    <w:rsid w:val="008221C1"/>
    <w:rsid w:val="008227D4"/>
    <w:rsid w:val="00823232"/>
    <w:rsid w:val="00823A32"/>
    <w:rsid w:val="00823B4C"/>
    <w:rsid w:val="0082411F"/>
    <w:rsid w:val="00825455"/>
    <w:rsid w:val="00825520"/>
    <w:rsid w:val="0082560D"/>
    <w:rsid w:val="0082568C"/>
    <w:rsid w:val="0082574D"/>
    <w:rsid w:val="00825D03"/>
    <w:rsid w:val="00825F7C"/>
    <w:rsid w:val="00826A26"/>
    <w:rsid w:val="00826CF1"/>
    <w:rsid w:val="00826D36"/>
    <w:rsid w:val="00827192"/>
    <w:rsid w:val="00827EE7"/>
    <w:rsid w:val="00827FF4"/>
    <w:rsid w:val="00830159"/>
    <w:rsid w:val="00830178"/>
    <w:rsid w:val="00831025"/>
    <w:rsid w:val="00831752"/>
    <w:rsid w:val="00831B93"/>
    <w:rsid w:val="00831CDE"/>
    <w:rsid w:val="0083260B"/>
    <w:rsid w:val="008327A8"/>
    <w:rsid w:val="00832807"/>
    <w:rsid w:val="00832D0E"/>
    <w:rsid w:val="0083356C"/>
    <w:rsid w:val="00833727"/>
    <w:rsid w:val="0083390E"/>
    <w:rsid w:val="00833FDC"/>
    <w:rsid w:val="008345E5"/>
    <w:rsid w:val="0083466B"/>
    <w:rsid w:val="0083484B"/>
    <w:rsid w:val="00834A7C"/>
    <w:rsid w:val="00834FE5"/>
    <w:rsid w:val="0083500D"/>
    <w:rsid w:val="00835297"/>
    <w:rsid w:val="00835A6C"/>
    <w:rsid w:val="00835CCC"/>
    <w:rsid w:val="00835EAD"/>
    <w:rsid w:val="00835F30"/>
    <w:rsid w:val="00836687"/>
    <w:rsid w:val="008375EB"/>
    <w:rsid w:val="00837E94"/>
    <w:rsid w:val="0084082F"/>
    <w:rsid w:val="00841302"/>
    <w:rsid w:val="00841CCE"/>
    <w:rsid w:val="00843E0F"/>
    <w:rsid w:val="008446B4"/>
    <w:rsid w:val="00844ADE"/>
    <w:rsid w:val="00844FD2"/>
    <w:rsid w:val="00845096"/>
    <w:rsid w:val="00845242"/>
    <w:rsid w:val="00845C0C"/>
    <w:rsid w:val="00846055"/>
    <w:rsid w:val="0084674B"/>
    <w:rsid w:val="008469C7"/>
    <w:rsid w:val="00846D41"/>
    <w:rsid w:val="00846E78"/>
    <w:rsid w:val="0084727C"/>
    <w:rsid w:val="0084736E"/>
    <w:rsid w:val="008474CD"/>
    <w:rsid w:val="00847776"/>
    <w:rsid w:val="00847916"/>
    <w:rsid w:val="00847C4D"/>
    <w:rsid w:val="008500C1"/>
    <w:rsid w:val="00850BB0"/>
    <w:rsid w:val="0085119E"/>
    <w:rsid w:val="00851CC5"/>
    <w:rsid w:val="00851D2C"/>
    <w:rsid w:val="008521F9"/>
    <w:rsid w:val="00852263"/>
    <w:rsid w:val="00852D5E"/>
    <w:rsid w:val="0085317B"/>
    <w:rsid w:val="0085328E"/>
    <w:rsid w:val="00853F0A"/>
    <w:rsid w:val="008546BE"/>
    <w:rsid w:val="0085496F"/>
    <w:rsid w:val="00854A7F"/>
    <w:rsid w:val="008555F3"/>
    <w:rsid w:val="00855879"/>
    <w:rsid w:val="0085627F"/>
    <w:rsid w:val="00856344"/>
    <w:rsid w:val="008567C0"/>
    <w:rsid w:val="00856A9E"/>
    <w:rsid w:val="00856B0E"/>
    <w:rsid w:val="00856BA3"/>
    <w:rsid w:val="00856C4E"/>
    <w:rsid w:val="00856DE7"/>
    <w:rsid w:val="008579DB"/>
    <w:rsid w:val="00857B7C"/>
    <w:rsid w:val="00857C39"/>
    <w:rsid w:val="00857E4F"/>
    <w:rsid w:val="00861035"/>
    <w:rsid w:val="008610A8"/>
    <w:rsid w:val="00861D31"/>
    <w:rsid w:val="00861FBA"/>
    <w:rsid w:val="0086206B"/>
    <w:rsid w:val="00862248"/>
    <w:rsid w:val="008626F6"/>
    <w:rsid w:val="00862AC4"/>
    <w:rsid w:val="00862B20"/>
    <w:rsid w:val="00862B39"/>
    <w:rsid w:val="00862DA1"/>
    <w:rsid w:val="008637F8"/>
    <w:rsid w:val="0086391F"/>
    <w:rsid w:val="008639A1"/>
    <w:rsid w:val="008644AD"/>
    <w:rsid w:val="008645AD"/>
    <w:rsid w:val="00864A46"/>
    <w:rsid w:val="00864D12"/>
    <w:rsid w:val="00864E23"/>
    <w:rsid w:val="00864F0F"/>
    <w:rsid w:val="008652F1"/>
    <w:rsid w:val="00865331"/>
    <w:rsid w:val="008657CA"/>
    <w:rsid w:val="00865DD5"/>
    <w:rsid w:val="0086649A"/>
    <w:rsid w:val="008667B9"/>
    <w:rsid w:val="00866B4D"/>
    <w:rsid w:val="00866DC4"/>
    <w:rsid w:val="008676CB"/>
    <w:rsid w:val="00870121"/>
    <w:rsid w:val="0087093B"/>
    <w:rsid w:val="00870B5A"/>
    <w:rsid w:val="00870D14"/>
    <w:rsid w:val="0087115E"/>
    <w:rsid w:val="0087130D"/>
    <w:rsid w:val="008716CB"/>
    <w:rsid w:val="008719C4"/>
    <w:rsid w:val="0087345D"/>
    <w:rsid w:val="00873713"/>
    <w:rsid w:val="0087456C"/>
    <w:rsid w:val="00875068"/>
    <w:rsid w:val="008751D3"/>
    <w:rsid w:val="008756B3"/>
    <w:rsid w:val="00876394"/>
    <w:rsid w:val="008765AB"/>
    <w:rsid w:val="00876657"/>
    <w:rsid w:val="00876D2A"/>
    <w:rsid w:val="00877012"/>
    <w:rsid w:val="00877614"/>
    <w:rsid w:val="00877D81"/>
    <w:rsid w:val="00880550"/>
    <w:rsid w:val="0088093A"/>
    <w:rsid w:val="00881450"/>
    <w:rsid w:val="008815F1"/>
    <w:rsid w:val="008816C1"/>
    <w:rsid w:val="00881D3B"/>
    <w:rsid w:val="008826C6"/>
    <w:rsid w:val="00883322"/>
    <w:rsid w:val="00883F13"/>
    <w:rsid w:val="008841EE"/>
    <w:rsid w:val="00884FD4"/>
    <w:rsid w:val="00885C35"/>
    <w:rsid w:val="00886A21"/>
    <w:rsid w:val="00886FCF"/>
    <w:rsid w:val="0088758A"/>
    <w:rsid w:val="008877E3"/>
    <w:rsid w:val="008878CC"/>
    <w:rsid w:val="00887C29"/>
    <w:rsid w:val="0089046C"/>
    <w:rsid w:val="00890AC9"/>
    <w:rsid w:val="00891F3E"/>
    <w:rsid w:val="00892DD7"/>
    <w:rsid w:val="00892FF3"/>
    <w:rsid w:val="00893497"/>
    <w:rsid w:val="008942E7"/>
    <w:rsid w:val="00894709"/>
    <w:rsid w:val="00895550"/>
    <w:rsid w:val="00895AA2"/>
    <w:rsid w:val="00897094"/>
    <w:rsid w:val="00897286"/>
    <w:rsid w:val="00897563"/>
    <w:rsid w:val="00897815"/>
    <w:rsid w:val="008A0549"/>
    <w:rsid w:val="008A0F62"/>
    <w:rsid w:val="008A2533"/>
    <w:rsid w:val="008A28C4"/>
    <w:rsid w:val="008A36B7"/>
    <w:rsid w:val="008A3934"/>
    <w:rsid w:val="008A3DC6"/>
    <w:rsid w:val="008A4E4A"/>
    <w:rsid w:val="008A4FB7"/>
    <w:rsid w:val="008A517B"/>
    <w:rsid w:val="008A5402"/>
    <w:rsid w:val="008A54C8"/>
    <w:rsid w:val="008A663E"/>
    <w:rsid w:val="008A6DCA"/>
    <w:rsid w:val="008A6FBA"/>
    <w:rsid w:val="008A791B"/>
    <w:rsid w:val="008A793F"/>
    <w:rsid w:val="008B00F3"/>
    <w:rsid w:val="008B048F"/>
    <w:rsid w:val="008B08DA"/>
    <w:rsid w:val="008B0C67"/>
    <w:rsid w:val="008B0DB0"/>
    <w:rsid w:val="008B1088"/>
    <w:rsid w:val="008B2598"/>
    <w:rsid w:val="008B4009"/>
    <w:rsid w:val="008B4956"/>
    <w:rsid w:val="008B52D1"/>
    <w:rsid w:val="008B532F"/>
    <w:rsid w:val="008B600B"/>
    <w:rsid w:val="008B60E2"/>
    <w:rsid w:val="008B6511"/>
    <w:rsid w:val="008B7475"/>
    <w:rsid w:val="008B7787"/>
    <w:rsid w:val="008B7DF5"/>
    <w:rsid w:val="008C070D"/>
    <w:rsid w:val="008C0F61"/>
    <w:rsid w:val="008C26A6"/>
    <w:rsid w:val="008C34A2"/>
    <w:rsid w:val="008C3525"/>
    <w:rsid w:val="008C390F"/>
    <w:rsid w:val="008C436C"/>
    <w:rsid w:val="008C49E3"/>
    <w:rsid w:val="008C4BD5"/>
    <w:rsid w:val="008C56EE"/>
    <w:rsid w:val="008C5922"/>
    <w:rsid w:val="008C5FD7"/>
    <w:rsid w:val="008C688A"/>
    <w:rsid w:val="008D012E"/>
    <w:rsid w:val="008D0823"/>
    <w:rsid w:val="008D09A7"/>
    <w:rsid w:val="008D194B"/>
    <w:rsid w:val="008D1AC8"/>
    <w:rsid w:val="008D1F5C"/>
    <w:rsid w:val="008D2663"/>
    <w:rsid w:val="008D2829"/>
    <w:rsid w:val="008D3349"/>
    <w:rsid w:val="008D3482"/>
    <w:rsid w:val="008D3484"/>
    <w:rsid w:val="008D369E"/>
    <w:rsid w:val="008D3817"/>
    <w:rsid w:val="008D433F"/>
    <w:rsid w:val="008D49D7"/>
    <w:rsid w:val="008D4DFC"/>
    <w:rsid w:val="008D51A7"/>
    <w:rsid w:val="008D584B"/>
    <w:rsid w:val="008D5D5F"/>
    <w:rsid w:val="008D66A2"/>
    <w:rsid w:val="008D6AA4"/>
    <w:rsid w:val="008D794C"/>
    <w:rsid w:val="008E0D19"/>
    <w:rsid w:val="008E16F9"/>
    <w:rsid w:val="008E1C65"/>
    <w:rsid w:val="008E2491"/>
    <w:rsid w:val="008E2621"/>
    <w:rsid w:val="008E31C4"/>
    <w:rsid w:val="008E3ECC"/>
    <w:rsid w:val="008E6410"/>
    <w:rsid w:val="008E64EB"/>
    <w:rsid w:val="008E6658"/>
    <w:rsid w:val="008E69AC"/>
    <w:rsid w:val="008E6F00"/>
    <w:rsid w:val="008E7AF3"/>
    <w:rsid w:val="008E7B87"/>
    <w:rsid w:val="008F0291"/>
    <w:rsid w:val="008F1F71"/>
    <w:rsid w:val="008F26D4"/>
    <w:rsid w:val="008F3F33"/>
    <w:rsid w:val="008F44BD"/>
    <w:rsid w:val="008F4B6F"/>
    <w:rsid w:val="008F4C82"/>
    <w:rsid w:val="008F4E37"/>
    <w:rsid w:val="008F4F89"/>
    <w:rsid w:val="008F540C"/>
    <w:rsid w:val="008F5415"/>
    <w:rsid w:val="008F56AC"/>
    <w:rsid w:val="008F5DB7"/>
    <w:rsid w:val="008F7306"/>
    <w:rsid w:val="00900744"/>
    <w:rsid w:val="009008F2"/>
    <w:rsid w:val="00900A11"/>
    <w:rsid w:val="009012D4"/>
    <w:rsid w:val="009016E8"/>
    <w:rsid w:val="00901F75"/>
    <w:rsid w:val="00902308"/>
    <w:rsid w:val="009023AD"/>
    <w:rsid w:val="00902431"/>
    <w:rsid w:val="009026F3"/>
    <w:rsid w:val="009028CA"/>
    <w:rsid w:val="00903774"/>
    <w:rsid w:val="0090388A"/>
    <w:rsid w:val="0090412A"/>
    <w:rsid w:val="00904E40"/>
    <w:rsid w:val="00905040"/>
    <w:rsid w:val="00905291"/>
    <w:rsid w:val="00906600"/>
    <w:rsid w:val="009068F2"/>
    <w:rsid w:val="00907A35"/>
    <w:rsid w:val="009100F6"/>
    <w:rsid w:val="00910446"/>
    <w:rsid w:val="009104FF"/>
    <w:rsid w:val="00910610"/>
    <w:rsid w:val="0091098C"/>
    <w:rsid w:val="00910E15"/>
    <w:rsid w:val="00911671"/>
    <w:rsid w:val="0091199B"/>
    <w:rsid w:val="00911AA1"/>
    <w:rsid w:val="00911C9C"/>
    <w:rsid w:val="00911F8E"/>
    <w:rsid w:val="009122B6"/>
    <w:rsid w:val="009134E5"/>
    <w:rsid w:val="00913A33"/>
    <w:rsid w:val="00914535"/>
    <w:rsid w:val="00915D46"/>
    <w:rsid w:val="00915FBE"/>
    <w:rsid w:val="00916835"/>
    <w:rsid w:val="00916E70"/>
    <w:rsid w:val="009170DE"/>
    <w:rsid w:val="009172F2"/>
    <w:rsid w:val="009176D0"/>
    <w:rsid w:val="00917E2C"/>
    <w:rsid w:val="00920AEA"/>
    <w:rsid w:val="00921789"/>
    <w:rsid w:val="009228C1"/>
    <w:rsid w:val="00923BD9"/>
    <w:rsid w:val="00923F2E"/>
    <w:rsid w:val="00924DCE"/>
    <w:rsid w:val="00925847"/>
    <w:rsid w:val="00925B2E"/>
    <w:rsid w:val="00925E33"/>
    <w:rsid w:val="00926328"/>
    <w:rsid w:val="00926A7F"/>
    <w:rsid w:val="00927B26"/>
    <w:rsid w:val="00927E4D"/>
    <w:rsid w:val="0093014E"/>
    <w:rsid w:val="00930263"/>
    <w:rsid w:val="00930BAA"/>
    <w:rsid w:val="009315A3"/>
    <w:rsid w:val="00931748"/>
    <w:rsid w:val="00931A25"/>
    <w:rsid w:val="0093332A"/>
    <w:rsid w:val="009333BB"/>
    <w:rsid w:val="009340E3"/>
    <w:rsid w:val="0093456C"/>
    <w:rsid w:val="009349AB"/>
    <w:rsid w:val="009353C7"/>
    <w:rsid w:val="0093562B"/>
    <w:rsid w:val="009356C1"/>
    <w:rsid w:val="00935B96"/>
    <w:rsid w:val="00936827"/>
    <w:rsid w:val="00936C53"/>
    <w:rsid w:val="00937A74"/>
    <w:rsid w:val="00937C4F"/>
    <w:rsid w:val="009404D6"/>
    <w:rsid w:val="009408C2"/>
    <w:rsid w:val="009415EB"/>
    <w:rsid w:val="009418D8"/>
    <w:rsid w:val="00941BB7"/>
    <w:rsid w:val="0094300A"/>
    <w:rsid w:val="00943314"/>
    <w:rsid w:val="009437E9"/>
    <w:rsid w:val="00943A67"/>
    <w:rsid w:val="00943CE1"/>
    <w:rsid w:val="00943EFA"/>
    <w:rsid w:val="009447A3"/>
    <w:rsid w:val="00944B78"/>
    <w:rsid w:val="00944C45"/>
    <w:rsid w:val="00944E51"/>
    <w:rsid w:val="00944FB4"/>
    <w:rsid w:val="00945274"/>
    <w:rsid w:val="00945596"/>
    <w:rsid w:val="00945A25"/>
    <w:rsid w:val="00945B39"/>
    <w:rsid w:val="0094658B"/>
    <w:rsid w:val="00946982"/>
    <w:rsid w:val="0094735E"/>
    <w:rsid w:val="0094743F"/>
    <w:rsid w:val="00947C07"/>
    <w:rsid w:val="00950161"/>
    <w:rsid w:val="009511A5"/>
    <w:rsid w:val="00951443"/>
    <w:rsid w:val="0095159B"/>
    <w:rsid w:val="00951A0A"/>
    <w:rsid w:val="00951F6F"/>
    <w:rsid w:val="00952078"/>
    <w:rsid w:val="009520B1"/>
    <w:rsid w:val="00952244"/>
    <w:rsid w:val="00952282"/>
    <w:rsid w:val="009526B8"/>
    <w:rsid w:val="0095288C"/>
    <w:rsid w:val="0095471A"/>
    <w:rsid w:val="00954EDD"/>
    <w:rsid w:val="009550A6"/>
    <w:rsid w:val="0095537B"/>
    <w:rsid w:val="009553C6"/>
    <w:rsid w:val="00955FDB"/>
    <w:rsid w:val="0095611C"/>
    <w:rsid w:val="009567E3"/>
    <w:rsid w:val="009569B8"/>
    <w:rsid w:val="00956BFB"/>
    <w:rsid w:val="00956DB0"/>
    <w:rsid w:val="00956DFE"/>
    <w:rsid w:val="00956F82"/>
    <w:rsid w:val="0095745C"/>
    <w:rsid w:val="00957E03"/>
    <w:rsid w:val="00960F94"/>
    <w:rsid w:val="009611F2"/>
    <w:rsid w:val="009615EC"/>
    <w:rsid w:val="009616A9"/>
    <w:rsid w:val="00961E1B"/>
    <w:rsid w:val="009620B1"/>
    <w:rsid w:val="0096257C"/>
    <w:rsid w:val="00963870"/>
    <w:rsid w:val="00963E16"/>
    <w:rsid w:val="00964467"/>
    <w:rsid w:val="00964A72"/>
    <w:rsid w:val="00964AF5"/>
    <w:rsid w:val="00965B71"/>
    <w:rsid w:val="00965F4F"/>
    <w:rsid w:val="00966232"/>
    <w:rsid w:val="00966ECC"/>
    <w:rsid w:val="00966ED1"/>
    <w:rsid w:val="00967488"/>
    <w:rsid w:val="009676BE"/>
    <w:rsid w:val="009702B6"/>
    <w:rsid w:val="009705DF"/>
    <w:rsid w:val="0097078D"/>
    <w:rsid w:val="0097089F"/>
    <w:rsid w:val="009709BF"/>
    <w:rsid w:val="0097168D"/>
    <w:rsid w:val="00972124"/>
    <w:rsid w:val="00972442"/>
    <w:rsid w:val="009725F4"/>
    <w:rsid w:val="00972BC8"/>
    <w:rsid w:val="0097308E"/>
    <w:rsid w:val="00973669"/>
    <w:rsid w:val="0097445D"/>
    <w:rsid w:val="00975876"/>
    <w:rsid w:val="00976DF1"/>
    <w:rsid w:val="00977D0D"/>
    <w:rsid w:val="0098003F"/>
    <w:rsid w:val="009821AF"/>
    <w:rsid w:val="00982A58"/>
    <w:rsid w:val="00983370"/>
    <w:rsid w:val="00983B46"/>
    <w:rsid w:val="00983FE2"/>
    <w:rsid w:val="00984301"/>
    <w:rsid w:val="009844B5"/>
    <w:rsid w:val="0098478C"/>
    <w:rsid w:val="00985234"/>
    <w:rsid w:val="00985987"/>
    <w:rsid w:val="00986037"/>
    <w:rsid w:val="00986244"/>
    <w:rsid w:val="00987611"/>
    <w:rsid w:val="009901EF"/>
    <w:rsid w:val="009906FC"/>
    <w:rsid w:val="0099146F"/>
    <w:rsid w:val="00991685"/>
    <w:rsid w:val="00992A44"/>
    <w:rsid w:val="00992ACE"/>
    <w:rsid w:val="009934CE"/>
    <w:rsid w:val="00993705"/>
    <w:rsid w:val="00993DC2"/>
    <w:rsid w:val="0099447D"/>
    <w:rsid w:val="009945C3"/>
    <w:rsid w:val="0099500B"/>
    <w:rsid w:val="00995398"/>
    <w:rsid w:val="00995441"/>
    <w:rsid w:val="00995737"/>
    <w:rsid w:val="00995D3B"/>
    <w:rsid w:val="00995E40"/>
    <w:rsid w:val="00996297"/>
    <w:rsid w:val="00996DD5"/>
    <w:rsid w:val="009976D0"/>
    <w:rsid w:val="00997807"/>
    <w:rsid w:val="00997B72"/>
    <w:rsid w:val="00997FCA"/>
    <w:rsid w:val="009A02AB"/>
    <w:rsid w:val="009A1058"/>
    <w:rsid w:val="009A15FD"/>
    <w:rsid w:val="009A16E4"/>
    <w:rsid w:val="009A221D"/>
    <w:rsid w:val="009A2965"/>
    <w:rsid w:val="009A378E"/>
    <w:rsid w:val="009A4BAC"/>
    <w:rsid w:val="009A5641"/>
    <w:rsid w:val="009A58F2"/>
    <w:rsid w:val="009A62A4"/>
    <w:rsid w:val="009A6BE8"/>
    <w:rsid w:val="009A70E0"/>
    <w:rsid w:val="009A755E"/>
    <w:rsid w:val="009A7A16"/>
    <w:rsid w:val="009A7C65"/>
    <w:rsid w:val="009B02BC"/>
    <w:rsid w:val="009B0761"/>
    <w:rsid w:val="009B0853"/>
    <w:rsid w:val="009B0B39"/>
    <w:rsid w:val="009B0EF0"/>
    <w:rsid w:val="009B122B"/>
    <w:rsid w:val="009B1384"/>
    <w:rsid w:val="009B1F40"/>
    <w:rsid w:val="009B2617"/>
    <w:rsid w:val="009B2B72"/>
    <w:rsid w:val="009B3481"/>
    <w:rsid w:val="009B37A2"/>
    <w:rsid w:val="009B3D8D"/>
    <w:rsid w:val="009B4FDA"/>
    <w:rsid w:val="009B5A0F"/>
    <w:rsid w:val="009B6143"/>
    <w:rsid w:val="009B6586"/>
    <w:rsid w:val="009B6C2A"/>
    <w:rsid w:val="009B739A"/>
    <w:rsid w:val="009B76C5"/>
    <w:rsid w:val="009B7EAA"/>
    <w:rsid w:val="009C0E2A"/>
    <w:rsid w:val="009C1AEB"/>
    <w:rsid w:val="009C2B83"/>
    <w:rsid w:val="009C394A"/>
    <w:rsid w:val="009C3CCF"/>
    <w:rsid w:val="009C4E7A"/>
    <w:rsid w:val="009C5632"/>
    <w:rsid w:val="009C5AE7"/>
    <w:rsid w:val="009C60CE"/>
    <w:rsid w:val="009C613A"/>
    <w:rsid w:val="009C6495"/>
    <w:rsid w:val="009C65E9"/>
    <w:rsid w:val="009C66EA"/>
    <w:rsid w:val="009C74BD"/>
    <w:rsid w:val="009C7F16"/>
    <w:rsid w:val="009D0D68"/>
    <w:rsid w:val="009D0E53"/>
    <w:rsid w:val="009D1412"/>
    <w:rsid w:val="009D2511"/>
    <w:rsid w:val="009D292D"/>
    <w:rsid w:val="009D2AD3"/>
    <w:rsid w:val="009D378C"/>
    <w:rsid w:val="009D3860"/>
    <w:rsid w:val="009D3F56"/>
    <w:rsid w:val="009D4123"/>
    <w:rsid w:val="009D44B9"/>
    <w:rsid w:val="009D5850"/>
    <w:rsid w:val="009D70F6"/>
    <w:rsid w:val="009D72C2"/>
    <w:rsid w:val="009D7F96"/>
    <w:rsid w:val="009D7F9E"/>
    <w:rsid w:val="009E026B"/>
    <w:rsid w:val="009E097D"/>
    <w:rsid w:val="009E147E"/>
    <w:rsid w:val="009E186D"/>
    <w:rsid w:val="009E2199"/>
    <w:rsid w:val="009E28A5"/>
    <w:rsid w:val="009E3512"/>
    <w:rsid w:val="009E385A"/>
    <w:rsid w:val="009E38AF"/>
    <w:rsid w:val="009E39EA"/>
    <w:rsid w:val="009E4023"/>
    <w:rsid w:val="009E40E1"/>
    <w:rsid w:val="009E470F"/>
    <w:rsid w:val="009E58E6"/>
    <w:rsid w:val="009E5C7A"/>
    <w:rsid w:val="009E693B"/>
    <w:rsid w:val="009E6C1A"/>
    <w:rsid w:val="009E7699"/>
    <w:rsid w:val="009F104E"/>
    <w:rsid w:val="009F2D7B"/>
    <w:rsid w:val="009F3208"/>
    <w:rsid w:val="009F53DD"/>
    <w:rsid w:val="009F5EEA"/>
    <w:rsid w:val="009F6292"/>
    <w:rsid w:val="009F6331"/>
    <w:rsid w:val="009F64D5"/>
    <w:rsid w:val="009F69E7"/>
    <w:rsid w:val="009F6D6C"/>
    <w:rsid w:val="009F6E02"/>
    <w:rsid w:val="009F764E"/>
    <w:rsid w:val="009F79A2"/>
    <w:rsid w:val="00A003EF"/>
    <w:rsid w:val="00A00E1D"/>
    <w:rsid w:val="00A017B3"/>
    <w:rsid w:val="00A018D4"/>
    <w:rsid w:val="00A01C3F"/>
    <w:rsid w:val="00A02020"/>
    <w:rsid w:val="00A02FAD"/>
    <w:rsid w:val="00A032E1"/>
    <w:rsid w:val="00A03745"/>
    <w:rsid w:val="00A03EFA"/>
    <w:rsid w:val="00A06AB0"/>
    <w:rsid w:val="00A06EFB"/>
    <w:rsid w:val="00A07887"/>
    <w:rsid w:val="00A07910"/>
    <w:rsid w:val="00A10323"/>
    <w:rsid w:val="00A104F8"/>
    <w:rsid w:val="00A10548"/>
    <w:rsid w:val="00A117F6"/>
    <w:rsid w:val="00A11BD4"/>
    <w:rsid w:val="00A11CDC"/>
    <w:rsid w:val="00A12592"/>
    <w:rsid w:val="00A12797"/>
    <w:rsid w:val="00A12915"/>
    <w:rsid w:val="00A12B68"/>
    <w:rsid w:val="00A12F48"/>
    <w:rsid w:val="00A134AA"/>
    <w:rsid w:val="00A13E00"/>
    <w:rsid w:val="00A13F7C"/>
    <w:rsid w:val="00A148BB"/>
    <w:rsid w:val="00A14932"/>
    <w:rsid w:val="00A14AEA"/>
    <w:rsid w:val="00A14B5D"/>
    <w:rsid w:val="00A14DB4"/>
    <w:rsid w:val="00A15C8A"/>
    <w:rsid w:val="00A15D41"/>
    <w:rsid w:val="00A171A9"/>
    <w:rsid w:val="00A17ED1"/>
    <w:rsid w:val="00A20096"/>
    <w:rsid w:val="00A202E9"/>
    <w:rsid w:val="00A20411"/>
    <w:rsid w:val="00A20643"/>
    <w:rsid w:val="00A224F8"/>
    <w:rsid w:val="00A225C5"/>
    <w:rsid w:val="00A22677"/>
    <w:rsid w:val="00A22761"/>
    <w:rsid w:val="00A23301"/>
    <w:rsid w:val="00A23384"/>
    <w:rsid w:val="00A237A4"/>
    <w:rsid w:val="00A251C4"/>
    <w:rsid w:val="00A256F6"/>
    <w:rsid w:val="00A25BE9"/>
    <w:rsid w:val="00A27325"/>
    <w:rsid w:val="00A2794A"/>
    <w:rsid w:val="00A27AD7"/>
    <w:rsid w:val="00A30602"/>
    <w:rsid w:val="00A30828"/>
    <w:rsid w:val="00A3100D"/>
    <w:rsid w:val="00A31711"/>
    <w:rsid w:val="00A31E8A"/>
    <w:rsid w:val="00A328F2"/>
    <w:rsid w:val="00A32A5E"/>
    <w:rsid w:val="00A33464"/>
    <w:rsid w:val="00A33668"/>
    <w:rsid w:val="00A338F4"/>
    <w:rsid w:val="00A33C81"/>
    <w:rsid w:val="00A34633"/>
    <w:rsid w:val="00A34F69"/>
    <w:rsid w:val="00A3674D"/>
    <w:rsid w:val="00A37231"/>
    <w:rsid w:val="00A37AF1"/>
    <w:rsid w:val="00A40EE2"/>
    <w:rsid w:val="00A429E0"/>
    <w:rsid w:val="00A42BA4"/>
    <w:rsid w:val="00A430B5"/>
    <w:rsid w:val="00A432F3"/>
    <w:rsid w:val="00A4449C"/>
    <w:rsid w:val="00A44506"/>
    <w:rsid w:val="00A447E0"/>
    <w:rsid w:val="00A44B7A"/>
    <w:rsid w:val="00A44BD9"/>
    <w:rsid w:val="00A4503C"/>
    <w:rsid w:val="00A45E9F"/>
    <w:rsid w:val="00A46274"/>
    <w:rsid w:val="00A46BF2"/>
    <w:rsid w:val="00A46DE5"/>
    <w:rsid w:val="00A47064"/>
    <w:rsid w:val="00A479A0"/>
    <w:rsid w:val="00A47C7A"/>
    <w:rsid w:val="00A5046C"/>
    <w:rsid w:val="00A51737"/>
    <w:rsid w:val="00A51AE0"/>
    <w:rsid w:val="00A51FF7"/>
    <w:rsid w:val="00A526BE"/>
    <w:rsid w:val="00A5296C"/>
    <w:rsid w:val="00A52ABB"/>
    <w:rsid w:val="00A52D97"/>
    <w:rsid w:val="00A540E9"/>
    <w:rsid w:val="00A54544"/>
    <w:rsid w:val="00A55DCE"/>
    <w:rsid w:val="00A5601C"/>
    <w:rsid w:val="00A561FA"/>
    <w:rsid w:val="00A564E2"/>
    <w:rsid w:val="00A56893"/>
    <w:rsid w:val="00A56F73"/>
    <w:rsid w:val="00A5723B"/>
    <w:rsid w:val="00A57F1B"/>
    <w:rsid w:val="00A6073D"/>
    <w:rsid w:val="00A60743"/>
    <w:rsid w:val="00A60C3E"/>
    <w:rsid w:val="00A60DE4"/>
    <w:rsid w:val="00A619BE"/>
    <w:rsid w:val="00A6295C"/>
    <w:rsid w:val="00A62987"/>
    <w:rsid w:val="00A62D75"/>
    <w:rsid w:val="00A62E72"/>
    <w:rsid w:val="00A63347"/>
    <w:rsid w:val="00A63608"/>
    <w:rsid w:val="00A63636"/>
    <w:rsid w:val="00A63D66"/>
    <w:rsid w:val="00A6458D"/>
    <w:rsid w:val="00A64677"/>
    <w:rsid w:val="00A64749"/>
    <w:rsid w:val="00A651F2"/>
    <w:rsid w:val="00A6567C"/>
    <w:rsid w:val="00A658E3"/>
    <w:rsid w:val="00A65A94"/>
    <w:rsid w:val="00A65B1B"/>
    <w:rsid w:val="00A66715"/>
    <w:rsid w:val="00A66738"/>
    <w:rsid w:val="00A66ACC"/>
    <w:rsid w:val="00A66F53"/>
    <w:rsid w:val="00A6742B"/>
    <w:rsid w:val="00A67B64"/>
    <w:rsid w:val="00A70277"/>
    <w:rsid w:val="00A70E62"/>
    <w:rsid w:val="00A7106F"/>
    <w:rsid w:val="00A7143A"/>
    <w:rsid w:val="00A71F5F"/>
    <w:rsid w:val="00A725EA"/>
    <w:rsid w:val="00A72CD9"/>
    <w:rsid w:val="00A73054"/>
    <w:rsid w:val="00A73454"/>
    <w:rsid w:val="00A7412C"/>
    <w:rsid w:val="00A741CC"/>
    <w:rsid w:val="00A74AAC"/>
    <w:rsid w:val="00A7519F"/>
    <w:rsid w:val="00A770C1"/>
    <w:rsid w:val="00A77AB3"/>
    <w:rsid w:val="00A77DF9"/>
    <w:rsid w:val="00A80FEB"/>
    <w:rsid w:val="00A81191"/>
    <w:rsid w:val="00A813AC"/>
    <w:rsid w:val="00A813DA"/>
    <w:rsid w:val="00A814DE"/>
    <w:rsid w:val="00A81C51"/>
    <w:rsid w:val="00A8257D"/>
    <w:rsid w:val="00A8311A"/>
    <w:rsid w:val="00A8322F"/>
    <w:rsid w:val="00A83C7C"/>
    <w:rsid w:val="00A843B7"/>
    <w:rsid w:val="00A84871"/>
    <w:rsid w:val="00A84FF8"/>
    <w:rsid w:val="00A850D2"/>
    <w:rsid w:val="00A85449"/>
    <w:rsid w:val="00A86055"/>
    <w:rsid w:val="00A862C3"/>
    <w:rsid w:val="00A86385"/>
    <w:rsid w:val="00A8656A"/>
    <w:rsid w:val="00A869E9"/>
    <w:rsid w:val="00A870D1"/>
    <w:rsid w:val="00A8716C"/>
    <w:rsid w:val="00A875D2"/>
    <w:rsid w:val="00A87820"/>
    <w:rsid w:val="00A87A9D"/>
    <w:rsid w:val="00A90581"/>
    <w:rsid w:val="00A90691"/>
    <w:rsid w:val="00A90921"/>
    <w:rsid w:val="00A90E71"/>
    <w:rsid w:val="00A911BE"/>
    <w:rsid w:val="00A91457"/>
    <w:rsid w:val="00A91AFF"/>
    <w:rsid w:val="00A92650"/>
    <w:rsid w:val="00A928D3"/>
    <w:rsid w:val="00A92AAD"/>
    <w:rsid w:val="00A92B80"/>
    <w:rsid w:val="00A93979"/>
    <w:rsid w:val="00A947D9"/>
    <w:rsid w:val="00A94C55"/>
    <w:rsid w:val="00A95280"/>
    <w:rsid w:val="00A95316"/>
    <w:rsid w:val="00A95CF9"/>
    <w:rsid w:val="00A96962"/>
    <w:rsid w:val="00A96A21"/>
    <w:rsid w:val="00A97229"/>
    <w:rsid w:val="00A97899"/>
    <w:rsid w:val="00AA010F"/>
    <w:rsid w:val="00AA04BD"/>
    <w:rsid w:val="00AA0A55"/>
    <w:rsid w:val="00AA0D04"/>
    <w:rsid w:val="00AA0DB3"/>
    <w:rsid w:val="00AA1D7A"/>
    <w:rsid w:val="00AA23BD"/>
    <w:rsid w:val="00AA265C"/>
    <w:rsid w:val="00AA2BB8"/>
    <w:rsid w:val="00AA3109"/>
    <w:rsid w:val="00AA3787"/>
    <w:rsid w:val="00AA3A28"/>
    <w:rsid w:val="00AA46D2"/>
    <w:rsid w:val="00AA4DAF"/>
    <w:rsid w:val="00AA52A3"/>
    <w:rsid w:val="00AA55EE"/>
    <w:rsid w:val="00AA588F"/>
    <w:rsid w:val="00AA66B9"/>
    <w:rsid w:val="00AA68A8"/>
    <w:rsid w:val="00AA6D22"/>
    <w:rsid w:val="00AA6D68"/>
    <w:rsid w:val="00AA76F1"/>
    <w:rsid w:val="00AB001D"/>
    <w:rsid w:val="00AB08B1"/>
    <w:rsid w:val="00AB0D6A"/>
    <w:rsid w:val="00AB11D3"/>
    <w:rsid w:val="00AB11F1"/>
    <w:rsid w:val="00AB200C"/>
    <w:rsid w:val="00AB20DA"/>
    <w:rsid w:val="00AB260E"/>
    <w:rsid w:val="00AB2A39"/>
    <w:rsid w:val="00AB38B4"/>
    <w:rsid w:val="00AB39FB"/>
    <w:rsid w:val="00AB3E77"/>
    <w:rsid w:val="00AB484C"/>
    <w:rsid w:val="00AB4BBB"/>
    <w:rsid w:val="00AB4C33"/>
    <w:rsid w:val="00AB4D3F"/>
    <w:rsid w:val="00AB4F35"/>
    <w:rsid w:val="00AB4FE1"/>
    <w:rsid w:val="00AB527A"/>
    <w:rsid w:val="00AB559A"/>
    <w:rsid w:val="00AB61CB"/>
    <w:rsid w:val="00AB6240"/>
    <w:rsid w:val="00AB6873"/>
    <w:rsid w:val="00AB7284"/>
    <w:rsid w:val="00AB7E25"/>
    <w:rsid w:val="00AC0646"/>
    <w:rsid w:val="00AC08FB"/>
    <w:rsid w:val="00AC10EE"/>
    <w:rsid w:val="00AC1418"/>
    <w:rsid w:val="00AC161E"/>
    <w:rsid w:val="00AC165B"/>
    <w:rsid w:val="00AC2111"/>
    <w:rsid w:val="00AC23D5"/>
    <w:rsid w:val="00AC3342"/>
    <w:rsid w:val="00AC4C6C"/>
    <w:rsid w:val="00AC53A7"/>
    <w:rsid w:val="00AC5AA5"/>
    <w:rsid w:val="00AC64F8"/>
    <w:rsid w:val="00AC68F1"/>
    <w:rsid w:val="00AC79E3"/>
    <w:rsid w:val="00AC7BB6"/>
    <w:rsid w:val="00AC7DF9"/>
    <w:rsid w:val="00AD0017"/>
    <w:rsid w:val="00AD07C2"/>
    <w:rsid w:val="00AD0841"/>
    <w:rsid w:val="00AD0E97"/>
    <w:rsid w:val="00AD16DC"/>
    <w:rsid w:val="00AD1F69"/>
    <w:rsid w:val="00AD2361"/>
    <w:rsid w:val="00AD282D"/>
    <w:rsid w:val="00AD2C8C"/>
    <w:rsid w:val="00AD2F85"/>
    <w:rsid w:val="00AD3ABC"/>
    <w:rsid w:val="00AD3C71"/>
    <w:rsid w:val="00AD4883"/>
    <w:rsid w:val="00AD5583"/>
    <w:rsid w:val="00AD631B"/>
    <w:rsid w:val="00AD6891"/>
    <w:rsid w:val="00AD6DA0"/>
    <w:rsid w:val="00AD7470"/>
    <w:rsid w:val="00AE01D5"/>
    <w:rsid w:val="00AE0C10"/>
    <w:rsid w:val="00AE129E"/>
    <w:rsid w:val="00AE1917"/>
    <w:rsid w:val="00AE1972"/>
    <w:rsid w:val="00AE1DB6"/>
    <w:rsid w:val="00AE232C"/>
    <w:rsid w:val="00AE237C"/>
    <w:rsid w:val="00AE25E2"/>
    <w:rsid w:val="00AE2880"/>
    <w:rsid w:val="00AE3220"/>
    <w:rsid w:val="00AE46E7"/>
    <w:rsid w:val="00AE5A55"/>
    <w:rsid w:val="00AE621D"/>
    <w:rsid w:val="00AE6466"/>
    <w:rsid w:val="00AE64F4"/>
    <w:rsid w:val="00AE6A81"/>
    <w:rsid w:val="00AE6D30"/>
    <w:rsid w:val="00AE6D3B"/>
    <w:rsid w:val="00AE712C"/>
    <w:rsid w:val="00AE72CC"/>
    <w:rsid w:val="00AE77A9"/>
    <w:rsid w:val="00AE7F29"/>
    <w:rsid w:val="00AE7FC9"/>
    <w:rsid w:val="00AF101A"/>
    <w:rsid w:val="00AF12E4"/>
    <w:rsid w:val="00AF1C1C"/>
    <w:rsid w:val="00AF205E"/>
    <w:rsid w:val="00AF230A"/>
    <w:rsid w:val="00AF29CA"/>
    <w:rsid w:val="00AF30E8"/>
    <w:rsid w:val="00AF30F0"/>
    <w:rsid w:val="00AF3687"/>
    <w:rsid w:val="00AF385B"/>
    <w:rsid w:val="00AF550B"/>
    <w:rsid w:val="00AF5649"/>
    <w:rsid w:val="00AF574F"/>
    <w:rsid w:val="00AF5AFB"/>
    <w:rsid w:val="00AF6970"/>
    <w:rsid w:val="00AF7190"/>
    <w:rsid w:val="00AF7AD6"/>
    <w:rsid w:val="00B00A11"/>
    <w:rsid w:val="00B00ED0"/>
    <w:rsid w:val="00B0123F"/>
    <w:rsid w:val="00B01978"/>
    <w:rsid w:val="00B01B15"/>
    <w:rsid w:val="00B02670"/>
    <w:rsid w:val="00B02904"/>
    <w:rsid w:val="00B02B95"/>
    <w:rsid w:val="00B02C5F"/>
    <w:rsid w:val="00B02FC5"/>
    <w:rsid w:val="00B032DE"/>
    <w:rsid w:val="00B03F1D"/>
    <w:rsid w:val="00B042E6"/>
    <w:rsid w:val="00B049D2"/>
    <w:rsid w:val="00B062C6"/>
    <w:rsid w:val="00B06902"/>
    <w:rsid w:val="00B06A84"/>
    <w:rsid w:val="00B06C3E"/>
    <w:rsid w:val="00B07423"/>
    <w:rsid w:val="00B07427"/>
    <w:rsid w:val="00B0742B"/>
    <w:rsid w:val="00B07818"/>
    <w:rsid w:val="00B07CBA"/>
    <w:rsid w:val="00B10E2D"/>
    <w:rsid w:val="00B12152"/>
    <w:rsid w:val="00B1280F"/>
    <w:rsid w:val="00B139EE"/>
    <w:rsid w:val="00B14746"/>
    <w:rsid w:val="00B1488E"/>
    <w:rsid w:val="00B14E9C"/>
    <w:rsid w:val="00B14FA1"/>
    <w:rsid w:val="00B15367"/>
    <w:rsid w:val="00B15707"/>
    <w:rsid w:val="00B15FA1"/>
    <w:rsid w:val="00B16422"/>
    <w:rsid w:val="00B16A26"/>
    <w:rsid w:val="00B17288"/>
    <w:rsid w:val="00B20541"/>
    <w:rsid w:val="00B20856"/>
    <w:rsid w:val="00B20988"/>
    <w:rsid w:val="00B20D5E"/>
    <w:rsid w:val="00B21404"/>
    <w:rsid w:val="00B2403F"/>
    <w:rsid w:val="00B240EA"/>
    <w:rsid w:val="00B2484B"/>
    <w:rsid w:val="00B2497F"/>
    <w:rsid w:val="00B2510D"/>
    <w:rsid w:val="00B25A9D"/>
    <w:rsid w:val="00B26417"/>
    <w:rsid w:val="00B27947"/>
    <w:rsid w:val="00B302AC"/>
    <w:rsid w:val="00B30403"/>
    <w:rsid w:val="00B3121C"/>
    <w:rsid w:val="00B315F0"/>
    <w:rsid w:val="00B32291"/>
    <w:rsid w:val="00B32CC7"/>
    <w:rsid w:val="00B336CD"/>
    <w:rsid w:val="00B33BA6"/>
    <w:rsid w:val="00B3462E"/>
    <w:rsid w:val="00B34CD5"/>
    <w:rsid w:val="00B34D52"/>
    <w:rsid w:val="00B34EE6"/>
    <w:rsid w:val="00B35FEC"/>
    <w:rsid w:val="00B37700"/>
    <w:rsid w:val="00B37C74"/>
    <w:rsid w:val="00B37FB3"/>
    <w:rsid w:val="00B408EE"/>
    <w:rsid w:val="00B40D82"/>
    <w:rsid w:val="00B40DE1"/>
    <w:rsid w:val="00B42223"/>
    <w:rsid w:val="00B4298B"/>
    <w:rsid w:val="00B43785"/>
    <w:rsid w:val="00B43D31"/>
    <w:rsid w:val="00B446FF"/>
    <w:rsid w:val="00B45AFC"/>
    <w:rsid w:val="00B45B73"/>
    <w:rsid w:val="00B45F00"/>
    <w:rsid w:val="00B461E1"/>
    <w:rsid w:val="00B46259"/>
    <w:rsid w:val="00B46857"/>
    <w:rsid w:val="00B47068"/>
    <w:rsid w:val="00B476A3"/>
    <w:rsid w:val="00B47D91"/>
    <w:rsid w:val="00B5018E"/>
    <w:rsid w:val="00B50241"/>
    <w:rsid w:val="00B505CD"/>
    <w:rsid w:val="00B50C91"/>
    <w:rsid w:val="00B50F8A"/>
    <w:rsid w:val="00B51029"/>
    <w:rsid w:val="00B51C5C"/>
    <w:rsid w:val="00B51E62"/>
    <w:rsid w:val="00B5226C"/>
    <w:rsid w:val="00B5246B"/>
    <w:rsid w:val="00B5350E"/>
    <w:rsid w:val="00B5360D"/>
    <w:rsid w:val="00B54174"/>
    <w:rsid w:val="00B54491"/>
    <w:rsid w:val="00B54904"/>
    <w:rsid w:val="00B55C2D"/>
    <w:rsid w:val="00B56D0B"/>
    <w:rsid w:val="00B5712D"/>
    <w:rsid w:val="00B5766A"/>
    <w:rsid w:val="00B57976"/>
    <w:rsid w:val="00B60990"/>
    <w:rsid w:val="00B61941"/>
    <w:rsid w:val="00B61DC4"/>
    <w:rsid w:val="00B63617"/>
    <w:rsid w:val="00B6413B"/>
    <w:rsid w:val="00B645B3"/>
    <w:rsid w:val="00B648A2"/>
    <w:rsid w:val="00B654C1"/>
    <w:rsid w:val="00B659D3"/>
    <w:rsid w:val="00B65C2C"/>
    <w:rsid w:val="00B67038"/>
    <w:rsid w:val="00B670C4"/>
    <w:rsid w:val="00B67F4C"/>
    <w:rsid w:val="00B67FFE"/>
    <w:rsid w:val="00B7068F"/>
    <w:rsid w:val="00B70C7F"/>
    <w:rsid w:val="00B70F12"/>
    <w:rsid w:val="00B70FBF"/>
    <w:rsid w:val="00B71866"/>
    <w:rsid w:val="00B725C2"/>
    <w:rsid w:val="00B72A16"/>
    <w:rsid w:val="00B72CF0"/>
    <w:rsid w:val="00B73485"/>
    <w:rsid w:val="00B74D9F"/>
    <w:rsid w:val="00B7653B"/>
    <w:rsid w:val="00B76E91"/>
    <w:rsid w:val="00B771D7"/>
    <w:rsid w:val="00B801B2"/>
    <w:rsid w:val="00B8225C"/>
    <w:rsid w:val="00B8277D"/>
    <w:rsid w:val="00B82897"/>
    <w:rsid w:val="00B82D3F"/>
    <w:rsid w:val="00B831A9"/>
    <w:rsid w:val="00B83857"/>
    <w:rsid w:val="00B84348"/>
    <w:rsid w:val="00B847D9"/>
    <w:rsid w:val="00B85251"/>
    <w:rsid w:val="00B853CC"/>
    <w:rsid w:val="00B8653C"/>
    <w:rsid w:val="00B866EE"/>
    <w:rsid w:val="00B86E84"/>
    <w:rsid w:val="00B86E85"/>
    <w:rsid w:val="00B8751C"/>
    <w:rsid w:val="00B87F36"/>
    <w:rsid w:val="00B9048A"/>
    <w:rsid w:val="00B90835"/>
    <w:rsid w:val="00B91C11"/>
    <w:rsid w:val="00B91D2A"/>
    <w:rsid w:val="00B92C38"/>
    <w:rsid w:val="00B930FA"/>
    <w:rsid w:val="00B94815"/>
    <w:rsid w:val="00B954DC"/>
    <w:rsid w:val="00B9739D"/>
    <w:rsid w:val="00B97669"/>
    <w:rsid w:val="00BA0429"/>
    <w:rsid w:val="00BA0A2B"/>
    <w:rsid w:val="00BA0C99"/>
    <w:rsid w:val="00BA0CEE"/>
    <w:rsid w:val="00BA0CFF"/>
    <w:rsid w:val="00BA1C32"/>
    <w:rsid w:val="00BA1C69"/>
    <w:rsid w:val="00BA2104"/>
    <w:rsid w:val="00BA25C6"/>
    <w:rsid w:val="00BA27B0"/>
    <w:rsid w:val="00BA2D86"/>
    <w:rsid w:val="00BA4780"/>
    <w:rsid w:val="00BA480A"/>
    <w:rsid w:val="00BA4863"/>
    <w:rsid w:val="00BA5482"/>
    <w:rsid w:val="00BA55AE"/>
    <w:rsid w:val="00BA56C8"/>
    <w:rsid w:val="00BA576B"/>
    <w:rsid w:val="00BA57AA"/>
    <w:rsid w:val="00BA663F"/>
    <w:rsid w:val="00BA66ED"/>
    <w:rsid w:val="00BA687C"/>
    <w:rsid w:val="00BA709E"/>
    <w:rsid w:val="00BA70F9"/>
    <w:rsid w:val="00BB0038"/>
    <w:rsid w:val="00BB05C2"/>
    <w:rsid w:val="00BB06EF"/>
    <w:rsid w:val="00BB07A1"/>
    <w:rsid w:val="00BB08CD"/>
    <w:rsid w:val="00BB0D13"/>
    <w:rsid w:val="00BB2745"/>
    <w:rsid w:val="00BB32F3"/>
    <w:rsid w:val="00BB377B"/>
    <w:rsid w:val="00BB3D2D"/>
    <w:rsid w:val="00BB48E9"/>
    <w:rsid w:val="00BB4BB2"/>
    <w:rsid w:val="00BB4FD7"/>
    <w:rsid w:val="00BB504D"/>
    <w:rsid w:val="00BB56EB"/>
    <w:rsid w:val="00BB57F4"/>
    <w:rsid w:val="00BB5945"/>
    <w:rsid w:val="00BB6859"/>
    <w:rsid w:val="00BB76D3"/>
    <w:rsid w:val="00BB79DA"/>
    <w:rsid w:val="00BB7BC9"/>
    <w:rsid w:val="00BB7FC0"/>
    <w:rsid w:val="00BC060A"/>
    <w:rsid w:val="00BC0656"/>
    <w:rsid w:val="00BC0C42"/>
    <w:rsid w:val="00BC110E"/>
    <w:rsid w:val="00BC114A"/>
    <w:rsid w:val="00BC1EF1"/>
    <w:rsid w:val="00BC2850"/>
    <w:rsid w:val="00BC4159"/>
    <w:rsid w:val="00BC4655"/>
    <w:rsid w:val="00BC545C"/>
    <w:rsid w:val="00BC56ED"/>
    <w:rsid w:val="00BC5CA0"/>
    <w:rsid w:val="00BC62E7"/>
    <w:rsid w:val="00BC65B2"/>
    <w:rsid w:val="00BC6811"/>
    <w:rsid w:val="00BC682D"/>
    <w:rsid w:val="00BC6FE3"/>
    <w:rsid w:val="00BC727A"/>
    <w:rsid w:val="00BC72AD"/>
    <w:rsid w:val="00BC7C04"/>
    <w:rsid w:val="00BD0303"/>
    <w:rsid w:val="00BD0401"/>
    <w:rsid w:val="00BD08ED"/>
    <w:rsid w:val="00BD181F"/>
    <w:rsid w:val="00BD18C1"/>
    <w:rsid w:val="00BD1E3E"/>
    <w:rsid w:val="00BD1F7F"/>
    <w:rsid w:val="00BD2E91"/>
    <w:rsid w:val="00BD3654"/>
    <w:rsid w:val="00BD399A"/>
    <w:rsid w:val="00BD39CA"/>
    <w:rsid w:val="00BD3B5B"/>
    <w:rsid w:val="00BD516D"/>
    <w:rsid w:val="00BD528E"/>
    <w:rsid w:val="00BD5633"/>
    <w:rsid w:val="00BD6926"/>
    <w:rsid w:val="00BD7229"/>
    <w:rsid w:val="00BD7718"/>
    <w:rsid w:val="00BE002A"/>
    <w:rsid w:val="00BE00F4"/>
    <w:rsid w:val="00BE028C"/>
    <w:rsid w:val="00BE1439"/>
    <w:rsid w:val="00BE2255"/>
    <w:rsid w:val="00BE22A7"/>
    <w:rsid w:val="00BE23B1"/>
    <w:rsid w:val="00BE2F38"/>
    <w:rsid w:val="00BE3411"/>
    <w:rsid w:val="00BE38AA"/>
    <w:rsid w:val="00BE3901"/>
    <w:rsid w:val="00BE4067"/>
    <w:rsid w:val="00BE4D0D"/>
    <w:rsid w:val="00BE4D98"/>
    <w:rsid w:val="00BE57DD"/>
    <w:rsid w:val="00BE7103"/>
    <w:rsid w:val="00BE77D8"/>
    <w:rsid w:val="00BE7D2E"/>
    <w:rsid w:val="00BF006D"/>
    <w:rsid w:val="00BF04FB"/>
    <w:rsid w:val="00BF1740"/>
    <w:rsid w:val="00BF1CCA"/>
    <w:rsid w:val="00BF232E"/>
    <w:rsid w:val="00BF2D9E"/>
    <w:rsid w:val="00BF2EE2"/>
    <w:rsid w:val="00BF313B"/>
    <w:rsid w:val="00BF340D"/>
    <w:rsid w:val="00BF3511"/>
    <w:rsid w:val="00BF45F7"/>
    <w:rsid w:val="00BF4690"/>
    <w:rsid w:val="00BF4699"/>
    <w:rsid w:val="00BF5EAB"/>
    <w:rsid w:val="00BF661F"/>
    <w:rsid w:val="00BF6CBD"/>
    <w:rsid w:val="00BF7575"/>
    <w:rsid w:val="00C0025D"/>
    <w:rsid w:val="00C00BAC"/>
    <w:rsid w:val="00C01339"/>
    <w:rsid w:val="00C0191E"/>
    <w:rsid w:val="00C01C38"/>
    <w:rsid w:val="00C01DEB"/>
    <w:rsid w:val="00C01F99"/>
    <w:rsid w:val="00C02480"/>
    <w:rsid w:val="00C02692"/>
    <w:rsid w:val="00C029A3"/>
    <w:rsid w:val="00C02FF5"/>
    <w:rsid w:val="00C03650"/>
    <w:rsid w:val="00C03CB4"/>
    <w:rsid w:val="00C04118"/>
    <w:rsid w:val="00C041AB"/>
    <w:rsid w:val="00C04582"/>
    <w:rsid w:val="00C05F06"/>
    <w:rsid w:val="00C05FF0"/>
    <w:rsid w:val="00C069CB"/>
    <w:rsid w:val="00C06B8F"/>
    <w:rsid w:val="00C06D5A"/>
    <w:rsid w:val="00C07414"/>
    <w:rsid w:val="00C07BAA"/>
    <w:rsid w:val="00C10675"/>
    <w:rsid w:val="00C10A6D"/>
    <w:rsid w:val="00C11E87"/>
    <w:rsid w:val="00C12079"/>
    <w:rsid w:val="00C12403"/>
    <w:rsid w:val="00C12AD6"/>
    <w:rsid w:val="00C12B69"/>
    <w:rsid w:val="00C133FC"/>
    <w:rsid w:val="00C136D3"/>
    <w:rsid w:val="00C13A4D"/>
    <w:rsid w:val="00C13FB5"/>
    <w:rsid w:val="00C1411B"/>
    <w:rsid w:val="00C14200"/>
    <w:rsid w:val="00C144E3"/>
    <w:rsid w:val="00C146B3"/>
    <w:rsid w:val="00C149D9"/>
    <w:rsid w:val="00C14D48"/>
    <w:rsid w:val="00C15355"/>
    <w:rsid w:val="00C16040"/>
    <w:rsid w:val="00C163A8"/>
    <w:rsid w:val="00C17A08"/>
    <w:rsid w:val="00C17A3B"/>
    <w:rsid w:val="00C17DB1"/>
    <w:rsid w:val="00C203BC"/>
    <w:rsid w:val="00C20C52"/>
    <w:rsid w:val="00C20F76"/>
    <w:rsid w:val="00C21BFD"/>
    <w:rsid w:val="00C227BD"/>
    <w:rsid w:val="00C22B92"/>
    <w:rsid w:val="00C2395D"/>
    <w:rsid w:val="00C239D6"/>
    <w:rsid w:val="00C24A43"/>
    <w:rsid w:val="00C24E83"/>
    <w:rsid w:val="00C2539C"/>
    <w:rsid w:val="00C25623"/>
    <w:rsid w:val="00C259F9"/>
    <w:rsid w:val="00C25A87"/>
    <w:rsid w:val="00C25BF2"/>
    <w:rsid w:val="00C25D8B"/>
    <w:rsid w:val="00C25EE1"/>
    <w:rsid w:val="00C2635F"/>
    <w:rsid w:val="00C2729D"/>
    <w:rsid w:val="00C273B0"/>
    <w:rsid w:val="00C278DD"/>
    <w:rsid w:val="00C27EAE"/>
    <w:rsid w:val="00C300B2"/>
    <w:rsid w:val="00C317C5"/>
    <w:rsid w:val="00C3192D"/>
    <w:rsid w:val="00C31AE4"/>
    <w:rsid w:val="00C325A5"/>
    <w:rsid w:val="00C33434"/>
    <w:rsid w:val="00C33ED6"/>
    <w:rsid w:val="00C346FC"/>
    <w:rsid w:val="00C34B5F"/>
    <w:rsid w:val="00C34C0E"/>
    <w:rsid w:val="00C34F6D"/>
    <w:rsid w:val="00C3520A"/>
    <w:rsid w:val="00C35527"/>
    <w:rsid w:val="00C35777"/>
    <w:rsid w:val="00C35EDD"/>
    <w:rsid w:val="00C362C0"/>
    <w:rsid w:val="00C36523"/>
    <w:rsid w:val="00C36625"/>
    <w:rsid w:val="00C36C23"/>
    <w:rsid w:val="00C371F7"/>
    <w:rsid w:val="00C37CAE"/>
    <w:rsid w:val="00C408F8"/>
    <w:rsid w:val="00C40B77"/>
    <w:rsid w:val="00C40E4D"/>
    <w:rsid w:val="00C42020"/>
    <w:rsid w:val="00C426A6"/>
    <w:rsid w:val="00C42944"/>
    <w:rsid w:val="00C429D7"/>
    <w:rsid w:val="00C42ACB"/>
    <w:rsid w:val="00C43AB2"/>
    <w:rsid w:val="00C43AD8"/>
    <w:rsid w:val="00C43EA6"/>
    <w:rsid w:val="00C445F6"/>
    <w:rsid w:val="00C44A80"/>
    <w:rsid w:val="00C44DA9"/>
    <w:rsid w:val="00C469A5"/>
    <w:rsid w:val="00C470E8"/>
    <w:rsid w:val="00C47BD1"/>
    <w:rsid w:val="00C47E1D"/>
    <w:rsid w:val="00C50290"/>
    <w:rsid w:val="00C50978"/>
    <w:rsid w:val="00C516D2"/>
    <w:rsid w:val="00C519FB"/>
    <w:rsid w:val="00C51C7C"/>
    <w:rsid w:val="00C51F60"/>
    <w:rsid w:val="00C5316F"/>
    <w:rsid w:val="00C5413F"/>
    <w:rsid w:val="00C55A80"/>
    <w:rsid w:val="00C55B98"/>
    <w:rsid w:val="00C56D79"/>
    <w:rsid w:val="00C56E77"/>
    <w:rsid w:val="00C5703A"/>
    <w:rsid w:val="00C570AA"/>
    <w:rsid w:val="00C570D2"/>
    <w:rsid w:val="00C57490"/>
    <w:rsid w:val="00C5757B"/>
    <w:rsid w:val="00C579FF"/>
    <w:rsid w:val="00C613F4"/>
    <w:rsid w:val="00C61B83"/>
    <w:rsid w:val="00C61C2E"/>
    <w:rsid w:val="00C62A09"/>
    <w:rsid w:val="00C62E1E"/>
    <w:rsid w:val="00C63075"/>
    <w:rsid w:val="00C644F5"/>
    <w:rsid w:val="00C65D57"/>
    <w:rsid w:val="00C66181"/>
    <w:rsid w:val="00C663C3"/>
    <w:rsid w:val="00C7010E"/>
    <w:rsid w:val="00C70716"/>
    <w:rsid w:val="00C71446"/>
    <w:rsid w:val="00C71F0B"/>
    <w:rsid w:val="00C72024"/>
    <w:rsid w:val="00C723F9"/>
    <w:rsid w:val="00C72C4A"/>
    <w:rsid w:val="00C73A67"/>
    <w:rsid w:val="00C73A6F"/>
    <w:rsid w:val="00C73AC1"/>
    <w:rsid w:val="00C74691"/>
    <w:rsid w:val="00C748B0"/>
    <w:rsid w:val="00C74928"/>
    <w:rsid w:val="00C74ADE"/>
    <w:rsid w:val="00C74DA6"/>
    <w:rsid w:val="00C74E3D"/>
    <w:rsid w:val="00C74EEA"/>
    <w:rsid w:val="00C75449"/>
    <w:rsid w:val="00C75C3F"/>
    <w:rsid w:val="00C75DB4"/>
    <w:rsid w:val="00C766CC"/>
    <w:rsid w:val="00C76811"/>
    <w:rsid w:val="00C77356"/>
    <w:rsid w:val="00C773D6"/>
    <w:rsid w:val="00C773DB"/>
    <w:rsid w:val="00C7780C"/>
    <w:rsid w:val="00C77920"/>
    <w:rsid w:val="00C77D8E"/>
    <w:rsid w:val="00C80869"/>
    <w:rsid w:val="00C80CA6"/>
    <w:rsid w:val="00C814C0"/>
    <w:rsid w:val="00C81DA9"/>
    <w:rsid w:val="00C81FBD"/>
    <w:rsid w:val="00C82076"/>
    <w:rsid w:val="00C82955"/>
    <w:rsid w:val="00C83443"/>
    <w:rsid w:val="00C836AB"/>
    <w:rsid w:val="00C83769"/>
    <w:rsid w:val="00C84957"/>
    <w:rsid w:val="00C86149"/>
    <w:rsid w:val="00C86164"/>
    <w:rsid w:val="00C87801"/>
    <w:rsid w:val="00C87B9E"/>
    <w:rsid w:val="00C90152"/>
    <w:rsid w:val="00C910BC"/>
    <w:rsid w:val="00C91B94"/>
    <w:rsid w:val="00C91F30"/>
    <w:rsid w:val="00C9207A"/>
    <w:rsid w:val="00C92EE4"/>
    <w:rsid w:val="00C94146"/>
    <w:rsid w:val="00C947E2"/>
    <w:rsid w:val="00C9488E"/>
    <w:rsid w:val="00C94EBD"/>
    <w:rsid w:val="00C94F56"/>
    <w:rsid w:val="00C95094"/>
    <w:rsid w:val="00C9549F"/>
    <w:rsid w:val="00C958EA"/>
    <w:rsid w:val="00C95C84"/>
    <w:rsid w:val="00C95D2E"/>
    <w:rsid w:val="00C960B4"/>
    <w:rsid w:val="00C96236"/>
    <w:rsid w:val="00C96339"/>
    <w:rsid w:val="00C96D95"/>
    <w:rsid w:val="00C96EFF"/>
    <w:rsid w:val="00C973D4"/>
    <w:rsid w:val="00CA0009"/>
    <w:rsid w:val="00CA0148"/>
    <w:rsid w:val="00CA1448"/>
    <w:rsid w:val="00CA14C2"/>
    <w:rsid w:val="00CA15B6"/>
    <w:rsid w:val="00CA1CD9"/>
    <w:rsid w:val="00CA1E5A"/>
    <w:rsid w:val="00CA26F4"/>
    <w:rsid w:val="00CA2834"/>
    <w:rsid w:val="00CA2A29"/>
    <w:rsid w:val="00CA32B2"/>
    <w:rsid w:val="00CA3B2F"/>
    <w:rsid w:val="00CA3C56"/>
    <w:rsid w:val="00CA41C7"/>
    <w:rsid w:val="00CA4E1D"/>
    <w:rsid w:val="00CA5009"/>
    <w:rsid w:val="00CA539F"/>
    <w:rsid w:val="00CA5B28"/>
    <w:rsid w:val="00CA5CDB"/>
    <w:rsid w:val="00CA62E8"/>
    <w:rsid w:val="00CA64BC"/>
    <w:rsid w:val="00CA6970"/>
    <w:rsid w:val="00CA7F35"/>
    <w:rsid w:val="00CB0A72"/>
    <w:rsid w:val="00CB0E6B"/>
    <w:rsid w:val="00CB13C6"/>
    <w:rsid w:val="00CB1D10"/>
    <w:rsid w:val="00CB2050"/>
    <w:rsid w:val="00CB20E5"/>
    <w:rsid w:val="00CB252D"/>
    <w:rsid w:val="00CB3489"/>
    <w:rsid w:val="00CB348D"/>
    <w:rsid w:val="00CB34A2"/>
    <w:rsid w:val="00CB39E0"/>
    <w:rsid w:val="00CB3A6E"/>
    <w:rsid w:val="00CB3E88"/>
    <w:rsid w:val="00CB419D"/>
    <w:rsid w:val="00CB482B"/>
    <w:rsid w:val="00CB48A5"/>
    <w:rsid w:val="00CB505C"/>
    <w:rsid w:val="00CB50DD"/>
    <w:rsid w:val="00CB5840"/>
    <w:rsid w:val="00CB6049"/>
    <w:rsid w:val="00CB69D6"/>
    <w:rsid w:val="00CB6E4F"/>
    <w:rsid w:val="00CB6E91"/>
    <w:rsid w:val="00CB76BB"/>
    <w:rsid w:val="00CB7DBA"/>
    <w:rsid w:val="00CC003C"/>
    <w:rsid w:val="00CC0BE8"/>
    <w:rsid w:val="00CC1276"/>
    <w:rsid w:val="00CC15AB"/>
    <w:rsid w:val="00CC190A"/>
    <w:rsid w:val="00CC1FBF"/>
    <w:rsid w:val="00CC2002"/>
    <w:rsid w:val="00CC2244"/>
    <w:rsid w:val="00CC2356"/>
    <w:rsid w:val="00CC2963"/>
    <w:rsid w:val="00CC2BC9"/>
    <w:rsid w:val="00CC3094"/>
    <w:rsid w:val="00CC30ED"/>
    <w:rsid w:val="00CC3891"/>
    <w:rsid w:val="00CC3A85"/>
    <w:rsid w:val="00CC3C4A"/>
    <w:rsid w:val="00CC3DFD"/>
    <w:rsid w:val="00CC3F24"/>
    <w:rsid w:val="00CC407C"/>
    <w:rsid w:val="00CC415E"/>
    <w:rsid w:val="00CC42A7"/>
    <w:rsid w:val="00CC489E"/>
    <w:rsid w:val="00CC4BE1"/>
    <w:rsid w:val="00CC5450"/>
    <w:rsid w:val="00CC6131"/>
    <w:rsid w:val="00CC625A"/>
    <w:rsid w:val="00CC634E"/>
    <w:rsid w:val="00CC640E"/>
    <w:rsid w:val="00CC6FD4"/>
    <w:rsid w:val="00CC7263"/>
    <w:rsid w:val="00CC7D57"/>
    <w:rsid w:val="00CD0295"/>
    <w:rsid w:val="00CD061F"/>
    <w:rsid w:val="00CD1B50"/>
    <w:rsid w:val="00CD2DF5"/>
    <w:rsid w:val="00CD44AE"/>
    <w:rsid w:val="00CD47F9"/>
    <w:rsid w:val="00CD49D9"/>
    <w:rsid w:val="00CD511E"/>
    <w:rsid w:val="00CD5C7D"/>
    <w:rsid w:val="00CD5D37"/>
    <w:rsid w:val="00CD73D9"/>
    <w:rsid w:val="00CE0C40"/>
    <w:rsid w:val="00CE0C68"/>
    <w:rsid w:val="00CE0E64"/>
    <w:rsid w:val="00CE10DF"/>
    <w:rsid w:val="00CE11E6"/>
    <w:rsid w:val="00CE1CE8"/>
    <w:rsid w:val="00CE230E"/>
    <w:rsid w:val="00CE23A6"/>
    <w:rsid w:val="00CE2572"/>
    <w:rsid w:val="00CE25F8"/>
    <w:rsid w:val="00CE2D39"/>
    <w:rsid w:val="00CE5122"/>
    <w:rsid w:val="00CE5723"/>
    <w:rsid w:val="00CE585C"/>
    <w:rsid w:val="00CE59CE"/>
    <w:rsid w:val="00CE5A76"/>
    <w:rsid w:val="00CE5AB0"/>
    <w:rsid w:val="00CE6132"/>
    <w:rsid w:val="00CE61F3"/>
    <w:rsid w:val="00CE6207"/>
    <w:rsid w:val="00CE625C"/>
    <w:rsid w:val="00CE6EB0"/>
    <w:rsid w:val="00CE6EF5"/>
    <w:rsid w:val="00CE7596"/>
    <w:rsid w:val="00CE7DAF"/>
    <w:rsid w:val="00CE7EB2"/>
    <w:rsid w:val="00CF090D"/>
    <w:rsid w:val="00CF0910"/>
    <w:rsid w:val="00CF0A73"/>
    <w:rsid w:val="00CF0A94"/>
    <w:rsid w:val="00CF0AF1"/>
    <w:rsid w:val="00CF24A4"/>
    <w:rsid w:val="00CF25EE"/>
    <w:rsid w:val="00CF2696"/>
    <w:rsid w:val="00CF26EB"/>
    <w:rsid w:val="00CF2823"/>
    <w:rsid w:val="00CF289A"/>
    <w:rsid w:val="00CF3BA8"/>
    <w:rsid w:val="00CF4807"/>
    <w:rsid w:val="00CF57A2"/>
    <w:rsid w:val="00CF6742"/>
    <w:rsid w:val="00CF723B"/>
    <w:rsid w:val="00CF7466"/>
    <w:rsid w:val="00CF78D5"/>
    <w:rsid w:val="00CF7D45"/>
    <w:rsid w:val="00D001D3"/>
    <w:rsid w:val="00D002E6"/>
    <w:rsid w:val="00D00430"/>
    <w:rsid w:val="00D00A45"/>
    <w:rsid w:val="00D0106A"/>
    <w:rsid w:val="00D01281"/>
    <w:rsid w:val="00D01C0F"/>
    <w:rsid w:val="00D020C1"/>
    <w:rsid w:val="00D021B8"/>
    <w:rsid w:val="00D03701"/>
    <w:rsid w:val="00D03ABE"/>
    <w:rsid w:val="00D03B1F"/>
    <w:rsid w:val="00D04044"/>
    <w:rsid w:val="00D04150"/>
    <w:rsid w:val="00D0432D"/>
    <w:rsid w:val="00D0481B"/>
    <w:rsid w:val="00D048BC"/>
    <w:rsid w:val="00D04B1F"/>
    <w:rsid w:val="00D05754"/>
    <w:rsid w:val="00D05A64"/>
    <w:rsid w:val="00D06420"/>
    <w:rsid w:val="00D067E6"/>
    <w:rsid w:val="00D0701F"/>
    <w:rsid w:val="00D0754F"/>
    <w:rsid w:val="00D0796B"/>
    <w:rsid w:val="00D07A59"/>
    <w:rsid w:val="00D07B24"/>
    <w:rsid w:val="00D07E18"/>
    <w:rsid w:val="00D113C6"/>
    <w:rsid w:val="00D11478"/>
    <w:rsid w:val="00D11730"/>
    <w:rsid w:val="00D11A66"/>
    <w:rsid w:val="00D11AB4"/>
    <w:rsid w:val="00D124AA"/>
    <w:rsid w:val="00D13592"/>
    <w:rsid w:val="00D147BB"/>
    <w:rsid w:val="00D14A03"/>
    <w:rsid w:val="00D14A1B"/>
    <w:rsid w:val="00D15531"/>
    <w:rsid w:val="00D1596B"/>
    <w:rsid w:val="00D159BF"/>
    <w:rsid w:val="00D15AA1"/>
    <w:rsid w:val="00D15CCA"/>
    <w:rsid w:val="00D15D44"/>
    <w:rsid w:val="00D1639C"/>
    <w:rsid w:val="00D16519"/>
    <w:rsid w:val="00D16730"/>
    <w:rsid w:val="00D20CBF"/>
    <w:rsid w:val="00D2159F"/>
    <w:rsid w:val="00D21EAA"/>
    <w:rsid w:val="00D22496"/>
    <w:rsid w:val="00D224A3"/>
    <w:rsid w:val="00D22710"/>
    <w:rsid w:val="00D2417D"/>
    <w:rsid w:val="00D244B8"/>
    <w:rsid w:val="00D259F9"/>
    <w:rsid w:val="00D25CBC"/>
    <w:rsid w:val="00D25D65"/>
    <w:rsid w:val="00D261D9"/>
    <w:rsid w:val="00D2643C"/>
    <w:rsid w:val="00D2679D"/>
    <w:rsid w:val="00D26AFC"/>
    <w:rsid w:val="00D27663"/>
    <w:rsid w:val="00D2768C"/>
    <w:rsid w:val="00D300B3"/>
    <w:rsid w:val="00D31507"/>
    <w:rsid w:val="00D318C8"/>
    <w:rsid w:val="00D31CB1"/>
    <w:rsid w:val="00D31E59"/>
    <w:rsid w:val="00D32975"/>
    <w:rsid w:val="00D33675"/>
    <w:rsid w:val="00D33B36"/>
    <w:rsid w:val="00D342B0"/>
    <w:rsid w:val="00D34C54"/>
    <w:rsid w:val="00D34C6B"/>
    <w:rsid w:val="00D35A49"/>
    <w:rsid w:val="00D362C5"/>
    <w:rsid w:val="00D37503"/>
    <w:rsid w:val="00D37BF0"/>
    <w:rsid w:val="00D37CB4"/>
    <w:rsid w:val="00D40505"/>
    <w:rsid w:val="00D40767"/>
    <w:rsid w:val="00D40CCF"/>
    <w:rsid w:val="00D412A0"/>
    <w:rsid w:val="00D41665"/>
    <w:rsid w:val="00D42114"/>
    <w:rsid w:val="00D42148"/>
    <w:rsid w:val="00D427E8"/>
    <w:rsid w:val="00D43287"/>
    <w:rsid w:val="00D43659"/>
    <w:rsid w:val="00D43B22"/>
    <w:rsid w:val="00D43C4D"/>
    <w:rsid w:val="00D43D13"/>
    <w:rsid w:val="00D43DCF"/>
    <w:rsid w:val="00D44007"/>
    <w:rsid w:val="00D44A9B"/>
    <w:rsid w:val="00D44E98"/>
    <w:rsid w:val="00D475B5"/>
    <w:rsid w:val="00D47756"/>
    <w:rsid w:val="00D47EAB"/>
    <w:rsid w:val="00D505B7"/>
    <w:rsid w:val="00D50738"/>
    <w:rsid w:val="00D50AC2"/>
    <w:rsid w:val="00D50DBC"/>
    <w:rsid w:val="00D5103B"/>
    <w:rsid w:val="00D51519"/>
    <w:rsid w:val="00D5193F"/>
    <w:rsid w:val="00D52478"/>
    <w:rsid w:val="00D533A5"/>
    <w:rsid w:val="00D534B7"/>
    <w:rsid w:val="00D54096"/>
    <w:rsid w:val="00D558DA"/>
    <w:rsid w:val="00D5642C"/>
    <w:rsid w:val="00D56EC4"/>
    <w:rsid w:val="00D57811"/>
    <w:rsid w:val="00D57BA5"/>
    <w:rsid w:val="00D60294"/>
    <w:rsid w:val="00D60B20"/>
    <w:rsid w:val="00D60B5F"/>
    <w:rsid w:val="00D60F2F"/>
    <w:rsid w:val="00D61A9B"/>
    <w:rsid w:val="00D62058"/>
    <w:rsid w:val="00D632C7"/>
    <w:rsid w:val="00D63489"/>
    <w:rsid w:val="00D6417A"/>
    <w:rsid w:val="00D64954"/>
    <w:rsid w:val="00D6512E"/>
    <w:rsid w:val="00D6602F"/>
    <w:rsid w:val="00D6658E"/>
    <w:rsid w:val="00D66C6D"/>
    <w:rsid w:val="00D6748C"/>
    <w:rsid w:val="00D708DA"/>
    <w:rsid w:val="00D70BA4"/>
    <w:rsid w:val="00D718AE"/>
    <w:rsid w:val="00D719BF"/>
    <w:rsid w:val="00D72031"/>
    <w:rsid w:val="00D7220A"/>
    <w:rsid w:val="00D72986"/>
    <w:rsid w:val="00D74080"/>
    <w:rsid w:val="00D740F0"/>
    <w:rsid w:val="00D74CAD"/>
    <w:rsid w:val="00D751F6"/>
    <w:rsid w:val="00D752A3"/>
    <w:rsid w:val="00D75351"/>
    <w:rsid w:val="00D76A05"/>
    <w:rsid w:val="00D76EC9"/>
    <w:rsid w:val="00D77305"/>
    <w:rsid w:val="00D775C5"/>
    <w:rsid w:val="00D77DD2"/>
    <w:rsid w:val="00D80AB4"/>
    <w:rsid w:val="00D81639"/>
    <w:rsid w:val="00D82204"/>
    <w:rsid w:val="00D825E5"/>
    <w:rsid w:val="00D82883"/>
    <w:rsid w:val="00D82CD4"/>
    <w:rsid w:val="00D82CF3"/>
    <w:rsid w:val="00D8338E"/>
    <w:rsid w:val="00D83829"/>
    <w:rsid w:val="00D8388A"/>
    <w:rsid w:val="00D83B2D"/>
    <w:rsid w:val="00D84540"/>
    <w:rsid w:val="00D84F8A"/>
    <w:rsid w:val="00D853AE"/>
    <w:rsid w:val="00D85879"/>
    <w:rsid w:val="00D85F7F"/>
    <w:rsid w:val="00D8608C"/>
    <w:rsid w:val="00D867D0"/>
    <w:rsid w:val="00D86855"/>
    <w:rsid w:val="00D86ED8"/>
    <w:rsid w:val="00D8749C"/>
    <w:rsid w:val="00D87B4B"/>
    <w:rsid w:val="00D90B7C"/>
    <w:rsid w:val="00D91F0C"/>
    <w:rsid w:val="00D92169"/>
    <w:rsid w:val="00D92237"/>
    <w:rsid w:val="00D92356"/>
    <w:rsid w:val="00D92399"/>
    <w:rsid w:val="00D93381"/>
    <w:rsid w:val="00D93415"/>
    <w:rsid w:val="00D9421D"/>
    <w:rsid w:val="00D9422C"/>
    <w:rsid w:val="00D95BF2"/>
    <w:rsid w:val="00D95C14"/>
    <w:rsid w:val="00D96393"/>
    <w:rsid w:val="00D96E31"/>
    <w:rsid w:val="00D97289"/>
    <w:rsid w:val="00D97A9A"/>
    <w:rsid w:val="00D97ACF"/>
    <w:rsid w:val="00D97E60"/>
    <w:rsid w:val="00DA0126"/>
    <w:rsid w:val="00DA052D"/>
    <w:rsid w:val="00DA0B69"/>
    <w:rsid w:val="00DA0D8C"/>
    <w:rsid w:val="00DA173C"/>
    <w:rsid w:val="00DA1829"/>
    <w:rsid w:val="00DA2081"/>
    <w:rsid w:val="00DA2B33"/>
    <w:rsid w:val="00DA3157"/>
    <w:rsid w:val="00DA3835"/>
    <w:rsid w:val="00DA3C7A"/>
    <w:rsid w:val="00DA4C4C"/>
    <w:rsid w:val="00DA561D"/>
    <w:rsid w:val="00DA5BC6"/>
    <w:rsid w:val="00DA5E82"/>
    <w:rsid w:val="00DA65FF"/>
    <w:rsid w:val="00DA71BF"/>
    <w:rsid w:val="00DA79C9"/>
    <w:rsid w:val="00DA7FAE"/>
    <w:rsid w:val="00DB05D9"/>
    <w:rsid w:val="00DB0A73"/>
    <w:rsid w:val="00DB1150"/>
    <w:rsid w:val="00DB129D"/>
    <w:rsid w:val="00DB1363"/>
    <w:rsid w:val="00DB1776"/>
    <w:rsid w:val="00DB20BC"/>
    <w:rsid w:val="00DB2393"/>
    <w:rsid w:val="00DB2B16"/>
    <w:rsid w:val="00DB2E4E"/>
    <w:rsid w:val="00DB3324"/>
    <w:rsid w:val="00DB3B9E"/>
    <w:rsid w:val="00DB3EC5"/>
    <w:rsid w:val="00DB497E"/>
    <w:rsid w:val="00DB4B81"/>
    <w:rsid w:val="00DB5FF7"/>
    <w:rsid w:val="00DB62B8"/>
    <w:rsid w:val="00DB635A"/>
    <w:rsid w:val="00DB6F36"/>
    <w:rsid w:val="00DB7205"/>
    <w:rsid w:val="00DB7BA1"/>
    <w:rsid w:val="00DC09CA"/>
    <w:rsid w:val="00DC263A"/>
    <w:rsid w:val="00DC27BE"/>
    <w:rsid w:val="00DC2AF4"/>
    <w:rsid w:val="00DC2CB5"/>
    <w:rsid w:val="00DC4B6C"/>
    <w:rsid w:val="00DC4D0F"/>
    <w:rsid w:val="00DC52E1"/>
    <w:rsid w:val="00DC5500"/>
    <w:rsid w:val="00DC5AC2"/>
    <w:rsid w:val="00DC5C6F"/>
    <w:rsid w:val="00DC66BA"/>
    <w:rsid w:val="00DC67BC"/>
    <w:rsid w:val="00DC7262"/>
    <w:rsid w:val="00DC7E05"/>
    <w:rsid w:val="00DD051F"/>
    <w:rsid w:val="00DD0974"/>
    <w:rsid w:val="00DD0D7F"/>
    <w:rsid w:val="00DD0DB1"/>
    <w:rsid w:val="00DD108F"/>
    <w:rsid w:val="00DD1157"/>
    <w:rsid w:val="00DD1311"/>
    <w:rsid w:val="00DD1346"/>
    <w:rsid w:val="00DD1B01"/>
    <w:rsid w:val="00DD1D55"/>
    <w:rsid w:val="00DD2023"/>
    <w:rsid w:val="00DD20DA"/>
    <w:rsid w:val="00DD2119"/>
    <w:rsid w:val="00DD2761"/>
    <w:rsid w:val="00DD2A90"/>
    <w:rsid w:val="00DD32CC"/>
    <w:rsid w:val="00DD3719"/>
    <w:rsid w:val="00DD3830"/>
    <w:rsid w:val="00DD397E"/>
    <w:rsid w:val="00DD4294"/>
    <w:rsid w:val="00DD4E25"/>
    <w:rsid w:val="00DD5B7A"/>
    <w:rsid w:val="00DD5DC6"/>
    <w:rsid w:val="00DD6165"/>
    <w:rsid w:val="00DD62B9"/>
    <w:rsid w:val="00DD65BB"/>
    <w:rsid w:val="00DD6B4A"/>
    <w:rsid w:val="00DD6BA8"/>
    <w:rsid w:val="00DD6D47"/>
    <w:rsid w:val="00DD7917"/>
    <w:rsid w:val="00DD7CEF"/>
    <w:rsid w:val="00DE01CB"/>
    <w:rsid w:val="00DE0E25"/>
    <w:rsid w:val="00DE189A"/>
    <w:rsid w:val="00DE1E11"/>
    <w:rsid w:val="00DE26B3"/>
    <w:rsid w:val="00DE2E22"/>
    <w:rsid w:val="00DE39DE"/>
    <w:rsid w:val="00DE3B9C"/>
    <w:rsid w:val="00DE45AB"/>
    <w:rsid w:val="00DE4615"/>
    <w:rsid w:val="00DE4B04"/>
    <w:rsid w:val="00DE5045"/>
    <w:rsid w:val="00DE50D6"/>
    <w:rsid w:val="00DE5141"/>
    <w:rsid w:val="00DE58A0"/>
    <w:rsid w:val="00DE58DB"/>
    <w:rsid w:val="00DE5B71"/>
    <w:rsid w:val="00DE6F62"/>
    <w:rsid w:val="00DE73FB"/>
    <w:rsid w:val="00DF14E7"/>
    <w:rsid w:val="00DF1529"/>
    <w:rsid w:val="00DF2103"/>
    <w:rsid w:val="00DF232D"/>
    <w:rsid w:val="00DF2D3A"/>
    <w:rsid w:val="00DF30F0"/>
    <w:rsid w:val="00DF34E4"/>
    <w:rsid w:val="00DF4C35"/>
    <w:rsid w:val="00DF570E"/>
    <w:rsid w:val="00DF5DC9"/>
    <w:rsid w:val="00DF60AA"/>
    <w:rsid w:val="00DF63A7"/>
    <w:rsid w:val="00DF64AF"/>
    <w:rsid w:val="00DF64D2"/>
    <w:rsid w:val="00DF6698"/>
    <w:rsid w:val="00DF6E30"/>
    <w:rsid w:val="00DF7022"/>
    <w:rsid w:val="00DF719B"/>
    <w:rsid w:val="00DF7992"/>
    <w:rsid w:val="00DF79E4"/>
    <w:rsid w:val="00E00A9A"/>
    <w:rsid w:val="00E0207A"/>
    <w:rsid w:val="00E023E6"/>
    <w:rsid w:val="00E02C35"/>
    <w:rsid w:val="00E02FFE"/>
    <w:rsid w:val="00E0321D"/>
    <w:rsid w:val="00E039A5"/>
    <w:rsid w:val="00E049BD"/>
    <w:rsid w:val="00E06BC3"/>
    <w:rsid w:val="00E06D3C"/>
    <w:rsid w:val="00E075CA"/>
    <w:rsid w:val="00E101A7"/>
    <w:rsid w:val="00E104F3"/>
    <w:rsid w:val="00E10C16"/>
    <w:rsid w:val="00E1124C"/>
    <w:rsid w:val="00E119B0"/>
    <w:rsid w:val="00E11B8F"/>
    <w:rsid w:val="00E11BB1"/>
    <w:rsid w:val="00E122C9"/>
    <w:rsid w:val="00E1239A"/>
    <w:rsid w:val="00E1259A"/>
    <w:rsid w:val="00E13243"/>
    <w:rsid w:val="00E13B95"/>
    <w:rsid w:val="00E14CF0"/>
    <w:rsid w:val="00E14EEE"/>
    <w:rsid w:val="00E16198"/>
    <w:rsid w:val="00E16243"/>
    <w:rsid w:val="00E1624B"/>
    <w:rsid w:val="00E168EE"/>
    <w:rsid w:val="00E16C42"/>
    <w:rsid w:val="00E1723E"/>
    <w:rsid w:val="00E17503"/>
    <w:rsid w:val="00E17EA4"/>
    <w:rsid w:val="00E17F49"/>
    <w:rsid w:val="00E2006D"/>
    <w:rsid w:val="00E20418"/>
    <w:rsid w:val="00E2096F"/>
    <w:rsid w:val="00E20E93"/>
    <w:rsid w:val="00E21107"/>
    <w:rsid w:val="00E21412"/>
    <w:rsid w:val="00E21598"/>
    <w:rsid w:val="00E22104"/>
    <w:rsid w:val="00E22454"/>
    <w:rsid w:val="00E22486"/>
    <w:rsid w:val="00E22739"/>
    <w:rsid w:val="00E227F0"/>
    <w:rsid w:val="00E22993"/>
    <w:rsid w:val="00E229A0"/>
    <w:rsid w:val="00E230CB"/>
    <w:rsid w:val="00E236E4"/>
    <w:rsid w:val="00E23E25"/>
    <w:rsid w:val="00E23F69"/>
    <w:rsid w:val="00E24CF9"/>
    <w:rsid w:val="00E24FDD"/>
    <w:rsid w:val="00E25159"/>
    <w:rsid w:val="00E253F1"/>
    <w:rsid w:val="00E25577"/>
    <w:rsid w:val="00E2583D"/>
    <w:rsid w:val="00E258AA"/>
    <w:rsid w:val="00E25AC1"/>
    <w:rsid w:val="00E26040"/>
    <w:rsid w:val="00E27116"/>
    <w:rsid w:val="00E27408"/>
    <w:rsid w:val="00E27FCF"/>
    <w:rsid w:val="00E3160B"/>
    <w:rsid w:val="00E31E0B"/>
    <w:rsid w:val="00E31E29"/>
    <w:rsid w:val="00E32882"/>
    <w:rsid w:val="00E32B9B"/>
    <w:rsid w:val="00E3369B"/>
    <w:rsid w:val="00E34CDC"/>
    <w:rsid w:val="00E361E1"/>
    <w:rsid w:val="00E366C8"/>
    <w:rsid w:val="00E368B4"/>
    <w:rsid w:val="00E36EAB"/>
    <w:rsid w:val="00E37144"/>
    <w:rsid w:val="00E37375"/>
    <w:rsid w:val="00E37592"/>
    <w:rsid w:val="00E37FDF"/>
    <w:rsid w:val="00E4039F"/>
    <w:rsid w:val="00E4112E"/>
    <w:rsid w:val="00E414DC"/>
    <w:rsid w:val="00E418E6"/>
    <w:rsid w:val="00E428BD"/>
    <w:rsid w:val="00E43292"/>
    <w:rsid w:val="00E4333D"/>
    <w:rsid w:val="00E4371F"/>
    <w:rsid w:val="00E444AA"/>
    <w:rsid w:val="00E44845"/>
    <w:rsid w:val="00E448E9"/>
    <w:rsid w:val="00E44FC4"/>
    <w:rsid w:val="00E46206"/>
    <w:rsid w:val="00E46F61"/>
    <w:rsid w:val="00E47413"/>
    <w:rsid w:val="00E47C30"/>
    <w:rsid w:val="00E50C0E"/>
    <w:rsid w:val="00E5168B"/>
    <w:rsid w:val="00E5212B"/>
    <w:rsid w:val="00E52466"/>
    <w:rsid w:val="00E52597"/>
    <w:rsid w:val="00E526FC"/>
    <w:rsid w:val="00E52CF6"/>
    <w:rsid w:val="00E53761"/>
    <w:rsid w:val="00E53870"/>
    <w:rsid w:val="00E538FF"/>
    <w:rsid w:val="00E539AB"/>
    <w:rsid w:val="00E54407"/>
    <w:rsid w:val="00E54DDA"/>
    <w:rsid w:val="00E54F53"/>
    <w:rsid w:val="00E55491"/>
    <w:rsid w:val="00E5628F"/>
    <w:rsid w:val="00E56DE3"/>
    <w:rsid w:val="00E57771"/>
    <w:rsid w:val="00E57C92"/>
    <w:rsid w:val="00E60622"/>
    <w:rsid w:val="00E6079D"/>
    <w:rsid w:val="00E614E8"/>
    <w:rsid w:val="00E6158C"/>
    <w:rsid w:val="00E619AC"/>
    <w:rsid w:val="00E626FE"/>
    <w:rsid w:val="00E63DBA"/>
    <w:rsid w:val="00E6417D"/>
    <w:rsid w:val="00E64BF3"/>
    <w:rsid w:val="00E65E32"/>
    <w:rsid w:val="00E65E64"/>
    <w:rsid w:val="00E66E30"/>
    <w:rsid w:val="00E67387"/>
    <w:rsid w:val="00E67B35"/>
    <w:rsid w:val="00E70266"/>
    <w:rsid w:val="00E702C2"/>
    <w:rsid w:val="00E706BB"/>
    <w:rsid w:val="00E70AFA"/>
    <w:rsid w:val="00E7109D"/>
    <w:rsid w:val="00E718ED"/>
    <w:rsid w:val="00E71B5C"/>
    <w:rsid w:val="00E722D0"/>
    <w:rsid w:val="00E726E2"/>
    <w:rsid w:val="00E7292D"/>
    <w:rsid w:val="00E73CA5"/>
    <w:rsid w:val="00E743A4"/>
    <w:rsid w:val="00E75248"/>
    <w:rsid w:val="00E75EC1"/>
    <w:rsid w:val="00E7608E"/>
    <w:rsid w:val="00E76192"/>
    <w:rsid w:val="00E76B1A"/>
    <w:rsid w:val="00E778FF"/>
    <w:rsid w:val="00E804F0"/>
    <w:rsid w:val="00E8090F"/>
    <w:rsid w:val="00E80C37"/>
    <w:rsid w:val="00E80C6A"/>
    <w:rsid w:val="00E81362"/>
    <w:rsid w:val="00E81485"/>
    <w:rsid w:val="00E8170D"/>
    <w:rsid w:val="00E81924"/>
    <w:rsid w:val="00E81A23"/>
    <w:rsid w:val="00E827E9"/>
    <w:rsid w:val="00E82857"/>
    <w:rsid w:val="00E82D58"/>
    <w:rsid w:val="00E8357D"/>
    <w:rsid w:val="00E84077"/>
    <w:rsid w:val="00E841F1"/>
    <w:rsid w:val="00E8430B"/>
    <w:rsid w:val="00E84BDF"/>
    <w:rsid w:val="00E8514E"/>
    <w:rsid w:val="00E86165"/>
    <w:rsid w:val="00E8627A"/>
    <w:rsid w:val="00E866D0"/>
    <w:rsid w:val="00E870F7"/>
    <w:rsid w:val="00E877AC"/>
    <w:rsid w:val="00E87854"/>
    <w:rsid w:val="00E878D3"/>
    <w:rsid w:val="00E87D62"/>
    <w:rsid w:val="00E90DE9"/>
    <w:rsid w:val="00E9110B"/>
    <w:rsid w:val="00E91363"/>
    <w:rsid w:val="00E91570"/>
    <w:rsid w:val="00E91F8B"/>
    <w:rsid w:val="00E928DD"/>
    <w:rsid w:val="00E92EFB"/>
    <w:rsid w:val="00E93DFE"/>
    <w:rsid w:val="00E946D9"/>
    <w:rsid w:val="00E956A8"/>
    <w:rsid w:val="00E959A2"/>
    <w:rsid w:val="00E95FA9"/>
    <w:rsid w:val="00E95FBF"/>
    <w:rsid w:val="00E97863"/>
    <w:rsid w:val="00E97CD6"/>
    <w:rsid w:val="00EA0264"/>
    <w:rsid w:val="00EA0390"/>
    <w:rsid w:val="00EA0E37"/>
    <w:rsid w:val="00EA1474"/>
    <w:rsid w:val="00EA2918"/>
    <w:rsid w:val="00EA2C74"/>
    <w:rsid w:val="00EA355A"/>
    <w:rsid w:val="00EA3E3C"/>
    <w:rsid w:val="00EA3E48"/>
    <w:rsid w:val="00EA41B8"/>
    <w:rsid w:val="00EA4406"/>
    <w:rsid w:val="00EA4DAA"/>
    <w:rsid w:val="00EA5A14"/>
    <w:rsid w:val="00EA5BA9"/>
    <w:rsid w:val="00EA5D59"/>
    <w:rsid w:val="00EA656F"/>
    <w:rsid w:val="00EA65BC"/>
    <w:rsid w:val="00EA6A17"/>
    <w:rsid w:val="00EA71C0"/>
    <w:rsid w:val="00EA72EC"/>
    <w:rsid w:val="00EA78D0"/>
    <w:rsid w:val="00EB0146"/>
    <w:rsid w:val="00EB057F"/>
    <w:rsid w:val="00EB12DE"/>
    <w:rsid w:val="00EB16F4"/>
    <w:rsid w:val="00EB1E77"/>
    <w:rsid w:val="00EB2405"/>
    <w:rsid w:val="00EB2BB1"/>
    <w:rsid w:val="00EB2CCE"/>
    <w:rsid w:val="00EB351D"/>
    <w:rsid w:val="00EB381C"/>
    <w:rsid w:val="00EB4DCB"/>
    <w:rsid w:val="00EB5120"/>
    <w:rsid w:val="00EB6900"/>
    <w:rsid w:val="00EB6BAA"/>
    <w:rsid w:val="00EB6C1F"/>
    <w:rsid w:val="00EB6D2B"/>
    <w:rsid w:val="00EB70E3"/>
    <w:rsid w:val="00EB73B5"/>
    <w:rsid w:val="00EB7555"/>
    <w:rsid w:val="00EB7CAF"/>
    <w:rsid w:val="00EC00A5"/>
    <w:rsid w:val="00EC0636"/>
    <w:rsid w:val="00EC083A"/>
    <w:rsid w:val="00EC0A63"/>
    <w:rsid w:val="00EC0BBB"/>
    <w:rsid w:val="00EC0EDB"/>
    <w:rsid w:val="00EC0F6D"/>
    <w:rsid w:val="00EC1064"/>
    <w:rsid w:val="00EC14BE"/>
    <w:rsid w:val="00EC1707"/>
    <w:rsid w:val="00EC174C"/>
    <w:rsid w:val="00EC1ED8"/>
    <w:rsid w:val="00EC2237"/>
    <w:rsid w:val="00EC2977"/>
    <w:rsid w:val="00EC3DD9"/>
    <w:rsid w:val="00EC46E4"/>
    <w:rsid w:val="00EC4AD3"/>
    <w:rsid w:val="00EC5281"/>
    <w:rsid w:val="00EC5920"/>
    <w:rsid w:val="00EC5A65"/>
    <w:rsid w:val="00EC5F63"/>
    <w:rsid w:val="00EC61AC"/>
    <w:rsid w:val="00EC63A2"/>
    <w:rsid w:val="00ED0065"/>
    <w:rsid w:val="00ED08F3"/>
    <w:rsid w:val="00ED0C6A"/>
    <w:rsid w:val="00ED0DDE"/>
    <w:rsid w:val="00ED152D"/>
    <w:rsid w:val="00ED1949"/>
    <w:rsid w:val="00ED197C"/>
    <w:rsid w:val="00ED2552"/>
    <w:rsid w:val="00ED272C"/>
    <w:rsid w:val="00ED2DDD"/>
    <w:rsid w:val="00ED485F"/>
    <w:rsid w:val="00ED4930"/>
    <w:rsid w:val="00ED4CBB"/>
    <w:rsid w:val="00ED5509"/>
    <w:rsid w:val="00ED55AA"/>
    <w:rsid w:val="00ED55B7"/>
    <w:rsid w:val="00ED5FCE"/>
    <w:rsid w:val="00ED64DE"/>
    <w:rsid w:val="00ED6638"/>
    <w:rsid w:val="00ED6E79"/>
    <w:rsid w:val="00ED712A"/>
    <w:rsid w:val="00ED71A6"/>
    <w:rsid w:val="00EE0028"/>
    <w:rsid w:val="00EE0221"/>
    <w:rsid w:val="00EE03CC"/>
    <w:rsid w:val="00EE051F"/>
    <w:rsid w:val="00EE05B7"/>
    <w:rsid w:val="00EE0C65"/>
    <w:rsid w:val="00EE1282"/>
    <w:rsid w:val="00EE1BB8"/>
    <w:rsid w:val="00EE1DD1"/>
    <w:rsid w:val="00EE25F9"/>
    <w:rsid w:val="00EE29AF"/>
    <w:rsid w:val="00EE3463"/>
    <w:rsid w:val="00EE37EE"/>
    <w:rsid w:val="00EE39A4"/>
    <w:rsid w:val="00EE4B59"/>
    <w:rsid w:val="00EE50A8"/>
    <w:rsid w:val="00EE6372"/>
    <w:rsid w:val="00EE7829"/>
    <w:rsid w:val="00EF0279"/>
    <w:rsid w:val="00EF0629"/>
    <w:rsid w:val="00EF09DF"/>
    <w:rsid w:val="00EF0D49"/>
    <w:rsid w:val="00EF1594"/>
    <w:rsid w:val="00EF1C23"/>
    <w:rsid w:val="00EF269C"/>
    <w:rsid w:val="00EF3463"/>
    <w:rsid w:val="00EF36A1"/>
    <w:rsid w:val="00EF389F"/>
    <w:rsid w:val="00EF40A9"/>
    <w:rsid w:val="00EF4A6B"/>
    <w:rsid w:val="00EF4CAF"/>
    <w:rsid w:val="00EF4E00"/>
    <w:rsid w:val="00EF540A"/>
    <w:rsid w:val="00EF719E"/>
    <w:rsid w:val="00EF76FE"/>
    <w:rsid w:val="00F0064D"/>
    <w:rsid w:val="00F006BC"/>
    <w:rsid w:val="00F0087F"/>
    <w:rsid w:val="00F00C37"/>
    <w:rsid w:val="00F00C86"/>
    <w:rsid w:val="00F01005"/>
    <w:rsid w:val="00F0119D"/>
    <w:rsid w:val="00F020B0"/>
    <w:rsid w:val="00F0433A"/>
    <w:rsid w:val="00F044BF"/>
    <w:rsid w:val="00F04643"/>
    <w:rsid w:val="00F0577A"/>
    <w:rsid w:val="00F0619B"/>
    <w:rsid w:val="00F06B73"/>
    <w:rsid w:val="00F06EF8"/>
    <w:rsid w:val="00F07728"/>
    <w:rsid w:val="00F11700"/>
    <w:rsid w:val="00F118CF"/>
    <w:rsid w:val="00F11F45"/>
    <w:rsid w:val="00F12DC0"/>
    <w:rsid w:val="00F147FA"/>
    <w:rsid w:val="00F1486B"/>
    <w:rsid w:val="00F14D0B"/>
    <w:rsid w:val="00F14FC6"/>
    <w:rsid w:val="00F159F8"/>
    <w:rsid w:val="00F15AA8"/>
    <w:rsid w:val="00F15D77"/>
    <w:rsid w:val="00F17D5E"/>
    <w:rsid w:val="00F20369"/>
    <w:rsid w:val="00F20899"/>
    <w:rsid w:val="00F20E57"/>
    <w:rsid w:val="00F21273"/>
    <w:rsid w:val="00F217F9"/>
    <w:rsid w:val="00F21D64"/>
    <w:rsid w:val="00F21EFC"/>
    <w:rsid w:val="00F2262B"/>
    <w:rsid w:val="00F23BFE"/>
    <w:rsid w:val="00F2456C"/>
    <w:rsid w:val="00F2548E"/>
    <w:rsid w:val="00F25965"/>
    <w:rsid w:val="00F2704B"/>
    <w:rsid w:val="00F302A0"/>
    <w:rsid w:val="00F3080C"/>
    <w:rsid w:val="00F31AD8"/>
    <w:rsid w:val="00F32751"/>
    <w:rsid w:val="00F339CE"/>
    <w:rsid w:val="00F33E76"/>
    <w:rsid w:val="00F342F9"/>
    <w:rsid w:val="00F345C3"/>
    <w:rsid w:val="00F3469B"/>
    <w:rsid w:val="00F348B2"/>
    <w:rsid w:val="00F35125"/>
    <w:rsid w:val="00F3516E"/>
    <w:rsid w:val="00F35FBD"/>
    <w:rsid w:val="00F366A6"/>
    <w:rsid w:val="00F37764"/>
    <w:rsid w:val="00F37F91"/>
    <w:rsid w:val="00F4021E"/>
    <w:rsid w:val="00F40692"/>
    <w:rsid w:val="00F4071F"/>
    <w:rsid w:val="00F40C9F"/>
    <w:rsid w:val="00F4118B"/>
    <w:rsid w:val="00F4192A"/>
    <w:rsid w:val="00F41DFF"/>
    <w:rsid w:val="00F42179"/>
    <w:rsid w:val="00F42995"/>
    <w:rsid w:val="00F42F4E"/>
    <w:rsid w:val="00F44379"/>
    <w:rsid w:val="00F45348"/>
    <w:rsid w:val="00F45CB7"/>
    <w:rsid w:val="00F46CC4"/>
    <w:rsid w:val="00F47996"/>
    <w:rsid w:val="00F47E58"/>
    <w:rsid w:val="00F50527"/>
    <w:rsid w:val="00F507BE"/>
    <w:rsid w:val="00F50C82"/>
    <w:rsid w:val="00F50F62"/>
    <w:rsid w:val="00F51011"/>
    <w:rsid w:val="00F5126C"/>
    <w:rsid w:val="00F52ED5"/>
    <w:rsid w:val="00F5303D"/>
    <w:rsid w:val="00F5382A"/>
    <w:rsid w:val="00F5391D"/>
    <w:rsid w:val="00F5435D"/>
    <w:rsid w:val="00F54A50"/>
    <w:rsid w:val="00F54F47"/>
    <w:rsid w:val="00F54FAA"/>
    <w:rsid w:val="00F55079"/>
    <w:rsid w:val="00F55896"/>
    <w:rsid w:val="00F55CF9"/>
    <w:rsid w:val="00F56834"/>
    <w:rsid w:val="00F56A8F"/>
    <w:rsid w:val="00F56C00"/>
    <w:rsid w:val="00F571EB"/>
    <w:rsid w:val="00F617DC"/>
    <w:rsid w:val="00F61BCF"/>
    <w:rsid w:val="00F621BD"/>
    <w:rsid w:val="00F627C0"/>
    <w:rsid w:val="00F6348D"/>
    <w:rsid w:val="00F63955"/>
    <w:rsid w:val="00F640BF"/>
    <w:rsid w:val="00F6415A"/>
    <w:rsid w:val="00F64753"/>
    <w:rsid w:val="00F64FB0"/>
    <w:rsid w:val="00F651BC"/>
    <w:rsid w:val="00F67165"/>
    <w:rsid w:val="00F672DF"/>
    <w:rsid w:val="00F67894"/>
    <w:rsid w:val="00F67CCA"/>
    <w:rsid w:val="00F67FA4"/>
    <w:rsid w:val="00F7071C"/>
    <w:rsid w:val="00F70B2D"/>
    <w:rsid w:val="00F70B9C"/>
    <w:rsid w:val="00F719E6"/>
    <w:rsid w:val="00F72908"/>
    <w:rsid w:val="00F72E24"/>
    <w:rsid w:val="00F74CF3"/>
    <w:rsid w:val="00F74E2A"/>
    <w:rsid w:val="00F7539A"/>
    <w:rsid w:val="00F754D5"/>
    <w:rsid w:val="00F75864"/>
    <w:rsid w:val="00F76251"/>
    <w:rsid w:val="00F7673F"/>
    <w:rsid w:val="00F76DDA"/>
    <w:rsid w:val="00F76FE8"/>
    <w:rsid w:val="00F8015F"/>
    <w:rsid w:val="00F80505"/>
    <w:rsid w:val="00F807FB"/>
    <w:rsid w:val="00F80C71"/>
    <w:rsid w:val="00F812BA"/>
    <w:rsid w:val="00F82595"/>
    <w:rsid w:val="00F829C9"/>
    <w:rsid w:val="00F83228"/>
    <w:rsid w:val="00F833A2"/>
    <w:rsid w:val="00F834C1"/>
    <w:rsid w:val="00F83727"/>
    <w:rsid w:val="00F84A82"/>
    <w:rsid w:val="00F84DDE"/>
    <w:rsid w:val="00F85593"/>
    <w:rsid w:val="00F857BB"/>
    <w:rsid w:val="00F858FA"/>
    <w:rsid w:val="00F85F5C"/>
    <w:rsid w:val="00F8685E"/>
    <w:rsid w:val="00F86861"/>
    <w:rsid w:val="00F869D6"/>
    <w:rsid w:val="00F86C32"/>
    <w:rsid w:val="00F872DC"/>
    <w:rsid w:val="00F8799A"/>
    <w:rsid w:val="00F87EA4"/>
    <w:rsid w:val="00F9062E"/>
    <w:rsid w:val="00F90636"/>
    <w:rsid w:val="00F908BE"/>
    <w:rsid w:val="00F90DEE"/>
    <w:rsid w:val="00F914B4"/>
    <w:rsid w:val="00F91D32"/>
    <w:rsid w:val="00F92785"/>
    <w:rsid w:val="00F94783"/>
    <w:rsid w:val="00F9524E"/>
    <w:rsid w:val="00F95AA3"/>
    <w:rsid w:val="00F95B43"/>
    <w:rsid w:val="00F95BD7"/>
    <w:rsid w:val="00F95FEA"/>
    <w:rsid w:val="00F960AD"/>
    <w:rsid w:val="00F96489"/>
    <w:rsid w:val="00F964E8"/>
    <w:rsid w:val="00F968CB"/>
    <w:rsid w:val="00F970BA"/>
    <w:rsid w:val="00F97124"/>
    <w:rsid w:val="00F9713C"/>
    <w:rsid w:val="00F97C17"/>
    <w:rsid w:val="00F97FAF"/>
    <w:rsid w:val="00FA002A"/>
    <w:rsid w:val="00FA1420"/>
    <w:rsid w:val="00FA2553"/>
    <w:rsid w:val="00FA318E"/>
    <w:rsid w:val="00FA3375"/>
    <w:rsid w:val="00FA3AFB"/>
    <w:rsid w:val="00FA45A1"/>
    <w:rsid w:val="00FA4AAF"/>
    <w:rsid w:val="00FA5E02"/>
    <w:rsid w:val="00FA5F04"/>
    <w:rsid w:val="00FA62A2"/>
    <w:rsid w:val="00FA69B8"/>
    <w:rsid w:val="00FA6C7B"/>
    <w:rsid w:val="00FA6CA0"/>
    <w:rsid w:val="00FA72A0"/>
    <w:rsid w:val="00FA7580"/>
    <w:rsid w:val="00FB0D0A"/>
    <w:rsid w:val="00FB1048"/>
    <w:rsid w:val="00FB146D"/>
    <w:rsid w:val="00FB1F1C"/>
    <w:rsid w:val="00FB221D"/>
    <w:rsid w:val="00FB2D29"/>
    <w:rsid w:val="00FB30A1"/>
    <w:rsid w:val="00FB31DD"/>
    <w:rsid w:val="00FB32A4"/>
    <w:rsid w:val="00FB4692"/>
    <w:rsid w:val="00FB47B4"/>
    <w:rsid w:val="00FB4B8E"/>
    <w:rsid w:val="00FB4E79"/>
    <w:rsid w:val="00FB51A3"/>
    <w:rsid w:val="00FB520B"/>
    <w:rsid w:val="00FB52E0"/>
    <w:rsid w:val="00FB5342"/>
    <w:rsid w:val="00FB6462"/>
    <w:rsid w:val="00FB6BFE"/>
    <w:rsid w:val="00FB6E80"/>
    <w:rsid w:val="00FB785D"/>
    <w:rsid w:val="00FC001D"/>
    <w:rsid w:val="00FC0108"/>
    <w:rsid w:val="00FC0549"/>
    <w:rsid w:val="00FC083E"/>
    <w:rsid w:val="00FC08A3"/>
    <w:rsid w:val="00FC0AC7"/>
    <w:rsid w:val="00FC11C1"/>
    <w:rsid w:val="00FC1251"/>
    <w:rsid w:val="00FC15D4"/>
    <w:rsid w:val="00FC1AA8"/>
    <w:rsid w:val="00FC1ADC"/>
    <w:rsid w:val="00FC2B12"/>
    <w:rsid w:val="00FC42B7"/>
    <w:rsid w:val="00FC4B93"/>
    <w:rsid w:val="00FC5451"/>
    <w:rsid w:val="00FC5979"/>
    <w:rsid w:val="00FC74CA"/>
    <w:rsid w:val="00FC75A5"/>
    <w:rsid w:val="00FC769C"/>
    <w:rsid w:val="00FC7D76"/>
    <w:rsid w:val="00FC7E3A"/>
    <w:rsid w:val="00FD059E"/>
    <w:rsid w:val="00FD0CE4"/>
    <w:rsid w:val="00FD17E9"/>
    <w:rsid w:val="00FD2AC4"/>
    <w:rsid w:val="00FD4802"/>
    <w:rsid w:val="00FD4A6F"/>
    <w:rsid w:val="00FD4B29"/>
    <w:rsid w:val="00FD4FDD"/>
    <w:rsid w:val="00FD5357"/>
    <w:rsid w:val="00FD5602"/>
    <w:rsid w:val="00FD5C75"/>
    <w:rsid w:val="00FD7A8D"/>
    <w:rsid w:val="00FD7DD8"/>
    <w:rsid w:val="00FD7F65"/>
    <w:rsid w:val="00FE02B2"/>
    <w:rsid w:val="00FE0565"/>
    <w:rsid w:val="00FE0F05"/>
    <w:rsid w:val="00FE1118"/>
    <w:rsid w:val="00FE122D"/>
    <w:rsid w:val="00FE1B3A"/>
    <w:rsid w:val="00FE2056"/>
    <w:rsid w:val="00FE2066"/>
    <w:rsid w:val="00FE27FA"/>
    <w:rsid w:val="00FE4015"/>
    <w:rsid w:val="00FE4661"/>
    <w:rsid w:val="00FE51E3"/>
    <w:rsid w:val="00FE5C1F"/>
    <w:rsid w:val="00FE6398"/>
    <w:rsid w:val="00FE661F"/>
    <w:rsid w:val="00FE68B6"/>
    <w:rsid w:val="00FE6F1B"/>
    <w:rsid w:val="00FE7611"/>
    <w:rsid w:val="00FE783A"/>
    <w:rsid w:val="00FE7D29"/>
    <w:rsid w:val="00FF026D"/>
    <w:rsid w:val="00FF0DB8"/>
    <w:rsid w:val="00FF10AB"/>
    <w:rsid w:val="00FF155B"/>
    <w:rsid w:val="00FF2166"/>
    <w:rsid w:val="00FF244B"/>
    <w:rsid w:val="00FF260A"/>
    <w:rsid w:val="00FF3F3A"/>
    <w:rsid w:val="00FF46E3"/>
    <w:rsid w:val="00FF5474"/>
    <w:rsid w:val="00FF54D0"/>
    <w:rsid w:val="00FF5FFF"/>
    <w:rsid w:val="00FF6FF6"/>
    <w:rsid w:val="00FF7204"/>
    <w:rsid w:val="00FF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9840278"/>
  <w15:docId w15:val="{5C3F68FD-D9AD-417D-BCBB-3997486E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B2"/>
    <w:pPr>
      <w:spacing w:before="60" w:after="60" w:line="240" w:lineRule="auto"/>
    </w:pPr>
    <w:rPr>
      <w:rFonts w:ascii="Arial" w:hAnsi="Arial"/>
      <w:sz w:val="16"/>
    </w:rPr>
  </w:style>
  <w:style w:type="paragraph" w:styleId="Heading1">
    <w:name w:val="heading 1"/>
    <w:basedOn w:val="Normal"/>
    <w:next w:val="Normal"/>
    <w:link w:val="Heading1Char"/>
    <w:qFormat/>
    <w:rsid w:val="00D01281"/>
    <w:pPr>
      <w:keepNext/>
      <w:keepLines/>
      <w:spacing w:before="240" w:after="0"/>
      <w:outlineLvl w:val="0"/>
    </w:pPr>
    <w:rPr>
      <w:rFonts w:eastAsiaTheme="majorEastAsia" w:cstheme="majorBidi"/>
      <w:b/>
      <w:bCs/>
      <w:sz w:val="20"/>
      <w:szCs w:val="28"/>
    </w:rPr>
  </w:style>
  <w:style w:type="paragraph" w:styleId="Heading2">
    <w:name w:val="heading 2"/>
    <w:basedOn w:val="Normal"/>
    <w:next w:val="Normal"/>
    <w:link w:val="Heading2Char"/>
    <w:uiPriority w:val="9"/>
    <w:unhideWhenUsed/>
    <w:qFormat/>
    <w:rsid w:val="008645AD"/>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4C2776"/>
    <w:pPr>
      <w:keepNext/>
      <w:keepLines/>
      <w:spacing w:before="24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7742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1281"/>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8645AD"/>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4C2776"/>
    <w:rPr>
      <w:rFonts w:ascii="Arial" w:eastAsiaTheme="majorEastAsia" w:hAnsi="Arial" w:cstheme="majorBidi"/>
      <w:b/>
      <w:bCs/>
      <w:sz w:val="16"/>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customStyle="1" w:styleId="Default">
    <w:name w:val="Default"/>
    <w:rsid w:val="00E02FF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BRIRequirement">
    <w:name w:val="BRI Requirement"/>
    <w:basedOn w:val="Normal"/>
    <w:qFormat/>
    <w:rsid w:val="00441FB4"/>
    <w:pPr>
      <w:numPr>
        <w:numId w:val="1"/>
      </w:numPr>
      <w:contextualSpacing/>
    </w:pPr>
  </w:style>
  <w:style w:type="character" w:styleId="PlaceholderText">
    <w:name w:val="Placeholder Text"/>
    <w:basedOn w:val="DefaultParagraphFont"/>
    <w:uiPriority w:val="99"/>
    <w:semiHidden/>
    <w:rsid w:val="00F0619B"/>
    <w:rPr>
      <w:color w:val="808080"/>
    </w:rPr>
  </w:style>
  <w:style w:type="paragraph" w:customStyle="1" w:styleId="CRIRequirement">
    <w:name w:val="CRI Requirement"/>
    <w:basedOn w:val="Normal"/>
    <w:qFormat/>
    <w:rsid w:val="000923A7"/>
    <w:pPr>
      <w:ind w:left="720" w:hanging="720"/>
      <w:contextualSpacing/>
    </w:pPr>
  </w:style>
  <w:style w:type="paragraph" w:customStyle="1" w:styleId="BCIRequirement">
    <w:name w:val="BCI Requirement"/>
    <w:basedOn w:val="Normal"/>
    <w:qFormat/>
    <w:rsid w:val="00D03701"/>
    <w:pPr>
      <w:ind w:left="720" w:hanging="720"/>
      <w:contextualSpacing/>
    </w:pPr>
  </w:style>
  <w:style w:type="paragraph" w:customStyle="1" w:styleId="RadioButtonBullet">
    <w:name w:val="Radio Button Bullet"/>
    <w:basedOn w:val="ListParagraph"/>
    <w:qFormat/>
    <w:rsid w:val="00D03701"/>
    <w:pPr>
      <w:numPr>
        <w:numId w:val="2"/>
      </w:numPr>
    </w:pPr>
  </w:style>
  <w:style w:type="paragraph" w:customStyle="1" w:styleId="Title-notfirst">
    <w:name w:val="Title - not first"/>
    <w:basedOn w:val="Title"/>
    <w:qFormat/>
    <w:rsid w:val="00D03701"/>
    <w:pPr>
      <w:spacing w:before="60"/>
    </w:pPr>
  </w:style>
  <w:style w:type="paragraph" w:customStyle="1" w:styleId="IndNoteBullet">
    <w:name w:val="Ind Note Bullet"/>
    <w:basedOn w:val="Default"/>
    <w:qFormat/>
    <w:rsid w:val="00D03701"/>
    <w:pPr>
      <w:numPr>
        <w:numId w:val="3"/>
      </w:numPr>
      <w:ind w:left="360"/>
    </w:pPr>
    <w:rPr>
      <w:rFonts w:asciiTheme="minorHAnsi" w:hAnsiTheme="minorHAnsi"/>
      <w:color w:val="auto"/>
      <w:sz w:val="20"/>
      <w:szCs w:val="20"/>
    </w:r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paragraph" w:customStyle="1" w:styleId="Explanation">
    <w:name w:val="Explanation"/>
    <w:basedOn w:val="Normal"/>
    <w:qFormat/>
    <w:rsid w:val="004502CD"/>
    <w:rPr>
      <w:i/>
      <w:color w:val="5F497A" w:themeColor="accent4" w:themeShade="BF"/>
    </w:rPr>
  </w:style>
  <w:style w:type="paragraph" w:styleId="NormalWeb">
    <w:name w:val="Normal (Web)"/>
    <w:basedOn w:val="Normal"/>
    <w:uiPriority w:val="99"/>
    <w:unhideWhenUsed/>
    <w:rsid w:val="005F551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55354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8751D3"/>
  </w:style>
  <w:style w:type="paragraph" w:customStyle="1" w:styleId="panel-sub1">
    <w:name w:val="panel-sub1"/>
    <w:basedOn w:val="Normal"/>
    <w:rsid w:val="008751D3"/>
    <w:pPr>
      <w:spacing w:before="100" w:beforeAutospacing="1" w:after="100" w:afterAutospacing="1"/>
    </w:pPr>
    <w:rPr>
      <w:rFonts w:ascii="Times New Roman" w:eastAsia="Times New Roman" w:hAnsi="Times New Roman" w:cs="Times New Roman"/>
      <w:sz w:val="24"/>
      <w:szCs w:val="24"/>
    </w:rPr>
  </w:style>
  <w:style w:type="paragraph" w:customStyle="1" w:styleId="panel-paragraph">
    <w:name w:val="panel-paragraph"/>
    <w:basedOn w:val="Normal"/>
    <w:rsid w:val="00B6703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A7519F"/>
    <w:pPr>
      <w:spacing w:before="100" w:beforeAutospacing="1" w:after="100" w:afterAutospacing="1"/>
    </w:pPr>
    <w:rPr>
      <w:rFonts w:ascii="Times New Roman" w:eastAsia="Times New Roman" w:hAnsi="Times New Roman" w:cs="Times New Roman"/>
      <w:sz w:val="24"/>
      <w:szCs w:val="24"/>
    </w:rPr>
  </w:style>
  <w:style w:type="paragraph" w:customStyle="1" w:styleId="Bold">
    <w:name w:val="Bold"/>
    <w:basedOn w:val="Normal"/>
    <w:qFormat/>
    <w:rsid w:val="00A20411"/>
    <w:pPr>
      <w:keepNext/>
      <w:spacing w:after="0"/>
    </w:pPr>
    <w:rPr>
      <w:b/>
    </w:rPr>
  </w:style>
  <w:style w:type="paragraph" w:customStyle="1" w:styleId="Italic">
    <w:name w:val="Italic"/>
    <w:basedOn w:val="Normal"/>
    <w:next w:val="Normal"/>
    <w:qFormat/>
    <w:rsid w:val="007D435F"/>
    <w:pPr>
      <w:keepNext/>
    </w:pPr>
    <w:rPr>
      <w:i/>
    </w:rPr>
  </w:style>
  <w:style w:type="paragraph" w:customStyle="1" w:styleId="indicator-section-title">
    <w:name w:val="indicator-section-title"/>
    <w:basedOn w:val="Normal"/>
    <w:rsid w:val="00C960B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C24C2"/>
    <w:pPr>
      <w:spacing w:after="0" w:line="240" w:lineRule="auto"/>
    </w:pPr>
  </w:style>
  <w:style w:type="character" w:customStyle="1" w:styleId="Heading4Char">
    <w:name w:val="Heading 4 Char"/>
    <w:basedOn w:val="DefaultParagraphFont"/>
    <w:link w:val="Heading4"/>
    <w:uiPriority w:val="9"/>
    <w:rsid w:val="007742F1"/>
    <w:rPr>
      <w:rFonts w:asciiTheme="majorHAnsi" w:eastAsiaTheme="majorEastAsia" w:hAnsiTheme="majorHAnsi" w:cstheme="majorBidi"/>
      <w:i/>
      <w:iCs/>
      <w:color w:val="365F91" w:themeColor="accent1" w:themeShade="BF"/>
    </w:rPr>
  </w:style>
  <w:style w:type="paragraph" w:customStyle="1" w:styleId="Subhed">
    <w:name w:val="Subhed"/>
    <w:basedOn w:val="Bold"/>
    <w:qFormat/>
    <w:rsid w:val="00120808"/>
    <w:rPr>
      <w:rFonts w:cs="Arial"/>
      <w:szCs w:val="16"/>
    </w:rPr>
  </w:style>
  <w:style w:type="character" w:styleId="Strong">
    <w:name w:val="Strong"/>
    <w:basedOn w:val="DefaultParagraphFont"/>
    <w:uiPriority w:val="22"/>
    <w:qFormat/>
    <w:rsid w:val="00B8653C"/>
    <w:rPr>
      <w:b/>
      <w:bCs/>
    </w:rPr>
  </w:style>
  <w:style w:type="paragraph" w:styleId="NoSpacing">
    <w:name w:val="No Spacing"/>
    <w:uiPriority w:val="1"/>
    <w:qFormat/>
    <w:rsid w:val="00EE0028"/>
    <w:pPr>
      <w:spacing w:after="0" w:line="240" w:lineRule="auto"/>
    </w:pPr>
  </w:style>
  <w:style w:type="paragraph" w:customStyle="1" w:styleId="TableHead">
    <w:name w:val="Table Head"/>
    <w:basedOn w:val="Normal"/>
    <w:qFormat/>
    <w:rsid w:val="009569B8"/>
    <w:pPr>
      <w:jc w:val="center"/>
    </w:pPr>
    <w:rPr>
      <w:rFonts w:cs="Arial"/>
      <w:b/>
      <w:szCs w:val="16"/>
    </w:rPr>
  </w:style>
  <w:style w:type="paragraph" w:customStyle="1" w:styleId="Numbering">
    <w:name w:val="Numbering"/>
    <w:basedOn w:val="Normal"/>
    <w:qFormat/>
    <w:rsid w:val="0093562B"/>
    <w:pPr>
      <w:spacing w:before="0" w:after="0"/>
    </w:pPr>
    <w:rPr>
      <w:rFonts w:eastAsia="Times New Roman" w:cs="Arial"/>
      <w:color w:val="2222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878">
      <w:bodyDiv w:val="1"/>
      <w:marLeft w:val="0"/>
      <w:marRight w:val="0"/>
      <w:marTop w:val="0"/>
      <w:marBottom w:val="0"/>
      <w:divBdr>
        <w:top w:val="none" w:sz="0" w:space="0" w:color="auto"/>
        <w:left w:val="none" w:sz="0" w:space="0" w:color="auto"/>
        <w:bottom w:val="none" w:sz="0" w:space="0" w:color="auto"/>
        <w:right w:val="none" w:sz="0" w:space="0" w:color="auto"/>
      </w:divBdr>
    </w:div>
    <w:div w:id="33582676">
      <w:bodyDiv w:val="1"/>
      <w:marLeft w:val="0"/>
      <w:marRight w:val="0"/>
      <w:marTop w:val="0"/>
      <w:marBottom w:val="0"/>
      <w:divBdr>
        <w:top w:val="none" w:sz="0" w:space="0" w:color="auto"/>
        <w:left w:val="none" w:sz="0" w:space="0" w:color="auto"/>
        <w:bottom w:val="none" w:sz="0" w:space="0" w:color="auto"/>
        <w:right w:val="none" w:sz="0" w:space="0" w:color="auto"/>
      </w:divBdr>
    </w:div>
    <w:div w:id="66614295">
      <w:bodyDiv w:val="1"/>
      <w:marLeft w:val="0"/>
      <w:marRight w:val="0"/>
      <w:marTop w:val="0"/>
      <w:marBottom w:val="0"/>
      <w:divBdr>
        <w:top w:val="none" w:sz="0" w:space="0" w:color="auto"/>
        <w:left w:val="none" w:sz="0" w:space="0" w:color="auto"/>
        <w:bottom w:val="none" w:sz="0" w:space="0" w:color="auto"/>
        <w:right w:val="none" w:sz="0" w:space="0" w:color="auto"/>
      </w:divBdr>
      <w:divsChild>
        <w:div w:id="1664039907">
          <w:marLeft w:val="0"/>
          <w:marRight w:val="0"/>
          <w:marTop w:val="0"/>
          <w:marBottom w:val="0"/>
          <w:divBdr>
            <w:top w:val="none" w:sz="0" w:space="0" w:color="auto"/>
            <w:left w:val="none" w:sz="0" w:space="0" w:color="auto"/>
            <w:bottom w:val="none" w:sz="0" w:space="0" w:color="auto"/>
            <w:right w:val="none" w:sz="0" w:space="0" w:color="auto"/>
          </w:divBdr>
        </w:div>
      </w:divsChild>
    </w:div>
    <w:div w:id="73865556">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220336243">
      <w:bodyDiv w:val="1"/>
      <w:marLeft w:val="0"/>
      <w:marRight w:val="0"/>
      <w:marTop w:val="0"/>
      <w:marBottom w:val="0"/>
      <w:divBdr>
        <w:top w:val="none" w:sz="0" w:space="0" w:color="auto"/>
        <w:left w:val="none" w:sz="0" w:space="0" w:color="auto"/>
        <w:bottom w:val="none" w:sz="0" w:space="0" w:color="auto"/>
        <w:right w:val="none" w:sz="0" w:space="0" w:color="auto"/>
      </w:divBdr>
    </w:div>
    <w:div w:id="246109840">
      <w:bodyDiv w:val="1"/>
      <w:marLeft w:val="0"/>
      <w:marRight w:val="0"/>
      <w:marTop w:val="0"/>
      <w:marBottom w:val="0"/>
      <w:divBdr>
        <w:top w:val="none" w:sz="0" w:space="0" w:color="auto"/>
        <w:left w:val="none" w:sz="0" w:space="0" w:color="auto"/>
        <w:bottom w:val="none" w:sz="0" w:space="0" w:color="auto"/>
        <w:right w:val="none" w:sz="0" w:space="0" w:color="auto"/>
      </w:divBdr>
    </w:div>
    <w:div w:id="257836862">
      <w:bodyDiv w:val="1"/>
      <w:marLeft w:val="0"/>
      <w:marRight w:val="0"/>
      <w:marTop w:val="0"/>
      <w:marBottom w:val="0"/>
      <w:divBdr>
        <w:top w:val="none" w:sz="0" w:space="0" w:color="auto"/>
        <w:left w:val="none" w:sz="0" w:space="0" w:color="auto"/>
        <w:bottom w:val="none" w:sz="0" w:space="0" w:color="auto"/>
        <w:right w:val="none" w:sz="0" w:space="0" w:color="auto"/>
      </w:divBdr>
    </w:div>
    <w:div w:id="264505258">
      <w:bodyDiv w:val="1"/>
      <w:marLeft w:val="0"/>
      <w:marRight w:val="0"/>
      <w:marTop w:val="0"/>
      <w:marBottom w:val="0"/>
      <w:divBdr>
        <w:top w:val="none" w:sz="0" w:space="0" w:color="auto"/>
        <w:left w:val="none" w:sz="0" w:space="0" w:color="auto"/>
        <w:bottom w:val="none" w:sz="0" w:space="0" w:color="auto"/>
        <w:right w:val="none" w:sz="0" w:space="0" w:color="auto"/>
      </w:divBdr>
      <w:divsChild>
        <w:div w:id="2020041191">
          <w:marLeft w:val="0"/>
          <w:marRight w:val="0"/>
          <w:marTop w:val="0"/>
          <w:marBottom w:val="150"/>
          <w:divBdr>
            <w:top w:val="none" w:sz="0" w:space="0" w:color="auto"/>
            <w:left w:val="none" w:sz="0" w:space="0" w:color="auto"/>
            <w:bottom w:val="none" w:sz="0" w:space="0" w:color="auto"/>
            <w:right w:val="none" w:sz="0" w:space="0" w:color="auto"/>
          </w:divBdr>
        </w:div>
        <w:div w:id="1898078886">
          <w:marLeft w:val="0"/>
          <w:marRight w:val="0"/>
          <w:marTop w:val="0"/>
          <w:marBottom w:val="150"/>
          <w:divBdr>
            <w:top w:val="none" w:sz="0" w:space="0" w:color="auto"/>
            <w:left w:val="none" w:sz="0" w:space="0" w:color="auto"/>
            <w:bottom w:val="none" w:sz="0" w:space="0" w:color="auto"/>
            <w:right w:val="none" w:sz="0" w:space="0" w:color="auto"/>
          </w:divBdr>
        </w:div>
      </w:divsChild>
    </w:div>
    <w:div w:id="269122146">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31032465">
      <w:bodyDiv w:val="1"/>
      <w:marLeft w:val="0"/>
      <w:marRight w:val="0"/>
      <w:marTop w:val="0"/>
      <w:marBottom w:val="0"/>
      <w:divBdr>
        <w:top w:val="none" w:sz="0" w:space="0" w:color="auto"/>
        <w:left w:val="none" w:sz="0" w:space="0" w:color="auto"/>
        <w:bottom w:val="none" w:sz="0" w:space="0" w:color="auto"/>
        <w:right w:val="none" w:sz="0" w:space="0" w:color="auto"/>
      </w:divBdr>
    </w:div>
    <w:div w:id="343824430">
      <w:bodyDiv w:val="1"/>
      <w:marLeft w:val="0"/>
      <w:marRight w:val="0"/>
      <w:marTop w:val="0"/>
      <w:marBottom w:val="0"/>
      <w:divBdr>
        <w:top w:val="none" w:sz="0" w:space="0" w:color="auto"/>
        <w:left w:val="none" w:sz="0" w:space="0" w:color="auto"/>
        <w:bottom w:val="none" w:sz="0" w:space="0" w:color="auto"/>
        <w:right w:val="none" w:sz="0" w:space="0" w:color="auto"/>
      </w:divBdr>
      <w:divsChild>
        <w:div w:id="1092167359">
          <w:marLeft w:val="0"/>
          <w:marRight w:val="0"/>
          <w:marTop w:val="0"/>
          <w:marBottom w:val="210"/>
          <w:divBdr>
            <w:top w:val="none" w:sz="0" w:space="0" w:color="auto"/>
            <w:left w:val="none" w:sz="0" w:space="0" w:color="auto"/>
            <w:bottom w:val="none" w:sz="0" w:space="0" w:color="auto"/>
            <w:right w:val="none" w:sz="0" w:space="0" w:color="auto"/>
          </w:divBdr>
        </w:div>
        <w:div w:id="308442762">
          <w:marLeft w:val="0"/>
          <w:marRight w:val="0"/>
          <w:marTop w:val="0"/>
          <w:marBottom w:val="210"/>
          <w:divBdr>
            <w:top w:val="none" w:sz="0" w:space="0" w:color="auto"/>
            <w:left w:val="none" w:sz="0" w:space="0" w:color="auto"/>
            <w:bottom w:val="none" w:sz="0" w:space="0" w:color="auto"/>
            <w:right w:val="none" w:sz="0" w:space="0" w:color="auto"/>
          </w:divBdr>
        </w:div>
        <w:div w:id="296957980">
          <w:marLeft w:val="0"/>
          <w:marRight w:val="0"/>
          <w:marTop w:val="0"/>
          <w:marBottom w:val="210"/>
          <w:divBdr>
            <w:top w:val="none" w:sz="0" w:space="0" w:color="auto"/>
            <w:left w:val="none" w:sz="0" w:space="0" w:color="auto"/>
            <w:bottom w:val="none" w:sz="0" w:space="0" w:color="auto"/>
            <w:right w:val="none" w:sz="0" w:space="0" w:color="auto"/>
          </w:divBdr>
        </w:div>
        <w:div w:id="289673781">
          <w:marLeft w:val="0"/>
          <w:marRight w:val="0"/>
          <w:marTop w:val="0"/>
          <w:marBottom w:val="210"/>
          <w:divBdr>
            <w:top w:val="none" w:sz="0" w:space="0" w:color="auto"/>
            <w:left w:val="none" w:sz="0" w:space="0" w:color="auto"/>
            <w:bottom w:val="none" w:sz="0" w:space="0" w:color="auto"/>
            <w:right w:val="none" w:sz="0" w:space="0" w:color="auto"/>
          </w:divBdr>
        </w:div>
      </w:divsChild>
    </w:div>
    <w:div w:id="353579608">
      <w:bodyDiv w:val="1"/>
      <w:marLeft w:val="0"/>
      <w:marRight w:val="0"/>
      <w:marTop w:val="0"/>
      <w:marBottom w:val="0"/>
      <w:divBdr>
        <w:top w:val="none" w:sz="0" w:space="0" w:color="auto"/>
        <w:left w:val="none" w:sz="0" w:space="0" w:color="auto"/>
        <w:bottom w:val="none" w:sz="0" w:space="0" w:color="auto"/>
        <w:right w:val="none" w:sz="0" w:space="0" w:color="auto"/>
      </w:divBdr>
    </w:div>
    <w:div w:id="393163176">
      <w:bodyDiv w:val="1"/>
      <w:marLeft w:val="0"/>
      <w:marRight w:val="0"/>
      <w:marTop w:val="0"/>
      <w:marBottom w:val="0"/>
      <w:divBdr>
        <w:top w:val="none" w:sz="0" w:space="0" w:color="auto"/>
        <w:left w:val="none" w:sz="0" w:space="0" w:color="auto"/>
        <w:bottom w:val="none" w:sz="0" w:space="0" w:color="auto"/>
        <w:right w:val="none" w:sz="0" w:space="0" w:color="auto"/>
      </w:divBdr>
    </w:div>
    <w:div w:id="407192773">
      <w:bodyDiv w:val="1"/>
      <w:marLeft w:val="0"/>
      <w:marRight w:val="0"/>
      <w:marTop w:val="0"/>
      <w:marBottom w:val="0"/>
      <w:divBdr>
        <w:top w:val="none" w:sz="0" w:space="0" w:color="auto"/>
        <w:left w:val="none" w:sz="0" w:space="0" w:color="auto"/>
        <w:bottom w:val="none" w:sz="0" w:space="0" w:color="auto"/>
        <w:right w:val="none" w:sz="0" w:space="0" w:color="auto"/>
      </w:divBdr>
    </w:div>
    <w:div w:id="413747464">
      <w:bodyDiv w:val="1"/>
      <w:marLeft w:val="0"/>
      <w:marRight w:val="0"/>
      <w:marTop w:val="0"/>
      <w:marBottom w:val="0"/>
      <w:divBdr>
        <w:top w:val="none" w:sz="0" w:space="0" w:color="auto"/>
        <w:left w:val="none" w:sz="0" w:space="0" w:color="auto"/>
        <w:bottom w:val="none" w:sz="0" w:space="0" w:color="auto"/>
        <w:right w:val="none" w:sz="0" w:space="0" w:color="auto"/>
      </w:divBdr>
    </w:div>
    <w:div w:id="428965040">
      <w:bodyDiv w:val="1"/>
      <w:marLeft w:val="0"/>
      <w:marRight w:val="0"/>
      <w:marTop w:val="0"/>
      <w:marBottom w:val="0"/>
      <w:divBdr>
        <w:top w:val="none" w:sz="0" w:space="0" w:color="auto"/>
        <w:left w:val="none" w:sz="0" w:space="0" w:color="auto"/>
        <w:bottom w:val="none" w:sz="0" w:space="0" w:color="auto"/>
        <w:right w:val="none" w:sz="0" w:space="0" w:color="auto"/>
      </w:divBdr>
      <w:divsChild>
        <w:div w:id="28116490">
          <w:marLeft w:val="0"/>
          <w:marRight w:val="0"/>
          <w:marTop w:val="0"/>
          <w:marBottom w:val="150"/>
          <w:divBdr>
            <w:top w:val="none" w:sz="0" w:space="0" w:color="auto"/>
            <w:left w:val="none" w:sz="0" w:space="0" w:color="auto"/>
            <w:bottom w:val="none" w:sz="0" w:space="0" w:color="auto"/>
            <w:right w:val="none" w:sz="0" w:space="0" w:color="auto"/>
          </w:divBdr>
        </w:div>
        <w:div w:id="774641537">
          <w:marLeft w:val="0"/>
          <w:marRight w:val="0"/>
          <w:marTop w:val="0"/>
          <w:marBottom w:val="150"/>
          <w:divBdr>
            <w:top w:val="none" w:sz="0" w:space="0" w:color="auto"/>
            <w:left w:val="none" w:sz="0" w:space="0" w:color="auto"/>
            <w:bottom w:val="none" w:sz="0" w:space="0" w:color="auto"/>
            <w:right w:val="none" w:sz="0" w:space="0" w:color="auto"/>
          </w:divBdr>
        </w:div>
        <w:div w:id="817460730">
          <w:marLeft w:val="0"/>
          <w:marRight w:val="0"/>
          <w:marTop w:val="0"/>
          <w:marBottom w:val="600"/>
          <w:divBdr>
            <w:top w:val="none" w:sz="0" w:space="0" w:color="auto"/>
            <w:left w:val="none" w:sz="0" w:space="0" w:color="auto"/>
            <w:bottom w:val="none" w:sz="0" w:space="0" w:color="auto"/>
            <w:right w:val="none" w:sz="0" w:space="0" w:color="auto"/>
          </w:divBdr>
        </w:div>
      </w:divsChild>
    </w:div>
    <w:div w:id="452943263">
      <w:bodyDiv w:val="1"/>
      <w:marLeft w:val="0"/>
      <w:marRight w:val="0"/>
      <w:marTop w:val="0"/>
      <w:marBottom w:val="0"/>
      <w:divBdr>
        <w:top w:val="none" w:sz="0" w:space="0" w:color="auto"/>
        <w:left w:val="none" w:sz="0" w:space="0" w:color="auto"/>
        <w:bottom w:val="none" w:sz="0" w:space="0" w:color="auto"/>
        <w:right w:val="none" w:sz="0" w:space="0" w:color="auto"/>
      </w:divBdr>
    </w:div>
    <w:div w:id="462816014">
      <w:bodyDiv w:val="1"/>
      <w:marLeft w:val="0"/>
      <w:marRight w:val="0"/>
      <w:marTop w:val="0"/>
      <w:marBottom w:val="0"/>
      <w:divBdr>
        <w:top w:val="none" w:sz="0" w:space="0" w:color="auto"/>
        <w:left w:val="none" w:sz="0" w:space="0" w:color="auto"/>
        <w:bottom w:val="none" w:sz="0" w:space="0" w:color="auto"/>
        <w:right w:val="none" w:sz="0" w:space="0" w:color="auto"/>
      </w:divBdr>
    </w:div>
    <w:div w:id="471408565">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44684300">
      <w:bodyDiv w:val="1"/>
      <w:marLeft w:val="0"/>
      <w:marRight w:val="0"/>
      <w:marTop w:val="0"/>
      <w:marBottom w:val="0"/>
      <w:divBdr>
        <w:top w:val="none" w:sz="0" w:space="0" w:color="auto"/>
        <w:left w:val="none" w:sz="0" w:space="0" w:color="auto"/>
        <w:bottom w:val="none" w:sz="0" w:space="0" w:color="auto"/>
        <w:right w:val="none" w:sz="0" w:space="0" w:color="auto"/>
      </w:divBdr>
    </w:div>
    <w:div w:id="546917993">
      <w:bodyDiv w:val="1"/>
      <w:marLeft w:val="0"/>
      <w:marRight w:val="0"/>
      <w:marTop w:val="0"/>
      <w:marBottom w:val="0"/>
      <w:divBdr>
        <w:top w:val="none" w:sz="0" w:space="0" w:color="auto"/>
        <w:left w:val="none" w:sz="0" w:space="0" w:color="auto"/>
        <w:bottom w:val="none" w:sz="0" w:space="0" w:color="auto"/>
        <w:right w:val="none" w:sz="0" w:space="0" w:color="auto"/>
      </w:divBdr>
      <w:divsChild>
        <w:div w:id="138767312">
          <w:marLeft w:val="0"/>
          <w:marRight w:val="0"/>
          <w:marTop w:val="0"/>
          <w:marBottom w:val="150"/>
          <w:divBdr>
            <w:top w:val="none" w:sz="0" w:space="0" w:color="auto"/>
            <w:left w:val="none" w:sz="0" w:space="0" w:color="auto"/>
            <w:bottom w:val="none" w:sz="0" w:space="0" w:color="auto"/>
            <w:right w:val="none" w:sz="0" w:space="0" w:color="auto"/>
          </w:divBdr>
        </w:div>
        <w:div w:id="809245715">
          <w:marLeft w:val="0"/>
          <w:marRight w:val="0"/>
          <w:marTop w:val="0"/>
          <w:marBottom w:val="150"/>
          <w:divBdr>
            <w:top w:val="none" w:sz="0" w:space="0" w:color="auto"/>
            <w:left w:val="none" w:sz="0" w:space="0" w:color="auto"/>
            <w:bottom w:val="none" w:sz="0" w:space="0" w:color="auto"/>
            <w:right w:val="none" w:sz="0" w:space="0" w:color="auto"/>
          </w:divBdr>
        </w:div>
      </w:divsChild>
    </w:div>
    <w:div w:id="599142207">
      <w:bodyDiv w:val="1"/>
      <w:marLeft w:val="0"/>
      <w:marRight w:val="0"/>
      <w:marTop w:val="0"/>
      <w:marBottom w:val="0"/>
      <w:divBdr>
        <w:top w:val="none" w:sz="0" w:space="0" w:color="auto"/>
        <w:left w:val="none" w:sz="0" w:space="0" w:color="auto"/>
        <w:bottom w:val="none" w:sz="0" w:space="0" w:color="auto"/>
        <w:right w:val="none" w:sz="0" w:space="0" w:color="auto"/>
      </w:divBdr>
    </w:div>
    <w:div w:id="625159589">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72090974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922296269">
      <w:bodyDiv w:val="1"/>
      <w:marLeft w:val="0"/>
      <w:marRight w:val="0"/>
      <w:marTop w:val="0"/>
      <w:marBottom w:val="0"/>
      <w:divBdr>
        <w:top w:val="none" w:sz="0" w:space="0" w:color="auto"/>
        <w:left w:val="none" w:sz="0" w:space="0" w:color="auto"/>
        <w:bottom w:val="none" w:sz="0" w:space="0" w:color="auto"/>
        <w:right w:val="none" w:sz="0" w:space="0" w:color="auto"/>
      </w:divBdr>
    </w:div>
    <w:div w:id="982778362">
      <w:bodyDiv w:val="1"/>
      <w:marLeft w:val="0"/>
      <w:marRight w:val="0"/>
      <w:marTop w:val="0"/>
      <w:marBottom w:val="0"/>
      <w:divBdr>
        <w:top w:val="none" w:sz="0" w:space="0" w:color="auto"/>
        <w:left w:val="none" w:sz="0" w:space="0" w:color="auto"/>
        <w:bottom w:val="none" w:sz="0" w:space="0" w:color="auto"/>
        <w:right w:val="none" w:sz="0" w:space="0" w:color="auto"/>
      </w:divBdr>
      <w:divsChild>
        <w:div w:id="805707046">
          <w:marLeft w:val="0"/>
          <w:marRight w:val="0"/>
          <w:marTop w:val="0"/>
          <w:marBottom w:val="210"/>
          <w:divBdr>
            <w:top w:val="none" w:sz="0" w:space="0" w:color="auto"/>
            <w:left w:val="none" w:sz="0" w:space="0" w:color="auto"/>
            <w:bottom w:val="none" w:sz="0" w:space="0" w:color="auto"/>
            <w:right w:val="none" w:sz="0" w:space="0" w:color="auto"/>
          </w:divBdr>
        </w:div>
        <w:div w:id="1207450279">
          <w:marLeft w:val="0"/>
          <w:marRight w:val="0"/>
          <w:marTop w:val="0"/>
          <w:marBottom w:val="210"/>
          <w:divBdr>
            <w:top w:val="none" w:sz="0" w:space="0" w:color="auto"/>
            <w:left w:val="none" w:sz="0" w:space="0" w:color="auto"/>
            <w:bottom w:val="none" w:sz="0" w:space="0" w:color="auto"/>
            <w:right w:val="none" w:sz="0" w:space="0" w:color="auto"/>
          </w:divBdr>
        </w:div>
        <w:div w:id="676611782">
          <w:marLeft w:val="0"/>
          <w:marRight w:val="0"/>
          <w:marTop w:val="0"/>
          <w:marBottom w:val="210"/>
          <w:divBdr>
            <w:top w:val="none" w:sz="0" w:space="0" w:color="auto"/>
            <w:left w:val="none" w:sz="0" w:space="0" w:color="auto"/>
            <w:bottom w:val="none" w:sz="0" w:space="0" w:color="auto"/>
            <w:right w:val="none" w:sz="0" w:space="0" w:color="auto"/>
          </w:divBdr>
        </w:div>
      </w:divsChild>
    </w:div>
    <w:div w:id="986087305">
      <w:bodyDiv w:val="1"/>
      <w:marLeft w:val="0"/>
      <w:marRight w:val="0"/>
      <w:marTop w:val="0"/>
      <w:marBottom w:val="0"/>
      <w:divBdr>
        <w:top w:val="none" w:sz="0" w:space="0" w:color="auto"/>
        <w:left w:val="none" w:sz="0" w:space="0" w:color="auto"/>
        <w:bottom w:val="none" w:sz="0" w:space="0" w:color="auto"/>
        <w:right w:val="none" w:sz="0" w:space="0" w:color="auto"/>
      </w:divBdr>
      <w:divsChild>
        <w:div w:id="751465934">
          <w:marLeft w:val="0"/>
          <w:marRight w:val="0"/>
          <w:marTop w:val="75"/>
          <w:marBottom w:val="75"/>
          <w:divBdr>
            <w:top w:val="none" w:sz="0" w:space="0" w:color="auto"/>
            <w:left w:val="none" w:sz="0" w:space="0" w:color="auto"/>
            <w:bottom w:val="none" w:sz="0" w:space="0" w:color="auto"/>
            <w:right w:val="none" w:sz="0" w:space="0" w:color="auto"/>
          </w:divBdr>
        </w:div>
        <w:div w:id="185751529">
          <w:marLeft w:val="0"/>
          <w:marRight w:val="0"/>
          <w:marTop w:val="75"/>
          <w:marBottom w:val="225"/>
          <w:divBdr>
            <w:top w:val="none" w:sz="0" w:space="0" w:color="auto"/>
            <w:left w:val="none" w:sz="0" w:space="0" w:color="auto"/>
            <w:bottom w:val="none" w:sz="0" w:space="0" w:color="auto"/>
            <w:right w:val="none" w:sz="0" w:space="0" w:color="auto"/>
          </w:divBdr>
        </w:div>
      </w:divsChild>
    </w:div>
    <w:div w:id="990327768">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12027449">
      <w:bodyDiv w:val="1"/>
      <w:marLeft w:val="0"/>
      <w:marRight w:val="0"/>
      <w:marTop w:val="0"/>
      <w:marBottom w:val="0"/>
      <w:divBdr>
        <w:top w:val="none" w:sz="0" w:space="0" w:color="auto"/>
        <w:left w:val="none" w:sz="0" w:space="0" w:color="auto"/>
        <w:bottom w:val="none" w:sz="0" w:space="0" w:color="auto"/>
        <w:right w:val="none" w:sz="0" w:space="0" w:color="auto"/>
      </w:divBdr>
      <w:divsChild>
        <w:div w:id="1955480511">
          <w:marLeft w:val="0"/>
          <w:marRight w:val="0"/>
          <w:marTop w:val="0"/>
          <w:marBottom w:val="150"/>
          <w:divBdr>
            <w:top w:val="none" w:sz="0" w:space="0" w:color="auto"/>
            <w:left w:val="none" w:sz="0" w:space="0" w:color="auto"/>
            <w:bottom w:val="none" w:sz="0" w:space="0" w:color="auto"/>
            <w:right w:val="none" w:sz="0" w:space="0" w:color="auto"/>
          </w:divBdr>
        </w:div>
        <w:div w:id="94712170">
          <w:marLeft w:val="0"/>
          <w:marRight w:val="0"/>
          <w:marTop w:val="0"/>
          <w:marBottom w:val="150"/>
          <w:divBdr>
            <w:top w:val="none" w:sz="0" w:space="0" w:color="auto"/>
            <w:left w:val="none" w:sz="0" w:space="0" w:color="auto"/>
            <w:bottom w:val="none" w:sz="0" w:space="0" w:color="auto"/>
            <w:right w:val="none" w:sz="0" w:space="0" w:color="auto"/>
          </w:divBdr>
        </w:div>
      </w:divsChild>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089742121">
      <w:bodyDiv w:val="1"/>
      <w:marLeft w:val="0"/>
      <w:marRight w:val="0"/>
      <w:marTop w:val="0"/>
      <w:marBottom w:val="0"/>
      <w:divBdr>
        <w:top w:val="none" w:sz="0" w:space="0" w:color="auto"/>
        <w:left w:val="none" w:sz="0" w:space="0" w:color="auto"/>
        <w:bottom w:val="none" w:sz="0" w:space="0" w:color="auto"/>
        <w:right w:val="none" w:sz="0" w:space="0" w:color="auto"/>
      </w:divBdr>
    </w:div>
    <w:div w:id="1104957471">
      <w:bodyDiv w:val="1"/>
      <w:marLeft w:val="0"/>
      <w:marRight w:val="0"/>
      <w:marTop w:val="0"/>
      <w:marBottom w:val="0"/>
      <w:divBdr>
        <w:top w:val="none" w:sz="0" w:space="0" w:color="auto"/>
        <w:left w:val="none" w:sz="0" w:space="0" w:color="auto"/>
        <w:bottom w:val="none" w:sz="0" w:space="0" w:color="auto"/>
        <w:right w:val="none" w:sz="0" w:space="0" w:color="auto"/>
      </w:divBdr>
      <w:divsChild>
        <w:div w:id="362757015">
          <w:marLeft w:val="0"/>
          <w:marRight w:val="0"/>
          <w:marTop w:val="0"/>
          <w:marBottom w:val="150"/>
          <w:divBdr>
            <w:top w:val="none" w:sz="0" w:space="0" w:color="auto"/>
            <w:left w:val="none" w:sz="0" w:space="0" w:color="auto"/>
            <w:bottom w:val="none" w:sz="0" w:space="0" w:color="auto"/>
            <w:right w:val="none" w:sz="0" w:space="0" w:color="auto"/>
          </w:divBdr>
        </w:div>
        <w:div w:id="843126751">
          <w:marLeft w:val="0"/>
          <w:marRight w:val="0"/>
          <w:marTop w:val="0"/>
          <w:marBottom w:val="150"/>
          <w:divBdr>
            <w:top w:val="none" w:sz="0" w:space="0" w:color="auto"/>
            <w:left w:val="none" w:sz="0" w:space="0" w:color="auto"/>
            <w:bottom w:val="none" w:sz="0" w:space="0" w:color="auto"/>
            <w:right w:val="none" w:sz="0" w:space="0" w:color="auto"/>
          </w:divBdr>
        </w:div>
      </w:divsChild>
    </w:div>
    <w:div w:id="1105730462">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55343312">
      <w:bodyDiv w:val="1"/>
      <w:marLeft w:val="0"/>
      <w:marRight w:val="0"/>
      <w:marTop w:val="0"/>
      <w:marBottom w:val="0"/>
      <w:divBdr>
        <w:top w:val="none" w:sz="0" w:space="0" w:color="auto"/>
        <w:left w:val="none" w:sz="0" w:space="0" w:color="auto"/>
        <w:bottom w:val="none" w:sz="0" w:space="0" w:color="auto"/>
        <w:right w:val="none" w:sz="0" w:space="0" w:color="auto"/>
      </w:divBdr>
    </w:div>
    <w:div w:id="1218905054">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33541336">
      <w:bodyDiv w:val="1"/>
      <w:marLeft w:val="0"/>
      <w:marRight w:val="0"/>
      <w:marTop w:val="0"/>
      <w:marBottom w:val="0"/>
      <w:divBdr>
        <w:top w:val="none" w:sz="0" w:space="0" w:color="auto"/>
        <w:left w:val="none" w:sz="0" w:space="0" w:color="auto"/>
        <w:bottom w:val="none" w:sz="0" w:space="0" w:color="auto"/>
        <w:right w:val="none" w:sz="0" w:space="0" w:color="auto"/>
      </w:divBdr>
      <w:divsChild>
        <w:div w:id="42338744">
          <w:marLeft w:val="0"/>
          <w:marRight w:val="0"/>
          <w:marTop w:val="0"/>
          <w:marBottom w:val="150"/>
          <w:divBdr>
            <w:top w:val="none" w:sz="0" w:space="0" w:color="auto"/>
            <w:left w:val="none" w:sz="0" w:space="0" w:color="auto"/>
            <w:bottom w:val="none" w:sz="0" w:space="0" w:color="auto"/>
            <w:right w:val="none" w:sz="0" w:space="0" w:color="auto"/>
          </w:divBdr>
        </w:div>
        <w:div w:id="1351757042">
          <w:marLeft w:val="0"/>
          <w:marRight w:val="0"/>
          <w:marTop w:val="0"/>
          <w:marBottom w:val="150"/>
          <w:divBdr>
            <w:top w:val="none" w:sz="0" w:space="0" w:color="auto"/>
            <w:left w:val="none" w:sz="0" w:space="0" w:color="auto"/>
            <w:bottom w:val="none" w:sz="0" w:space="0" w:color="auto"/>
            <w:right w:val="none" w:sz="0" w:space="0" w:color="auto"/>
          </w:divBdr>
        </w:div>
      </w:divsChild>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81301325">
      <w:bodyDiv w:val="1"/>
      <w:marLeft w:val="0"/>
      <w:marRight w:val="0"/>
      <w:marTop w:val="0"/>
      <w:marBottom w:val="0"/>
      <w:divBdr>
        <w:top w:val="none" w:sz="0" w:space="0" w:color="auto"/>
        <w:left w:val="none" w:sz="0" w:space="0" w:color="auto"/>
        <w:bottom w:val="none" w:sz="0" w:space="0" w:color="auto"/>
        <w:right w:val="none" w:sz="0" w:space="0" w:color="auto"/>
      </w:divBdr>
      <w:divsChild>
        <w:div w:id="1879319867">
          <w:marLeft w:val="0"/>
          <w:marRight w:val="0"/>
          <w:marTop w:val="0"/>
          <w:marBottom w:val="0"/>
          <w:divBdr>
            <w:top w:val="none" w:sz="0" w:space="0" w:color="auto"/>
            <w:left w:val="none" w:sz="0" w:space="0" w:color="auto"/>
            <w:bottom w:val="none" w:sz="0" w:space="0" w:color="auto"/>
            <w:right w:val="none" w:sz="0" w:space="0" w:color="auto"/>
          </w:divBdr>
        </w:div>
      </w:divsChild>
    </w:div>
    <w:div w:id="1281302524">
      <w:bodyDiv w:val="1"/>
      <w:marLeft w:val="0"/>
      <w:marRight w:val="0"/>
      <w:marTop w:val="0"/>
      <w:marBottom w:val="0"/>
      <w:divBdr>
        <w:top w:val="none" w:sz="0" w:space="0" w:color="auto"/>
        <w:left w:val="none" w:sz="0" w:space="0" w:color="auto"/>
        <w:bottom w:val="none" w:sz="0" w:space="0" w:color="auto"/>
        <w:right w:val="none" w:sz="0" w:space="0" w:color="auto"/>
      </w:divBdr>
    </w:div>
    <w:div w:id="1321539046">
      <w:bodyDiv w:val="1"/>
      <w:marLeft w:val="0"/>
      <w:marRight w:val="0"/>
      <w:marTop w:val="0"/>
      <w:marBottom w:val="0"/>
      <w:divBdr>
        <w:top w:val="none" w:sz="0" w:space="0" w:color="auto"/>
        <w:left w:val="none" w:sz="0" w:space="0" w:color="auto"/>
        <w:bottom w:val="none" w:sz="0" w:space="0" w:color="auto"/>
        <w:right w:val="none" w:sz="0" w:space="0" w:color="auto"/>
      </w:divBdr>
      <w:divsChild>
        <w:div w:id="2121759734">
          <w:marLeft w:val="0"/>
          <w:marRight w:val="0"/>
          <w:marTop w:val="0"/>
          <w:marBottom w:val="150"/>
          <w:divBdr>
            <w:top w:val="none" w:sz="0" w:space="0" w:color="auto"/>
            <w:left w:val="none" w:sz="0" w:space="0" w:color="auto"/>
            <w:bottom w:val="none" w:sz="0" w:space="0" w:color="auto"/>
            <w:right w:val="none" w:sz="0" w:space="0" w:color="auto"/>
          </w:divBdr>
        </w:div>
        <w:div w:id="969017410">
          <w:marLeft w:val="0"/>
          <w:marRight w:val="0"/>
          <w:marTop w:val="0"/>
          <w:marBottom w:val="150"/>
          <w:divBdr>
            <w:top w:val="none" w:sz="0" w:space="0" w:color="auto"/>
            <w:left w:val="none" w:sz="0" w:space="0" w:color="auto"/>
            <w:bottom w:val="none" w:sz="0" w:space="0" w:color="auto"/>
            <w:right w:val="none" w:sz="0" w:space="0" w:color="auto"/>
          </w:divBdr>
        </w:div>
      </w:divsChild>
    </w:div>
    <w:div w:id="1408459067">
      <w:bodyDiv w:val="1"/>
      <w:marLeft w:val="0"/>
      <w:marRight w:val="0"/>
      <w:marTop w:val="0"/>
      <w:marBottom w:val="0"/>
      <w:divBdr>
        <w:top w:val="none" w:sz="0" w:space="0" w:color="auto"/>
        <w:left w:val="none" w:sz="0" w:space="0" w:color="auto"/>
        <w:bottom w:val="none" w:sz="0" w:space="0" w:color="auto"/>
        <w:right w:val="none" w:sz="0" w:space="0" w:color="auto"/>
      </w:divBdr>
    </w:div>
    <w:div w:id="1415055054">
      <w:bodyDiv w:val="1"/>
      <w:marLeft w:val="0"/>
      <w:marRight w:val="0"/>
      <w:marTop w:val="0"/>
      <w:marBottom w:val="0"/>
      <w:divBdr>
        <w:top w:val="none" w:sz="0" w:space="0" w:color="auto"/>
        <w:left w:val="none" w:sz="0" w:space="0" w:color="auto"/>
        <w:bottom w:val="none" w:sz="0" w:space="0" w:color="auto"/>
        <w:right w:val="none" w:sz="0" w:space="0" w:color="auto"/>
      </w:divBdr>
    </w:div>
    <w:div w:id="1428115145">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35783463">
      <w:bodyDiv w:val="1"/>
      <w:marLeft w:val="0"/>
      <w:marRight w:val="0"/>
      <w:marTop w:val="0"/>
      <w:marBottom w:val="0"/>
      <w:divBdr>
        <w:top w:val="none" w:sz="0" w:space="0" w:color="auto"/>
        <w:left w:val="none" w:sz="0" w:space="0" w:color="auto"/>
        <w:bottom w:val="none" w:sz="0" w:space="0" w:color="auto"/>
        <w:right w:val="none" w:sz="0" w:space="0" w:color="auto"/>
      </w:divBdr>
    </w:div>
    <w:div w:id="1532642496">
      <w:bodyDiv w:val="1"/>
      <w:marLeft w:val="0"/>
      <w:marRight w:val="0"/>
      <w:marTop w:val="0"/>
      <w:marBottom w:val="0"/>
      <w:divBdr>
        <w:top w:val="none" w:sz="0" w:space="0" w:color="auto"/>
        <w:left w:val="none" w:sz="0" w:space="0" w:color="auto"/>
        <w:bottom w:val="none" w:sz="0" w:space="0" w:color="auto"/>
        <w:right w:val="none" w:sz="0" w:space="0" w:color="auto"/>
      </w:divBdr>
    </w:div>
    <w:div w:id="1558131726">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78662953">
      <w:bodyDiv w:val="1"/>
      <w:marLeft w:val="0"/>
      <w:marRight w:val="0"/>
      <w:marTop w:val="0"/>
      <w:marBottom w:val="0"/>
      <w:divBdr>
        <w:top w:val="none" w:sz="0" w:space="0" w:color="auto"/>
        <w:left w:val="none" w:sz="0" w:space="0" w:color="auto"/>
        <w:bottom w:val="none" w:sz="0" w:space="0" w:color="auto"/>
        <w:right w:val="none" w:sz="0" w:space="0" w:color="auto"/>
      </w:divBdr>
    </w:div>
    <w:div w:id="1593704839">
      <w:bodyDiv w:val="1"/>
      <w:marLeft w:val="0"/>
      <w:marRight w:val="0"/>
      <w:marTop w:val="0"/>
      <w:marBottom w:val="0"/>
      <w:divBdr>
        <w:top w:val="none" w:sz="0" w:space="0" w:color="auto"/>
        <w:left w:val="none" w:sz="0" w:space="0" w:color="auto"/>
        <w:bottom w:val="none" w:sz="0" w:space="0" w:color="auto"/>
        <w:right w:val="none" w:sz="0" w:space="0" w:color="auto"/>
      </w:divBdr>
    </w:div>
    <w:div w:id="1676111689">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966697167">
      <w:bodyDiv w:val="1"/>
      <w:marLeft w:val="0"/>
      <w:marRight w:val="0"/>
      <w:marTop w:val="0"/>
      <w:marBottom w:val="0"/>
      <w:divBdr>
        <w:top w:val="none" w:sz="0" w:space="0" w:color="auto"/>
        <w:left w:val="none" w:sz="0" w:space="0" w:color="auto"/>
        <w:bottom w:val="none" w:sz="0" w:space="0" w:color="auto"/>
        <w:right w:val="none" w:sz="0" w:space="0" w:color="auto"/>
      </w:divBdr>
    </w:div>
    <w:div w:id="2004157455">
      <w:bodyDiv w:val="1"/>
      <w:marLeft w:val="0"/>
      <w:marRight w:val="0"/>
      <w:marTop w:val="0"/>
      <w:marBottom w:val="0"/>
      <w:divBdr>
        <w:top w:val="none" w:sz="0" w:space="0" w:color="auto"/>
        <w:left w:val="none" w:sz="0" w:space="0" w:color="auto"/>
        <w:bottom w:val="none" w:sz="0" w:space="0" w:color="auto"/>
        <w:right w:val="none" w:sz="0" w:space="0" w:color="auto"/>
      </w:divBdr>
    </w:div>
    <w:div w:id="2016878801">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58122113">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87679097">
      <w:bodyDiv w:val="1"/>
      <w:marLeft w:val="0"/>
      <w:marRight w:val="0"/>
      <w:marTop w:val="0"/>
      <w:marBottom w:val="0"/>
      <w:divBdr>
        <w:top w:val="none" w:sz="0" w:space="0" w:color="auto"/>
        <w:left w:val="none" w:sz="0" w:space="0" w:color="auto"/>
        <w:bottom w:val="none" w:sz="0" w:space="0" w:color="auto"/>
        <w:right w:val="none" w:sz="0" w:space="0" w:color="auto"/>
      </w:divBdr>
      <w:divsChild>
        <w:div w:id="1634751897">
          <w:marLeft w:val="0"/>
          <w:marRight w:val="0"/>
          <w:marTop w:val="0"/>
          <w:marBottom w:val="150"/>
          <w:divBdr>
            <w:top w:val="none" w:sz="0" w:space="0" w:color="auto"/>
            <w:left w:val="none" w:sz="0" w:space="0" w:color="auto"/>
            <w:bottom w:val="none" w:sz="0" w:space="0" w:color="auto"/>
            <w:right w:val="none" w:sz="0" w:space="0" w:color="auto"/>
          </w:divBdr>
        </w:div>
        <w:div w:id="1618758744">
          <w:marLeft w:val="0"/>
          <w:marRight w:val="0"/>
          <w:marTop w:val="0"/>
          <w:marBottom w:val="150"/>
          <w:divBdr>
            <w:top w:val="none" w:sz="0" w:space="0" w:color="auto"/>
            <w:left w:val="none" w:sz="0" w:space="0" w:color="auto"/>
            <w:bottom w:val="none" w:sz="0" w:space="0" w:color="auto"/>
            <w:right w:val="none" w:sz="0" w:space="0" w:color="auto"/>
          </w:divBdr>
        </w:div>
      </w:divsChild>
    </w:div>
    <w:div w:id="2130708161">
      <w:bodyDiv w:val="1"/>
      <w:marLeft w:val="0"/>
      <w:marRight w:val="0"/>
      <w:marTop w:val="0"/>
      <w:marBottom w:val="0"/>
      <w:divBdr>
        <w:top w:val="none" w:sz="0" w:space="0" w:color="auto"/>
        <w:left w:val="none" w:sz="0" w:space="0" w:color="auto"/>
        <w:bottom w:val="none" w:sz="0" w:space="0" w:color="auto"/>
        <w:right w:val="none" w:sz="0" w:space="0" w:color="auto"/>
      </w:divBdr>
      <w:divsChild>
        <w:div w:id="2013677850">
          <w:marLeft w:val="0"/>
          <w:marRight w:val="0"/>
          <w:marTop w:val="0"/>
          <w:marBottom w:val="150"/>
          <w:divBdr>
            <w:top w:val="none" w:sz="0" w:space="0" w:color="auto"/>
            <w:left w:val="none" w:sz="0" w:space="0" w:color="auto"/>
            <w:bottom w:val="none" w:sz="0" w:space="0" w:color="auto"/>
            <w:right w:val="none" w:sz="0" w:space="0" w:color="auto"/>
          </w:divBdr>
        </w:div>
        <w:div w:id="196689167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5099E49E71FF40BB47D14D60F59B48" ma:contentTypeVersion="13" ma:contentTypeDescription="Create a new document." ma:contentTypeScope="" ma:versionID="65a7261e3a17a9bf659e49f45aac7eb6">
  <xsd:schema xmlns:xsd="http://www.w3.org/2001/XMLSchema" xmlns:xs="http://www.w3.org/2001/XMLSchema" xmlns:p="http://schemas.microsoft.com/office/2006/metadata/properties" xmlns:ns3="5affb95d-53fc-4c57-9c4c-874ed148bd67" xmlns:ns4="f1c43c53-5c92-41ab-b4a9-41c7620d9021" targetNamespace="http://schemas.microsoft.com/office/2006/metadata/properties" ma:root="true" ma:fieldsID="7ae984dcbe0f3dbec4e2ecb27c110400" ns3:_="" ns4:_="">
    <xsd:import namespace="5affb95d-53fc-4c57-9c4c-874ed148bd67"/>
    <xsd:import namespace="f1c43c53-5c92-41ab-b4a9-41c7620d90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b95d-53fc-4c57-9c4c-874ed148b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c43c53-5c92-41ab-b4a9-41c7620d90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16239-2E83-4543-A07E-6AFF5384A3D6}">
  <ds:schemaRefs>
    <ds:schemaRef ds:uri="http://schemas.openxmlformats.org/officeDocument/2006/bibliography"/>
  </ds:schemaRefs>
</ds:datastoreItem>
</file>

<file path=customXml/itemProps2.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3.xml><?xml version="1.0" encoding="utf-8"?>
<ds:datastoreItem xmlns:ds="http://schemas.openxmlformats.org/officeDocument/2006/customXml" ds:itemID="{E34A9DCB-E3D8-4048-BDD4-1F7881EB959B}">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f1c43c53-5c92-41ab-b4a9-41c7620d9021"/>
    <ds:schemaRef ds:uri="5affb95d-53fc-4c57-9c4c-874ed148bd67"/>
    <ds:schemaRef ds:uri="http://purl.org/dc/dcmitype/"/>
  </ds:schemaRefs>
</ds:datastoreItem>
</file>

<file path=customXml/itemProps4.xml><?xml version="1.0" encoding="utf-8"?>
<ds:datastoreItem xmlns:ds="http://schemas.openxmlformats.org/officeDocument/2006/customXml" ds:itemID="{E9B8EB79-C86B-435A-8ED5-2D89EDF0A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fb95d-53fc-4c57-9c4c-874ed148bd67"/>
    <ds:schemaRef ds:uri="f1c43c53-5c92-41ab-b4a9-41c7620d9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80</Pages>
  <Words>49852</Words>
  <Characters>284163</Characters>
  <Application>Microsoft Office Word</Application>
  <DocSecurity>0</DocSecurity>
  <Lines>2368</Lines>
  <Paragraphs>666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O'Grady</dc:creator>
  <cp:lastModifiedBy>Tonya Rutkowski</cp:lastModifiedBy>
  <cp:revision>2</cp:revision>
  <cp:lastPrinted>2014-08-19T16:56:00Z</cp:lastPrinted>
  <dcterms:created xsi:type="dcterms:W3CDTF">2022-05-26T13:36:00Z</dcterms:created>
  <dcterms:modified xsi:type="dcterms:W3CDTF">2022-05-26T13:36:00Z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0x010100D95099E49E71FF40BB47D14D60F59B48</vt:lpwstr>
  </property>
  <property fmtid="{D5CDD505-2E9C-101B-9397-08002B2CF9AE}" pid="3" name="_dlc_DocIdItemGuid">
    <vt:lpwstr>23355a40-5f7a-4a1f-9d79-b27f0c2196d2</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